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D40F" w14:textId="77777777" w:rsidR="00D95CFA" w:rsidRPr="004B2CCC" w:rsidRDefault="00D95CFA">
      <w:pPr>
        <w:rPr>
          <w:rFonts w:ascii="Times New Roman" w:hAnsi="Times New Roman" w:cs="Times New Roman"/>
          <w:sz w:val="24"/>
        </w:rPr>
      </w:pPr>
    </w:p>
    <w:p w14:paraId="43EEF6C6" w14:textId="77777777" w:rsidR="00D606BE" w:rsidRPr="004B2CCC" w:rsidRDefault="004E0C6B" w:rsidP="004E0C6B">
      <w:pPr>
        <w:pStyle w:val="2"/>
      </w:pPr>
      <w:r>
        <w:rPr>
          <w:lang w:val="en-US"/>
        </w:rPr>
        <w:t>Executive</w:t>
      </w:r>
      <w:r w:rsidRPr="004B2CCC">
        <w:t xml:space="preserve"> </w:t>
      </w:r>
      <w:r>
        <w:rPr>
          <w:lang w:val="en-US"/>
        </w:rPr>
        <w:t>Summary</w:t>
      </w:r>
      <w:r w:rsidRPr="004B2CCC">
        <w:t>:</w:t>
      </w:r>
    </w:p>
    <w:p w14:paraId="417DF407" w14:textId="77777777" w:rsidR="004E0C6B" w:rsidRDefault="004E0C6B" w:rsidP="004E0C6B">
      <w:r>
        <w:t xml:space="preserve">Как ты помнишь, в марте мы осознали, что </w:t>
      </w:r>
      <w:proofErr w:type="spellStart"/>
      <w:r>
        <w:rPr>
          <w:lang w:val="en-US"/>
        </w:rPr>
        <w:t>Numerix</w:t>
      </w:r>
      <w:proofErr w:type="spellEnd"/>
      <w:r w:rsidRPr="004E0C6B">
        <w:t xml:space="preserve"> </w:t>
      </w:r>
      <w:r>
        <w:t xml:space="preserve">не продлит с нами контракт на </w:t>
      </w:r>
      <w:r>
        <w:rPr>
          <w:lang w:val="en-US"/>
        </w:rPr>
        <w:t>CVA</w:t>
      </w:r>
      <w:r w:rsidRPr="004E0C6B">
        <w:t xml:space="preserve">. </w:t>
      </w:r>
      <w:r>
        <w:t>Предыдущая лицензия действовала до 30.09. Поэтому за полгода нам было необходимо перейти на какое-то новое решение. Проанализировав альтернативы, мы приняли решение идти в разработку своего решения, которое готовы сегодня продемонстрировать.</w:t>
      </w:r>
    </w:p>
    <w:p w14:paraId="1807922D" w14:textId="77777777" w:rsidR="004E0C6B" w:rsidRPr="004E0C6B" w:rsidRDefault="004E0C6B" w:rsidP="004E0C6B">
      <w:r>
        <w:t xml:space="preserve">За это время мы разработали систему, которая позволила обеспечить непрерывность расчета и хеджирования </w:t>
      </w:r>
      <w:r>
        <w:rPr>
          <w:lang w:val="en-US"/>
        </w:rPr>
        <w:t>CVA</w:t>
      </w:r>
      <w:r w:rsidRPr="004E0C6B">
        <w:t>-</w:t>
      </w:r>
      <w:r>
        <w:t xml:space="preserve">резерва. Система обеспечивает покрытие всего портфеля клиентских </w:t>
      </w:r>
      <w:proofErr w:type="spellStart"/>
      <w:r>
        <w:t>деривативов</w:t>
      </w:r>
      <w:proofErr w:type="spellEnd"/>
      <w:r>
        <w:t xml:space="preserve"> для целей подготовки отчетности (этого коснемся подробнее чуть позже). При этом есть возможность </w:t>
      </w:r>
      <w:proofErr w:type="spellStart"/>
      <w:r>
        <w:t>прайсить</w:t>
      </w:r>
      <w:proofErr w:type="spellEnd"/>
      <w:r>
        <w:t xml:space="preserve"> </w:t>
      </w:r>
      <w:r>
        <w:rPr>
          <w:lang w:val="en-US"/>
        </w:rPr>
        <w:t>CVA</w:t>
      </w:r>
      <w:r w:rsidRPr="004E0C6B">
        <w:t xml:space="preserve"> </w:t>
      </w:r>
      <w:r>
        <w:t xml:space="preserve">в </w:t>
      </w:r>
      <w:r>
        <w:rPr>
          <w:lang w:val="en-US"/>
        </w:rPr>
        <w:t>real</w:t>
      </w:r>
      <w:r w:rsidRPr="004E0C6B">
        <w:t>-</w:t>
      </w:r>
      <w:r>
        <w:rPr>
          <w:lang w:val="en-US"/>
        </w:rPr>
        <w:t>time</w:t>
      </w:r>
      <w:r w:rsidR="00223646">
        <w:t xml:space="preserve"> как для новых сделок, так и пересчитывать имеющийся портфель в течение дня</w:t>
      </w:r>
      <w:r w:rsidRPr="004E0C6B">
        <w:t xml:space="preserve">. </w:t>
      </w:r>
      <w:r>
        <w:t xml:space="preserve">А результаты сохраняются в похожем на </w:t>
      </w:r>
      <w:proofErr w:type="spellStart"/>
      <w:r>
        <w:rPr>
          <w:lang w:val="en-US"/>
        </w:rPr>
        <w:t>Numerix</w:t>
      </w:r>
      <w:proofErr w:type="spellEnd"/>
      <w:r w:rsidRPr="004E0C6B">
        <w:t xml:space="preserve"> </w:t>
      </w:r>
      <w:r>
        <w:t>формате, поэтому потребители с небольшими усилиями могут перейти на использование результатов из новой системы.</w:t>
      </w:r>
    </w:p>
    <w:p w14:paraId="757F95D2" w14:textId="77777777" w:rsidR="00D606BE" w:rsidRDefault="00D606BE" w:rsidP="00D606BE">
      <w:pPr>
        <w:pStyle w:val="2"/>
      </w:pPr>
      <w:r>
        <w:t>3 слайд:</w:t>
      </w:r>
    </w:p>
    <w:p w14:paraId="3AA39273" w14:textId="77777777" w:rsidR="00D606BE" w:rsidRDefault="00D606BE" w:rsidP="00D606BE">
      <w:r>
        <w:t xml:space="preserve">При переходе на новое решение мы подготовили список требований, благодаря которым мы не только восстановим имевшуюся функциональность, но и избавимся от </w:t>
      </w:r>
      <w:r>
        <w:rPr>
          <w:lang w:val="en-US"/>
        </w:rPr>
        <w:t>legacy</w:t>
      </w:r>
      <w:r>
        <w:t xml:space="preserve">, </w:t>
      </w:r>
      <w:r w:rsidR="00455331">
        <w:t>которое накопилось</w:t>
      </w:r>
      <w:r>
        <w:t xml:space="preserve"> за время использования</w:t>
      </w:r>
      <w:r w:rsidRPr="00D606BE">
        <w:t xml:space="preserve"> </w:t>
      </w:r>
      <w:proofErr w:type="spellStart"/>
      <w:r>
        <w:rPr>
          <w:lang w:val="en-US"/>
        </w:rPr>
        <w:t>Numerix</w:t>
      </w:r>
      <w:proofErr w:type="spellEnd"/>
      <w:r w:rsidRPr="00D606BE">
        <w:t>’</w:t>
      </w:r>
      <w:r>
        <w:t>а.</w:t>
      </w:r>
    </w:p>
    <w:p w14:paraId="303614AE" w14:textId="77777777" w:rsidR="00D606BE" w:rsidRDefault="00D606BE" w:rsidP="00D606BE">
      <w:r>
        <w:t xml:space="preserve">Помимо того, чтобы избежать </w:t>
      </w:r>
      <w:r>
        <w:rPr>
          <w:lang w:val="en-US"/>
        </w:rPr>
        <w:t>vendor</w:t>
      </w:r>
      <w:r w:rsidRPr="00D606BE">
        <w:t>-</w:t>
      </w:r>
      <w:r>
        <w:rPr>
          <w:lang w:val="en-US"/>
        </w:rPr>
        <w:t>lock</w:t>
      </w:r>
      <w:r w:rsidRPr="00D606BE">
        <w:t>’</w:t>
      </w:r>
      <w:r>
        <w:t xml:space="preserve">а, во-первых, мы хотели ускорить расчеты – например, в </w:t>
      </w:r>
      <w:proofErr w:type="spellStart"/>
      <w:r>
        <w:rPr>
          <w:lang w:val="en-US"/>
        </w:rPr>
        <w:t>Numerix</w:t>
      </w:r>
      <w:proofErr w:type="spellEnd"/>
      <w:r w:rsidRPr="00D606BE">
        <w:t xml:space="preserve"> </w:t>
      </w:r>
      <w:r>
        <w:t>греки по всему портфелю считались порядка 9 часов. П</w:t>
      </w:r>
      <w:r w:rsidR="00455331">
        <w:t>ересчет внутри дня тоже</w:t>
      </w:r>
      <w:r>
        <w:t xml:space="preserve"> был затратным по времени, </w:t>
      </w:r>
      <w:r w:rsidR="00455331">
        <w:t>из-за этого усложнялся</w:t>
      </w:r>
      <w:r>
        <w:t xml:space="preserve"> процесс </w:t>
      </w:r>
      <w:proofErr w:type="spellStart"/>
      <w:r>
        <w:t>котирования</w:t>
      </w:r>
      <w:proofErr w:type="spellEnd"/>
      <w:r>
        <w:t xml:space="preserve"> </w:t>
      </w:r>
      <w:r>
        <w:rPr>
          <w:lang w:val="en-US"/>
        </w:rPr>
        <w:t>CVA</w:t>
      </w:r>
      <w:r w:rsidRPr="00D606BE">
        <w:t xml:space="preserve"> </w:t>
      </w:r>
      <w:r>
        <w:t>для клиентских сделок.</w:t>
      </w:r>
    </w:p>
    <w:p w14:paraId="25C414F4" w14:textId="77777777" w:rsidR="00D606BE" w:rsidRDefault="00D606BE" w:rsidP="00D606BE">
      <w:r>
        <w:t xml:space="preserve">Во-вторых, мы хотели повысить гибкость настройки моделей: в </w:t>
      </w:r>
      <w:proofErr w:type="spellStart"/>
      <w:r>
        <w:rPr>
          <w:lang w:val="en-US"/>
        </w:rPr>
        <w:t>Numerix</w:t>
      </w:r>
      <w:proofErr w:type="spellEnd"/>
      <w:r w:rsidRPr="00D606BE">
        <w:t>’</w:t>
      </w:r>
      <w:r>
        <w:t xml:space="preserve">е был ограниченный набор моделей и возможностей по их настройке. </w:t>
      </w:r>
      <w:r w:rsidR="00455331">
        <w:t>Не всегда это позволяло нам получить</w:t>
      </w:r>
      <w:r>
        <w:t xml:space="preserve"> консистентный </w:t>
      </w:r>
      <w:proofErr w:type="spellStart"/>
      <w:r>
        <w:t>прайсинг</w:t>
      </w:r>
      <w:proofErr w:type="spellEnd"/>
      <w:r>
        <w:t xml:space="preserve"> между этими системами.</w:t>
      </w:r>
    </w:p>
    <w:p w14:paraId="6E64A1E4" w14:textId="77777777" w:rsidR="00D606BE" w:rsidRDefault="00D606BE" w:rsidP="00D606BE">
      <w:r>
        <w:t xml:space="preserve">В-третьих, хотели ускорить процесс внедрения новых продуктов. В </w:t>
      </w:r>
      <w:proofErr w:type="spellStart"/>
      <w:r>
        <w:t>Нумериксе</w:t>
      </w:r>
      <w:proofErr w:type="spellEnd"/>
      <w:r>
        <w:t xml:space="preserve"> в отдельных случаях новые продукты внедрялись до нескольких месяцев. </w:t>
      </w:r>
      <w:r w:rsidR="00455331">
        <w:t>О</w:t>
      </w:r>
      <w:r>
        <w:t>тчасти</w:t>
      </w:r>
      <w:r w:rsidR="00455331">
        <w:t xml:space="preserve"> это было связано</w:t>
      </w:r>
      <w:r>
        <w:t xml:space="preserve"> с за</w:t>
      </w:r>
      <w:r w:rsidR="00455331">
        <w:t xml:space="preserve">держками на стороне </w:t>
      </w:r>
      <w:proofErr w:type="spellStart"/>
      <w:r w:rsidR="00455331">
        <w:t>вендора</w:t>
      </w:r>
      <w:proofErr w:type="spellEnd"/>
      <w:r w:rsidR="00455331">
        <w:t xml:space="preserve">, отчасти – </w:t>
      </w:r>
      <w:r>
        <w:t>с вышеупомянутыми проблемами с настройками моделей.</w:t>
      </w:r>
    </w:p>
    <w:p w14:paraId="25A38C16" w14:textId="77777777" w:rsidR="00D606BE" w:rsidRDefault="00D606BE" w:rsidP="00D606BE">
      <w:r>
        <w:t>И так же ряд технических требований: масштабируемость, интеграция с другими АС Банка и возможность расширения.</w:t>
      </w:r>
    </w:p>
    <w:p w14:paraId="0E41DCF8" w14:textId="77777777" w:rsidR="00D606BE" w:rsidRDefault="00455331" w:rsidP="00D606BE">
      <w:r>
        <w:t>Сейчас мы видим, что все эти требования выполнить удалось. При этом те альтернативы, которые мы рассматривали, предполагают какой-либо компромисс.</w:t>
      </w:r>
    </w:p>
    <w:p w14:paraId="0FC6D9AF" w14:textId="77777777" w:rsidR="003335EB" w:rsidRDefault="003335EB" w:rsidP="003335EB">
      <w:pPr>
        <w:pStyle w:val="2"/>
      </w:pPr>
      <w:r>
        <w:t>4 слайд:</w:t>
      </w:r>
    </w:p>
    <w:p w14:paraId="5A99BBE8" w14:textId="77777777" w:rsidR="003335EB" w:rsidRPr="003335EB" w:rsidRDefault="003335EB" w:rsidP="003335EB">
      <w:r>
        <w:t xml:space="preserve">В </w:t>
      </w:r>
      <w:r>
        <w:rPr>
          <w:lang w:val="en-US"/>
        </w:rPr>
        <w:t>PSCVA</w:t>
      </w:r>
      <w:r w:rsidRPr="003335EB">
        <w:t xml:space="preserve"> </w:t>
      </w:r>
      <w:r>
        <w:t xml:space="preserve">мы покрыли почти весь портфель клиентских </w:t>
      </w:r>
      <w:proofErr w:type="spellStart"/>
      <w:r>
        <w:t>деривативов</w:t>
      </w:r>
      <w:proofErr w:type="spellEnd"/>
      <w:r>
        <w:t xml:space="preserve"> без обеспечения. Большая часть работает штатно. Оставшуюся часть типологий мы пока дорабатываем. Для них расчет выполняется при помощи репликации через поддерживаемые типологии: ФХ своп реплицируем через ФХ форварда. </w:t>
      </w:r>
      <w:r>
        <w:rPr>
          <w:lang w:val="en-US"/>
        </w:rPr>
        <w:t>Commodity</w:t>
      </w:r>
      <w:r w:rsidRPr="003335EB">
        <w:t xml:space="preserve"> </w:t>
      </w:r>
      <w:r>
        <w:t xml:space="preserve">пока штатно не поддерживаем. Текущий </w:t>
      </w:r>
      <w:r>
        <w:rPr>
          <w:lang w:val="en-US"/>
        </w:rPr>
        <w:t>Exposure</w:t>
      </w:r>
      <w:r w:rsidRPr="003335EB">
        <w:t xml:space="preserve"> </w:t>
      </w:r>
      <w:r>
        <w:t xml:space="preserve">– это свопы на уголь, которые мы заключали по цене около 100. Сейчас уголь сильно выше, поэтому </w:t>
      </w:r>
      <w:r>
        <w:rPr>
          <w:lang w:val="en-US"/>
        </w:rPr>
        <w:t>CVA</w:t>
      </w:r>
      <w:r w:rsidRPr="003335EB">
        <w:t xml:space="preserve"> </w:t>
      </w:r>
      <w:r>
        <w:t xml:space="preserve">мы можем очень точно посчитать через </w:t>
      </w:r>
      <w:r>
        <w:rPr>
          <w:lang w:val="en-US"/>
        </w:rPr>
        <w:t>PD</w:t>
      </w:r>
      <w:r w:rsidRPr="003335EB">
        <w:t xml:space="preserve"> </w:t>
      </w:r>
      <w:r>
        <w:rPr>
          <w:lang w:val="en-US"/>
        </w:rPr>
        <w:t>x</w:t>
      </w:r>
      <w:r w:rsidRPr="003335EB">
        <w:t xml:space="preserve"> </w:t>
      </w:r>
      <w:r>
        <w:rPr>
          <w:lang w:val="en-US"/>
        </w:rPr>
        <w:t>LGD</w:t>
      </w:r>
      <w:r w:rsidRPr="003335EB">
        <w:t xml:space="preserve"> </w:t>
      </w:r>
      <w:r>
        <w:rPr>
          <w:lang w:val="en-US"/>
        </w:rPr>
        <w:t>x</w:t>
      </w:r>
      <w:r w:rsidRPr="003335EB">
        <w:t xml:space="preserve"> </w:t>
      </w:r>
      <w:r>
        <w:rPr>
          <w:lang w:val="en-US"/>
        </w:rPr>
        <w:t>MTM</w:t>
      </w:r>
      <w:r w:rsidRPr="003335EB">
        <w:t>.</w:t>
      </w:r>
    </w:p>
    <w:p w14:paraId="56CA8900" w14:textId="77777777" w:rsidR="003335EB" w:rsidRDefault="00D24A66" w:rsidP="003335EB">
      <w:r>
        <w:t xml:space="preserve">В процессе вычислений используются технологии, позволяющие ускорить время расчетов, о которых далее расскажут коллеги. Это: </w:t>
      </w:r>
      <w:r>
        <w:rPr>
          <w:lang w:val="en-US"/>
        </w:rPr>
        <w:t>Algorithmic</w:t>
      </w:r>
      <w:r w:rsidRPr="00D24A66">
        <w:t xml:space="preserve"> </w:t>
      </w:r>
      <w:proofErr w:type="spellStart"/>
      <w:r>
        <w:rPr>
          <w:lang w:val="en-US"/>
        </w:rPr>
        <w:t>autodifferentiation</w:t>
      </w:r>
      <w:proofErr w:type="spellEnd"/>
      <w:r w:rsidRPr="00D24A66">
        <w:t xml:space="preserve">, </w:t>
      </w:r>
      <w:r>
        <w:t>параллельные вычисления. Благодаря этому сейчас мы считаем греки по всему портфелю в пределах 15 минут.</w:t>
      </w:r>
    </w:p>
    <w:p w14:paraId="32F6970C" w14:textId="77777777" w:rsidR="00D24A66" w:rsidRDefault="00540DAF" w:rsidP="00540DAF">
      <w:pPr>
        <w:pStyle w:val="2"/>
      </w:pPr>
      <w:r>
        <w:t>5 слайд:</w:t>
      </w:r>
    </w:p>
    <w:p w14:paraId="390D7D3A" w14:textId="77777777" w:rsidR="00540DAF" w:rsidRDefault="00540DAF" w:rsidP="00540DAF">
      <w:r>
        <w:t>На данном слайде демонстрируем, как все устроено с точки зрения архитектуры.</w:t>
      </w:r>
    </w:p>
    <w:p w14:paraId="5589FA0D" w14:textId="77777777" w:rsidR="00540DAF" w:rsidRDefault="00540DAF" w:rsidP="00540DAF">
      <w:r>
        <w:lastRenderedPageBreak/>
        <w:t>На стороне Рисков у нас есть своего рода оркестратор. Он занимается агрегацией информации о контрагентах, рейтингах, сделках и другой необходимой информации, инициализирует расчет, получает и интерпретирует результаты и сохраняет их в базу для дальнейшего использования на стороне потребителей.</w:t>
      </w:r>
    </w:p>
    <w:p w14:paraId="294AB8B7" w14:textId="77777777" w:rsidR="00540DAF" w:rsidRDefault="00540DAF" w:rsidP="00540DAF">
      <w:r>
        <w:t xml:space="preserve">Вся логика расчетов содержится на стороне </w:t>
      </w:r>
      <w:r>
        <w:rPr>
          <w:lang w:val="en-US"/>
        </w:rPr>
        <w:t>Pricing</w:t>
      </w:r>
      <w:r w:rsidRPr="00540DAF">
        <w:t xml:space="preserve"> </w:t>
      </w:r>
      <w:r>
        <w:rPr>
          <w:lang w:val="en-US"/>
        </w:rPr>
        <w:t>Service</w:t>
      </w:r>
      <w:r>
        <w:t>. Он работает по схеме запрос-ответ: получает запрос в стандартизированном виде, выполняет вычисления и возвращает результат.</w:t>
      </w:r>
    </w:p>
    <w:p w14:paraId="329CFEDA" w14:textId="77777777" w:rsidR="00540DAF" w:rsidRPr="00540DAF" w:rsidRDefault="00540DAF" w:rsidP="00540DAF">
      <w:r>
        <w:t xml:space="preserve">Передаю слово коллегам с Глобальных рынков, чтобы они подробнее рассказали про </w:t>
      </w:r>
      <w:r>
        <w:rPr>
          <w:lang w:val="en-US"/>
        </w:rPr>
        <w:t>Pricing</w:t>
      </w:r>
      <w:r w:rsidRPr="00540DAF">
        <w:t xml:space="preserve"> </w:t>
      </w:r>
      <w:r>
        <w:rPr>
          <w:lang w:val="en-US"/>
        </w:rPr>
        <w:t>Service</w:t>
      </w:r>
      <w:r w:rsidRPr="00540DAF">
        <w:t>.</w:t>
      </w:r>
    </w:p>
    <w:p w14:paraId="4BE9B7C7" w14:textId="77777777" w:rsidR="00540DAF" w:rsidRDefault="00545A53" w:rsidP="00545A53">
      <w:pPr>
        <w:pStyle w:val="2"/>
      </w:pPr>
      <w:r>
        <w:t>7 слайд:</w:t>
      </w:r>
    </w:p>
    <w:p w14:paraId="603C2B2D" w14:textId="77777777" w:rsidR="00545A53" w:rsidRDefault="00545A53" w:rsidP="00540DAF">
      <w:r>
        <w:t xml:space="preserve">В рамках </w:t>
      </w:r>
      <w:r>
        <w:rPr>
          <w:lang w:val="en-US"/>
        </w:rPr>
        <w:t>MVP</w:t>
      </w:r>
      <w:r w:rsidRPr="00545A53">
        <w:t xml:space="preserve"> </w:t>
      </w:r>
      <w:r>
        <w:t>мы реализовали минимальный функционал для поддержания непрерывности бизнеса Глобальных рынков и публикации отчетности Банка.</w:t>
      </w:r>
    </w:p>
    <w:p w14:paraId="7F514E09" w14:textId="77777777" w:rsidR="00545A53" w:rsidRPr="00545A53" w:rsidRDefault="00545A53" w:rsidP="00540DAF">
      <w:r>
        <w:t xml:space="preserve">При этом значительная часть функционала, которая раньше у нас была, осталась за рамками </w:t>
      </w:r>
      <w:r>
        <w:rPr>
          <w:lang w:val="en-US"/>
        </w:rPr>
        <w:t>MVP</w:t>
      </w:r>
      <w:r w:rsidRPr="00545A53">
        <w:t>.</w:t>
      </w:r>
    </w:p>
    <w:p w14:paraId="6D2BB6AA" w14:textId="77777777" w:rsidR="00545A53" w:rsidRDefault="00545A53" w:rsidP="00540DAF">
      <w:r>
        <w:t>Мы планируем продолжать разработку для восполнения этих пробелов. Это:</w:t>
      </w:r>
    </w:p>
    <w:p w14:paraId="410B7A4A" w14:textId="77777777" w:rsidR="00545A53" w:rsidRDefault="00545A53" w:rsidP="00545A53">
      <w:pPr>
        <w:pStyle w:val="a3"/>
        <w:numPr>
          <w:ilvl w:val="0"/>
          <w:numId w:val="1"/>
        </w:numPr>
      </w:pPr>
      <w:proofErr w:type="spellStart"/>
      <w:r>
        <w:t>Довнедрение</w:t>
      </w:r>
      <w:proofErr w:type="spellEnd"/>
      <w:r>
        <w:t xml:space="preserve"> продуктов, которые мы сейчас рассчитываем через репликацию: …</w:t>
      </w:r>
    </w:p>
    <w:p w14:paraId="705F3D53" w14:textId="77777777" w:rsidR="00545A53" w:rsidRDefault="00545A53" w:rsidP="00545A53">
      <w:pPr>
        <w:pStyle w:val="a3"/>
        <w:numPr>
          <w:ilvl w:val="0"/>
          <w:numId w:val="1"/>
        </w:numPr>
      </w:pPr>
      <w:r>
        <w:t>Внедрение новых продуктов</w:t>
      </w:r>
    </w:p>
    <w:p w14:paraId="10C08E32" w14:textId="77777777" w:rsidR="00545A53" w:rsidRDefault="00545A53" w:rsidP="00545A53">
      <w:pPr>
        <w:pStyle w:val="a3"/>
        <w:numPr>
          <w:ilvl w:val="0"/>
          <w:numId w:val="1"/>
        </w:numPr>
      </w:pPr>
      <w:r>
        <w:t xml:space="preserve">Доработка </w:t>
      </w:r>
      <w:r>
        <w:rPr>
          <w:lang w:val="en-US"/>
        </w:rPr>
        <w:t>UI</w:t>
      </w:r>
      <w:r>
        <w:t>, чтобы у пользователя было больше возможностей по настройке расчетов, так как сейчас значительная часть изменений проходит либо через поддержку, либо через релиз</w:t>
      </w:r>
    </w:p>
    <w:p w14:paraId="461BBD26" w14:textId="77777777" w:rsidR="00545A53" w:rsidRDefault="00545A53" w:rsidP="00545A53">
      <w:pPr>
        <w:pStyle w:val="a3"/>
        <w:numPr>
          <w:ilvl w:val="0"/>
          <w:numId w:val="1"/>
        </w:numPr>
      </w:pPr>
      <w:r>
        <w:t xml:space="preserve">Доработать инструмент для оценки </w:t>
      </w:r>
      <w:r>
        <w:rPr>
          <w:lang w:val="en-US"/>
        </w:rPr>
        <w:t>day</w:t>
      </w:r>
      <w:r w:rsidRPr="00545A53">
        <w:t xml:space="preserve">-1 </w:t>
      </w:r>
      <w:r>
        <w:rPr>
          <w:lang w:val="en-US"/>
        </w:rPr>
        <w:t>CVA</w:t>
      </w:r>
      <w:r w:rsidRPr="00545A53">
        <w:t xml:space="preserve"> </w:t>
      </w:r>
      <w:r>
        <w:t xml:space="preserve">для стандартных типологий. Искандер позже покажет, как это происходит сейчас. Сейчас это делается при помощи технических сделок в </w:t>
      </w:r>
      <w:proofErr w:type="spellStart"/>
      <w:r>
        <w:t>Мх</w:t>
      </w:r>
      <w:proofErr w:type="spellEnd"/>
      <w:r>
        <w:t>, но это не целевой процесс, мы планируем оценивать полностью в системе</w:t>
      </w:r>
    </w:p>
    <w:p w14:paraId="3134425B" w14:textId="77777777" w:rsidR="00545A53" w:rsidRDefault="00545A53" w:rsidP="00545A53">
      <w:pPr>
        <w:pStyle w:val="a3"/>
        <w:numPr>
          <w:ilvl w:val="0"/>
          <w:numId w:val="1"/>
        </w:numPr>
      </w:pPr>
      <w:r>
        <w:t xml:space="preserve">Дорабатывать интеграции с системами – источниками данных. Самый яркий пример: данные по </w:t>
      </w:r>
      <w:r>
        <w:rPr>
          <w:lang w:val="en-US"/>
        </w:rPr>
        <w:t>CSA</w:t>
      </w:r>
      <w:r w:rsidRPr="00545A53">
        <w:t xml:space="preserve"> </w:t>
      </w:r>
      <w:r>
        <w:t xml:space="preserve">сейчас </w:t>
      </w:r>
      <w:proofErr w:type="spellStart"/>
      <w:r>
        <w:t>захардкожены</w:t>
      </w:r>
      <w:proofErr w:type="spellEnd"/>
      <w:r>
        <w:t>. Мы уже работаем над тем, чтобы получать их из Зевса</w:t>
      </w:r>
    </w:p>
    <w:p w14:paraId="3CE277F2" w14:textId="77777777" w:rsidR="00545A53" w:rsidRDefault="00545A53" w:rsidP="00545A53"/>
    <w:p w14:paraId="5720656A" w14:textId="77777777" w:rsidR="00545A53" w:rsidRDefault="00545A53" w:rsidP="00545A53"/>
    <w:p w14:paraId="10DF7FEF" w14:textId="77777777" w:rsidR="00545A53" w:rsidRDefault="00545A53" w:rsidP="00545A53">
      <w:r>
        <w:t>Сейчас переходим к демонстрационной части, где на практике покажем возможности системы. Передаю слово Искандеру.</w:t>
      </w:r>
    </w:p>
    <w:p w14:paraId="693BA0EE" w14:textId="51D42C3E" w:rsidR="00545A53" w:rsidRDefault="00545A53" w:rsidP="00545A53"/>
    <w:p w14:paraId="53B221A3" w14:textId="73C13F41" w:rsidR="004B2CCC" w:rsidRDefault="004B2CCC" w:rsidP="00545A53"/>
    <w:p w14:paraId="192AFE9F" w14:textId="77777777" w:rsidR="0029290F" w:rsidRDefault="0029290F" w:rsidP="00545A53"/>
    <w:p w14:paraId="68EE0953" w14:textId="77777777" w:rsidR="0029290F" w:rsidRDefault="0029290F" w:rsidP="00545A53"/>
    <w:p w14:paraId="0F90C099" w14:textId="77777777" w:rsidR="0029290F" w:rsidRDefault="0029290F" w:rsidP="00545A53"/>
    <w:p w14:paraId="175E8D59" w14:textId="77777777" w:rsidR="0029290F" w:rsidRDefault="0029290F" w:rsidP="00545A53"/>
    <w:p w14:paraId="2D46BA1C" w14:textId="77777777" w:rsidR="0029290F" w:rsidRDefault="0029290F" w:rsidP="00545A53"/>
    <w:p w14:paraId="02596556" w14:textId="77777777" w:rsidR="0029290F" w:rsidRDefault="0029290F" w:rsidP="00545A53"/>
    <w:p w14:paraId="6F76D22D" w14:textId="77777777" w:rsidR="0029290F" w:rsidRDefault="0029290F" w:rsidP="00545A53"/>
    <w:p w14:paraId="4741E426" w14:textId="77777777" w:rsidR="0029290F" w:rsidRDefault="0029290F" w:rsidP="00545A53"/>
    <w:p w14:paraId="57A4A709" w14:textId="3C69F0A6" w:rsidR="004B2CCC" w:rsidRDefault="004B2CCC" w:rsidP="00545A53">
      <w:r>
        <w:lastRenderedPageBreak/>
        <w:t>Мои два слайда</w:t>
      </w:r>
      <w:r w:rsidRPr="004B2CCC">
        <w:t>:</w:t>
      </w:r>
    </w:p>
    <w:p w14:paraId="7CAF28F2" w14:textId="59D6F6F7" w:rsidR="00FC03CE" w:rsidRPr="004B2CCC" w:rsidRDefault="00FC03CE" w:rsidP="00545A53">
      <w:r w:rsidRPr="00C75AB6">
        <w:rPr>
          <w:highlight w:val="yellow"/>
        </w:rPr>
        <w:t>4 слайд</w:t>
      </w:r>
    </w:p>
    <w:p w14:paraId="51EE75EF" w14:textId="77777777" w:rsidR="00FF53DF" w:rsidRDefault="00246BFD" w:rsidP="00E25846">
      <w:r>
        <w:t>Да</w:t>
      </w:r>
      <w:r w:rsidRPr="0029290F">
        <w:t xml:space="preserve">, </w:t>
      </w:r>
      <w:r>
        <w:t>спасибо</w:t>
      </w:r>
      <w:r w:rsidR="00A94B4A" w:rsidRPr="00A94B4A">
        <w:t xml:space="preserve">, </w:t>
      </w:r>
      <w:r w:rsidR="00A94B4A">
        <w:t>Тимур</w:t>
      </w:r>
      <w:r w:rsidR="00A94B4A" w:rsidRPr="00A94B4A">
        <w:t xml:space="preserve">. </w:t>
      </w:r>
      <w:r w:rsidR="00A94B4A">
        <w:t>Переходим на следующий слайд</w:t>
      </w:r>
      <w:r w:rsidR="00A94B4A" w:rsidRPr="00A94B4A">
        <w:t xml:space="preserve">. </w:t>
      </w:r>
      <w:r w:rsidR="0006449E">
        <w:t>На этом слайде мы</w:t>
      </w:r>
      <w:r w:rsidR="0026372F">
        <w:t xml:space="preserve"> </w:t>
      </w:r>
      <w:r w:rsidR="0006449E">
        <w:t xml:space="preserve">акцентируем внимание на </w:t>
      </w:r>
      <w:r w:rsidR="004B2CCC" w:rsidRPr="00740B58">
        <w:rPr>
          <w:u w:val="single"/>
        </w:rPr>
        <w:t>детал</w:t>
      </w:r>
      <w:r w:rsidR="0006449E" w:rsidRPr="00740B58">
        <w:rPr>
          <w:u w:val="single"/>
        </w:rPr>
        <w:t>ях</w:t>
      </w:r>
      <w:r w:rsidR="004B2CCC" w:rsidRPr="00740B58">
        <w:rPr>
          <w:u w:val="single"/>
        </w:rPr>
        <w:t xml:space="preserve"> </w:t>
      </w:r>
      <w:r w:rsidR="004B2CCC">
        <w:t xml:space="preserve">реализации </w:t>
      </w:r>
      <w:r w:rsidR="0006449E">
        <w:t xml:space="preserve">нашей </w:t>
      </w:r>
      <w:r w:rsidR="004B2CCC">
        <w:t>платформы</w:t>
      </w:r>
      <w:r w:rsidR="00C8254C" w:rsidRPr="00C8254C">
        <w:t xml:space="preserve">, </w:t>
      </w:r>
      <w:r w:rsidR="00C8254C">
        <w:t xml:space="preserve">которые позволили осуществить бесшовный переход на нее </w:t>
      </w:r>
      <w:r w:rsidR="005C6077">
        <w:t xml:space="preserve">с </w:t>
      </w:r>
      <w:proofErr w:type="spellStart"/>
      <w:r w:rsidR="005C6077">
        <w:t>вендорского</w:t>
      </w:r>
      <w:proofErr w:type="spellEnd"/>
      <w:r w:rsidR="005C6077">
        <w:t xml:space="preserve"> решения</w:t>
      </w:r>
      <w:r w:rsidR="004B2CCC" w:rsidRPr="004B2CCC">
        <w:t xml:space="preserve">. </w:t>
      </w:r>
      <w:r w:rsidR="004B2CCC">
        <w:t>Как было сказано</w:t>
      </w:r>
      <w:r w:rsidR="00B06B00">
        <w:t xml:space="preserve"> ранее</w:t>
      </w:r>
      <w:r w:rsidR="004B2CCC" w:rsidRPr="004B2CCC">
        <w:t>,</w:t>
      </w:r>
      <w:r w:rsidR="00B06B00">
        <w:t xml:space="preserve"> у нас поддерживаются расчеты по </w:t>
      </w:r>
      <w:r w:rsidR="00B06B00" w:rsidRPr="00827CF4">
        <w:rPr>
          <w:u w:val="single"/>
        </w:rPr>
        <w:t>всему портфелю</w:t>
      </w:r>
      <w:r w:rsidR="00B06B00" w:rsidRPr="00B06B00">
        <w:t xml:space="preserve">. </w:t>
      </w:r>
      <w:r w:rsidR="004B2CCC">
        <w:t>99</w:t>
      </w:r>
      <w:r w:rsidR="004B2CCC" w:rsidRPr="00E25846">
        <w:t xml:space="preserve">% </w:t>
      </w:r>
      <w:r w:rsidR="00E25846">
        <w:t xml:space="preserve">продуктов реализованы </w:t>
      </w:r>
      <w:proofErr w:type="spellStart"/>
      <w:r w:rsidR="00E25846" w:rsidRPr="000156D7">
        <w:rPr>
          <w:u w:val="single"/>
        </w:rPr>
        <w:t>нативно</w:t>
      </w:r>
      <w:proofErr w:type="spellEnd"/>
      <w:r w:rsidR="00E25846" w:rsidRPr="000156D7">
        <w:rPr>
          <w:u w:val="single"/>
        </w:rPr>
        <w:t>,</w:t>
      </w:r>
      <w:r w:rsidR="00E25846" w:rsidRPr="00E25846">
        <w:t xml:space="preserve"> </w:t>
      </w:r>
      <w:r w:rsidR="00E25846">
        <w:t xml:space="preserve">остальные </w:t>
      </w:r>
      <w:r w:rsidR="00A94B4A">
        <w:t xml:space="preserve">продукты </w:t>
      </w:r>
      <w:r w:rsidR="00E25846" w:rsidRPr="008F543E">
        <w:rPr>
          <w:u w:val="single"/>
        </w:rPr>
        <w:t>реплицируются</w:t>
      </w:r>
      <w:r w:rsidR="00E25846">
        <w:t xml:space="preserve"> через штатно реализованные продукты и </w:t>
      </w:r>
      <w:r w:rsidR="00E25846" w:rsidRPr="00BB6B27">
        <w:rPr>
          <w:u w:val="single"/>
        </w:rPr>
        <w:t>также успешно рассчитываются</w:t>
      </w:r>
      <w:r w:rsidR="00E25846" w:rsidRPr="00E25846">
        <w:t xml:space="preserve">. </w:t>
      </w:r>
      <w:r w:rsidR="00A94B4A">
        <w:t xml:space="preserve">То есть благодаря </w:t>
      </w:r>
      <w:r w:rsidR="00A94B4A" w:rsidRPr="004A423F">
        <w:rPr>
          <w:u w:val="single"/>
        </w:rPr>
        <w:t>гибкости</w:t>
      </w:r>
      <w:r w:rsidR="00A94B4A">
        <w:t xml:space="preserve"> платформы есть возможность </w:t>
      </w:r>
      <w:proofErr w:type="spellStart"/>
      <w:r w:rsidR="00A94B4A">
        <w:t>прайсить</w:t>
      </w:r>
      <w:proofErr w:type="spellEnd"/>
      <w:r w:rsidR="00A94B4A">
        <w:t xml:space="preserve"> даже </w:t>
      </w:r>
      <w:r w:rsidR="00A94B4A" w:rsidRPr="00B42188">
        <w:rPr>
          <w:u w:val="single"/>
        </w:rPr>
        <w:t xml:space="preserve">те </w:t>
      </w:r>
      <w:r w:rsidR="00A94B4A">
        <w:t>продукты</w:t>
      </w:r>
      <w:r w:rsidR="00A94B4A" w:rsidRPr="00A94B4A">
        <w:t xml:space="preserve">, </w:t>
      </w:r>
      <w:r w:rsidR="00A94B4A">
        <w:t>которые пока не поддерживаются</w:t>
      </w:r>
      <w:r w:rsidR="00A94B4A" w:rsidRPr="00A94B4A">
        <w:t xml:space="preserve">. </w:t>
      </w:r>
      <w:r w:rsidR="00E25846">
        <w:t>Например</w:t>
      </w:r>
      <w:r w:rsidR="00E25846" w:rsidRPr="00E25846">
        <w:t xml:space="preserve">, </w:t>
      </w:r>
      <w:r w:rsidR="00E25846">
        <w:rPr>
          <w:lang w:val="en-US"/>
        </w:rPr>
        <w:t>FX</w:t>
      </w:r>
      <w:r w:rsidR="00E25846" w:rsidRPr="00E25846">
        <w:t xml:space="preserve"> </w:t>
      </w:r>
      <w:r w:rsidR="00E25846">
        <w:t xml:space="preserve">свопы заводятся в </w:t>
      </w:r>
      <w:r w:rsidR="00E25846">
        <w:rPr>
          <w:lang w:val="en-US"/>
        </w:rPr>
        <w:t>P</w:t>
      </w:r>
      <w:r w:rsidR="0029290F">
        <w:rPr>
          <w:lang w:val="en-US"/>
        </w:rPr>
        <w:t>ricing</w:t>
      </w:r>
      <w:r w:rsidR="0029290F" w:rsidRPr="0029290F">
        <w:t xml:space="preserve"> </w:t>
      </w:r>
      <w:r w:rsidR="00E25846">
        <w:rPr>
          <w:lang w:val="en-US"/>
        </w:rPr>
        <w:t>S</w:t>
      </w:r>
      <w:r w:rsidR="0029290F">
        <w:rPr>
          <w:lang w:val="en-US"/>
        </w:rPr>
        <w:t>ervice</w:t>
      </w:r>
      <w:r w:rsidR="00E25846" w:rsidRPr="00E25846">
        <w:t xml:space="preserve"> </w:t>
      </w:r>
      <w:r w:rsidR="00E25846">
        <w:t>как два форварда</w:t>
      </w:r>
      <w:r w:rsidR="00E25846" w:rsidRPr="00E25846">
        <w:t xml:space="preserve">, </w:t>
      </w:r>
    </w:p>
    <w:p w14:paraId="4B991E35" w14:textId="7BFA71D8" w:rsidR="006D756B" w:rsidRPr="00B04F12" w:rsidRDefault="00FF53DF" w:rsidP="00E25846">
      <w:r>
        <w:t>(</w:t>
      </w:r>
      <w:r w:rsidR="00791B06">
        <w:t xml:space="preserve">а </w:t>
      </w:r>
      <w:r w:rsidR="00E25846" w:rsidRPr="00FB0B60">
        <w:rPr>
          <w:b/>
          <w:bCs/>
          <w:lang w:val="en-US"/>
        </w:rPr>
        <w:t>Float</w:t>
      </w:r>
      <w:r w:rsidR="00E25846" w:rsidRPr="00E25846">
        <w:t>2</w:t>
      </w:r>
      <w:r w:rsidR="00E25846">
        <w:rPr>
          <w:lang w:val="en-US"/>
        </w:rPr>
        <w:t>Float</w:t>
      </w:r>
      <w:r w:rsidR="00E25846" w:rsidRPr="00E25846">
        <w:t xml:space="preserve"> </w:t>
      </w:r>
      <w:r w:rsidR="00E25846">
        <w:rPr>
          <w:lang w:val="en-US"/>
        </w:rPr>
        <w:t>IR</w:t>
      </w:r>
      <w:r w:rsidR="00A94B4A">
        <w:t xml:space="preserve"> </w:t>
      </w:r>
      <w:r w:rsidR="00A94B4A">
        <w:rPr>
          <w:lang w:val="en-US"/>
        </w:rPr>
        <w:t>Swap</w:t>
      </w:r>
      <w:r w:rsidR="00E25846" w:rsidRPr="00E25846">
        <w:t xml:space="preserve"> </w:t>
      </w:r>
      <w:r w:rsidR="00E25846">
        <w:t>заводи</w:t>
      </w:r>
      <w:r w:rsidR="00362A8D">
        <w:t>т</w:t>
      </w:r>
      <w:r w:rsidR="00E25846">
        <w:t xml:space="preserve">ся как два </w:t>
      </w:r>
      <w:r w:rsidR="00E25846" w:rsidRPr="00C81A48">
        <w:rPr>
          <w:b/>
          <w:bCs/>
          <w:lang w:val="en-US"/>
        </w:rPr>
        <w:t>Fix</w:t>
      </w:r>
      <w:r w:rsidR="00E25846" w:rsidRPr="00C81A48">
        <w:rPr>
          <w:b/>
          <w:bCs/>
        </w:rPr>
        <w:t>2</w:t>
      </w:r>
      <w:r w:rsidR="00E25846">
        <w:rPr>
          <w:lang w:val="en-US"/>
        </w:rPr>
        <w:t>Float</w:t>
      </w:r>
      <w:r w:rsidR="00E25846" w:rsidRPr="00E25846">
        <w:t xml:space="preserve"> </w:t>
      </w:r>
      <w:proofErr w:type="spellStart"/>
      <w:r w:rsidR="00E25846">
        <w:rPr>
          <w:lang w:val="en-US"/>
        </w:rPr>
        <w:t>IRS</w:t>
      </w:r>
      <w:r w:rsidR="00A94B4A">
        <w:rPr>
          <w:lang w:val="en-US"/>
        </w:rPr>
        <w:t>wap</w:t>
      </w:r>
      <w:proofErr w:type="spellEnd"/>
      <w:r w:rsidR="00CF4685">
        <w:t>а</w:t>
      </w:r>
      <w:r w:rsidR="00E25846" w:rsidRPr="00E25846">
        <w:t xml:space="preserve">; </w:t>
      </w:r>
      <w:r w:rsidR="00E25846">
        <w:rPr>
          <w:lang w:val="en-US"/>
        </w:rPr>
        <w:t>Commodity</w:t>
      </w:r>
      <w:r w:rsidR="00E25846" w:rsidRPr="003335EB">
        <w:t xml:space="preserve"> </w:t>
      </w:r>
      <w:r w:rsidR="00E25846">
        <w:t>пока штатно не поддержива</w:t>
      </w:r>
      <w:r w:rsidR="008A55C9">
        <w:t>ются</w:t>
      </w:r>
      <w:r w:rsidR="00E25846" w:rsidRPr="00E25846">
        <w:t xml:space="preserve">, </w:t>
      </w:r>
      <w:r w:rsidR="008A6F79">
        <w:t xml:space="preserve">но </w:t>
      </w:r>
      <w:r w:rsidR="00F44C24">
        <w:t xml:space="preserve">их </w:t>
      </w:r>
      <w:r w:rsidR="00F44C24" w:rsidRPr="004F627E">
        <w:rPr>
          <w:u w:val="single"/>
        </w:rPr>
        <w:t>также</w:t>
      </w:r>
      <w:r w:rsidR="00F44C24">
        <w:t xml:space="preserve"> удалось добавить в портфель</w:t>
      </w:r>
      <w:r w:rsidR="00D049C3">
        <w:t>ный расчет</w:t>
      </w:r>
      <w:r w:rsidR="00F44C24">
        <w:t xml:space="preserve"> </w:t>
      </w:r>
      <w:r w:rsidR="00F44C24" w:rsidRPr="004F627E">
        <w:rPr>
          <w:u w:val="single"/>
        </w:rPr>
        <w:t>благодаря репликации</w:t>
      </w:r>
      <w:r w:rsidR="00F44C24" w:rsidRPr="00F44C24">
        <w:t xml:space="preserve">. </w:t>
      </w:r>
      <w:r w:rsidR="00F44C24">
        <w:t>А именно</w:t>
      </w:r>
      <w:r w:rsidR="00F44C24" w:rsidRPr="00F44C24">
        <w:t xml:space="preserve">, </w:t>
      </w:r>
      <w:r w:rsidR="006D756B">
        <w:t xml:space="preserve">по </w:t>
      </w:r>
      <w:proofErr w:type="spellStart"/>
      <w:r w:rsidR="006D756B">
        <w:t>коммодам</w:t>
      </w:r>
      <w:proofErr w:type="spellEnd"/>
      <w:r w:rsidR="006D756B">
        <w:t xml:space="preserve"> у нас остались </w:t>
      </w:r>
      <w:r w:rsidR="000721A7">
        <w:t xml:space="preserve">только свопы </w:t>
      </w:r>
      <w:r w:rsidR="006D756B">
        <w:t>с производителями угля</w:t>
      </w:r>
      <w:r w:rsidR="006D756B" w:rsidRPr="006D756B">
        <w:t xml:space="preserve">, </w:t>
      </w:r>
      <w:r w:rsidR="006D756B">
        <w:t xml:space="preserve">которые в прошлом году хеджировались от падения </w:t>
      </w:r>
      <w:r w:rsidR="000721A7">
        <w:t>цен на уголь</w:t>
      </w:r>
      <w:r w:rsidR="000721A7" w:rsidRPr="000721A7">
        <w:t xml:space="preserve">. </w:t>
      </w:r>
      <w:r w:rsidR="000721A7">
        <w:t xml:space="preserve">Сейчас уголь </w:t>
      </w:r>
      <w:r w:rsidR="00263434">
        <w:t xml:space="preserve">сильно </w:t>
      </w:r>
      <w:r w:rsidR="000721A7">
        <w:t>дороже</w:t>
      </w:r>
      <w:r w:rsidR="000721A7" w:rsidRPr="000721A7">
        <w:t xml:space="preserve">, </w:t>
      </w:r>
      <w:r w:rsidR="000721A7">
        <w:t>соответственно</w:t>
      </w:r>
      <w:r w:rsidR="000721A7" w:rsidRPr="000721A7">
        <w:t xml:space="preserve">, </w:t>
      </w:r>
      <w:r w:rsidR="000721A7">
        <w:t>клиент нам должен</w:t>
      </w:r>
      <w:r w:rsidR="000721A7" w:rsidRPr="000721A7">
        <w:t xml:space="preserve">, </w:t>
      </w:r>
      <w:r w:rsidR="000721A7">
        <w:t xml:space="preserve">и поэтому для получения правильного </w:t>
      </w:r>
      <w:r w:rsidR="000721A7">
        <w:rPr>
          <w:lang w:val="en-US"/>
        </w:rPr>
        <w:t>CVA</w:t>
      </w:r>
      <w:r w:rsidR="000721A7" w:rsidRPr="000721A7">
        <w:t xml:space="preserve"> </w:t>
      </w:r>
      <w:r w:rsidR="000721A7">
        <w:t xml:space="preserve">достаточно завести эти сделки как </w:t>
      </w:r>
      <w:r w:rsidR="000721A7">
        <w:rPr>
          <w:lang w:val="en-US"/>
        </w:rPr>
        <w:t>Cashflows</w:t>
      </w:r>
      <w:r w:rsidR="000721A7" w:rsidRPr="000721A7">
        <w:t xml:space="preserve"> </w:t>
      </w:r>
      <w:r w:rsidR="000721A7">
        <w:t>с номиналом</w:t>
      </w:r>
      <w:r w:rsidR="000721A7" w:rsidRPr="000721A7">
        <w:t xml:space="preserve">, </w:t>
      </w:r>
      <w:r w:rsidR="000721A7">
        <w:t xml:space="preserve">равным </w:t>
      </w:r>
      <w:proofErr w:type="spellStart"/>
      <w:r w:rsidR="000721A7">
        <w:rPr>
          <w:lang w:val="en-US"/>
        </w:rPr>
        <w:t>MtM</w:t>
      </w:r>
      <w:proofErr w:type="spellEnd"/>
      <w:r w:rsidR="000721A7" w:rsidRPr="000721A7">
        <w:t xml:space="preserve"> </w:t>
      </w:r>
      <w:r w:rsidR="000721A7">
        <w:t>соответствующего свопа</w:t>
      </w:r>
      <w:r w:rsidR="00B82F3C">
        <w:t xml:space="preserve"> (и </w:t>
      </w:r>
      <w:r w:rsidR="00D608F4">
        <w:t xml:space="preserve">изменяя номинал </w:t>
      </w:r>
      <w:r w:rsidR="000E1EEB">
        <w:t xml:space="preserve">у </w:t>
      </w:r>
      <w:r w:rsidR="00D608F4">
        <w:rPr>
          <w:lang w:val="en-US"/>
        </w:rPr>
        <w:t>Cashflow</w:t>
      </w:r>
      <w:r w:rsidR="00F32793" w:rsidRPr="00F32793">
        <w:t xml:space="preserve"> </w:t>
      </w:r>
      <w:r w:rsidR="00F32793">
        <w:t>при изменении цены угля</w:t>
      </w:r>
      <w:r w:rsidR="00B82F3C">
        <w:t>)</w:t>
      </w:r>
      <w:r w:rsidR="00B82F3C" w:rsidRPr="00B82F3C">
        <w:t>.</w:t>
      </w:r>
      <w:r w:rsidR="00BD50B8" w:rsidRPr="00BD50B8">
        <w:t xml:space="preserve"> </w:t>
      </w:r>
      <w:r w:rsidR="00503A41" w:rsidRPr="00F32793">
        <w:rPr>
          <w:strike/>
        </w:rPr>
        <w:t xml:space="preserve">С точки зрения </w:t>
      </w:r>
      <w:r w:rsidR="00503A41" w:rsidRPr="00F32793">
        <w:rPr>
          <w:strike/>
          <w:lang w:val="en-US"/>
        </w:rPr>
        <w:t>CVA</w:t>
      </w:r>
      <w:r w:rsidR="00503A41" w:rsidRPr="00F32793">
        <w:rPr>
          <w:strike/>
        </w:rPr>
        <w:t xml:space="preserve">-греков такая репликация </w:t>
      </w:r>
      <w:r w:rsidR="00503A41" w:rsidRPr="00F32793">
        <w:rPr>
          <w:strike/>
          <w:u w:val="single"/>
        </w:rPr>
        <w:t>не вносит</w:t>
      </w:r>
      <w:r w:rsidR="00503A41" w:rsidRPr="00F32793">
        <w:rPr>
          <w:strike/>
        </w:rPr>
        <w:t xml:space="preserve"> большой ошибки, потому что сделки короткие (до января 2023)</w:t>
      </w:r>
      <w:r w:rsidR="00B04F12" w:rsidRPr="00F32793">
        <w:rPr>
          <w:strike/>
        </w:rPr>
        <w:t>, и контрагенты с хорошим рейтингом.</w:t>
      </w:r>
      <w:r>
        <w:rPr>
          <w:strike/>
        </w:rPr>
        <w:t>)</w:t>
      </w:r>
    </w:p>
    <w:p w14:paraId="26F12CCD" w14:textId="150FFB59" w:rsidR="0006449E" w:rsidRDefault="0006449E" w:rsidP="00E25846">
      <w:r>
        <w:t>Далее отметим</w:t>
      </w:r>
      <w:r w:rsidRPr="0006449E">
        <w:t xml:space="preserve">, </w:t>
      </w:r>
      <w:r>
        <w:t xml:space="preserve">что </w:t>
      </w:r>
      <w:r w:rsidR="00C77323">
        <w:t>на</w:t>
      </w:r>
      <w:r w:rsidR="009D7F38">
        <w:t xml:space="preserve">ше </w:t>
      </w:r>
      <w:r>
        <w:t xml:space="preserve">платформенное решение использует </w:t>
      </w:r>
      <w:r w:rsidRPr="002F3DC5">
        <w:rPr>
          <w:u w:val="single"/>
        </w:rPr>
        <w:t>новейшие технологии</w:t>
      </w:r>
      <w:r w:rsidRPr="0006449E">
        <w:t xml:space="preserve">, </w:t>
      </w:r>
      <w:r>
        <w:t>такие как</w:t>
      </w:r>
      <w:r w:rsidR="00F44C24">
        <w:t xml:space="preserve"> автоматическое </w:t>
      </w:r>
      <w:proofErr w:type="spellStart"/>
      <w:r w:rsidR="00F44C24">
        <w:t>автодифференцирование</w:t>
      </w:r>
      <w:proofErr w:type="spellEnd"/>
      <w:r w:rsidRPr="0006449E">
        <w:t xml:space="preserve">, </w:t>
      </w:r>
      <w:r>
        <w:t>векторные</w:t>
      </w:r>
      <w:r w:rsidR="00F44C24">
        <w:t xml:space="preserve"> и параллельные вычисления</w:t>
      </w:r>
      <w:r w:rsidR="00F44C24" w:rsidRPr="00F44C24">
        <w:t>.</w:t>
      </w:r>
      <w:r>
        <w:t xml:space="preserve"> </w:t>
      </w:r>
      <w:r w:rsidR="007C650D">
        <w:t>Про это подробнее будет рассказано</w:t>
      </w:r>
      <w:r w:rsidR="00F55C55">
        <w:t xml:space="preserve"> коллегами из </w:t>
      </w:r>
      <w:r w:rsidR="00442348">
        <w:t xml:space="preserve">команды </w:t>
      </w:r>
      <w:r w:rsidR="00F55C55">
        <w:t>Глобальных рынков</w:t>
      </w:r>
      <w:r w:rsidR="007C650D" w:rsidRPr="007C650D">
        <w:t xml:space="preserve">. </w:t>
      </w:r>
      <w:r w:rsidR="007C650D">
        <w:t>А сейчас пока отметим</w:t>
      </w:r>
      <w:r w:rsidR="007C650D" w:rsidRPr="007C650D">
        <w:t xml:space="preserve">, </w:t>
      </w:r>
      <w:r w:rsidR="007C650D">
        <w:t xml:space="preserve">что именно благодаря </w:t>
      </w:r>
      <w:r w:rsidR="000B52E3">
        <w:t xml:space="preserve">внедрению этих технологий </w:t>
      </w:r>
      <w:r w:rsidR="00DB0849">
        <w:t xml:space="preserve">наш </w:t>
      </w:r>
      <w:r>
        <w:t xml:space="preserve">портфельный расчет считается </w:t>
      </w:r>
      <w:r w:rsidRPr="00B8238D">
        <w:rPr>
          <w:u w:val="single"/>
        </w:rPr>
        <w:t>в пределах 15 минут</w:t>
      </w:r>
      <w:r w:rsidR="000151B6">
        <w:t xml:space="preserve"> (вместо 9 часов</w:t>
      </w:r>
      <w:r w:rsidR="00DB0849">
        <w:t xml:space="preserve"> в </w:t>
      </w:r>
      <w:proofErr w:type="spellStart"/>
      <w:r w:rsidR="00DB0849">
        <w:t>нюмериксе</w:t>
      </w:r>
      <w:proofErr w:type="spellEnd"/>
      <w:r w:rsidR="000151B6">
        <w:t>)</w:t>
      </w:r>
      <w:r w:rsidR="000151B6" w:rsidRPr="000151B6">
        <w:t>.</w:t>
      </w:r>
    </w:p>
    <w:p w14:paraId="6AC29516" w14:textId="6093FFB6" w:rsidR="007C5626" w:rsidRDefault="007C5626" w:rsidP="00E25846">
      <w:r>
        <w:t xml:space="preserve">Также стоит отметить гибкий </w:t>
      </w:r>
      <w:r>
        <w:rPr>
          <w:lang w:val="en-US"/>
        </w:rPr>
        <w:t>API</w:t>
      </w:r>
      <w:r w:rsidRPr="007C5626">
        <w:t xml:space="preserve">, </w:t>
      </w:r>
      <w:r>
        <w:t>к которому можно обращаться</w:t>
      </w:r>
      <w:r w:rsidRPr="007C5626">
        <w:t xml:space="preserve">, </w:t>
      </w:r>
      <w:r>
        <w:t>например,</w:t>
      </w:r>
      <w:r w:rsidRPr="007C5626">
        <w:t xml:space="preserve"> </w:t>
      </w:r>
      <w:proofErr w:type="gramStart"/>
      <w:r>
        <w:t>через питон</w:t>
      </w:r>
      <w:proofErr w:type="gramEnd"/>
      <w:r w:rsidRPr="007C5626">
        <w:t xml:space="preserve">, </w:t>
      </w:r>
      <w:r>
        <w:t>и эффективно модифицировать продукты</w:t>
      </w:r>
      <w:r w:rsidRPr="007C5626">
        <w:t xml:space="preserve">, </w:t>
      </w:r>
      <w:r>
        <w:t>модели</w:t>
      </w:r>
      <w:r w:rsidRPr="007C5626">
        <w:t xml:space="preserve">, </w:t>
      </w:r>
      <w:r>
        <w:t>параметры расчета</w:t>
      </w:r>
      <w:r w:rsidRPr="007C5626">
        <w:t>.</w:t>
      </w:r>
    </w:p>
    <w:p w14:paraId="054F1111" w14:textId="097F103B" w:rsidR="00365EDC" w:rsidRPr="00365EDC" w:rsidRDefault="008A55C9" w:rsidP="00E25846">
      <w:r>
        <w:t xml:space="preserve">В таблице </w:t>
      </w:r>
      <w:r w:rsidR="004F6B3F">
        <w:t xml:space="preserve">мы приводим </w:t>
      </w:r>
      <w:r w:rsidR="002A49BE">
        <w:t xml:space="preserve">посчитанное нашей </w:t>
      </w:r>
      <w:r w:rsidR="004A2C37">
        <w:t xml:space="preserve">системой </w:t>
      </w:r>
      <w:r w:rsidR="004F6B3F">
        <w:t xml:space="preserve">состояние </w:t>
      </w:r>
      <w:r w:rsidR="004F6B3F">
        <w:rPr>
          <w:lang w:val="en-US"/>
        </w:rPr>
        <w:t>CVA</w:t>
      </w:r>
      <w:r w:rsidR="004F6B3F" w:rsidRPr="004F6B3F">
        <w:t>-</w:t>
      </w:r>
      <w:r w:rsidR="004F6B3F">
        <w:t xml:space="preserve">портфеля </w:t>
      </w:r>
      <w:r w:rsidR="008862EE">
        <w:t xml:space="preserve">по состоянию на </w:t>
      </w:r>
      <w:r w:rsidR="00790EF4">
        <w:t>поза</w:t>
      </w:r>
      <w:r w:rsidR="005D545E">
        <w:t>вчера</w:t>
      </w:r>
      <w:r w:rsidR="005D545E" w:rsidRPr="005D545E">
        <w:t>.</w:t>
      </w:r>
      <w:r w:rsidR="00543575">
        <w:t xml:space="preserve"> </w:t>
      </w:r>
      <w:r w:rsidR="00543575">
        <w:t xml:space="preserve">Показаны </w:t>
      </w:r>
      <w:r w:rsidR="00185A6A">
        <w:t>основные риски</w:t>
      </w:r>
      <w:r w:rsidR="00543575" w:rsidRPr="00846F7A">
        <w:t xml:space="preserve">. </w:t>
      </w:r>
      <w:r w:rsidR="00543575" w:rsidRPr="00543575">
        <w:t xml:space="preserve"> </w:t>
      </w:r>
      <w:r w:rsidR="00543575">
        <w:t xml:space="preserve">В силу специфики </w:t>
      </w:r>
      <w:r w:rsidR="00543575">
        <w:rPr>
          <w:lang w:val="en-US"/>
        </w:rPr>
        <w:t>CVA</w:t>
      </w:r>
      <w:r w:rsidR="00543575" w:rsidRPr="00543575">
        <w:t>-</w:t>
      </w:r>
      <w:r w:rsidR="00543575">
        <w:t>деска как кросс-</w:t>
      </w:r>
      <w:proofErr w:type="spellStart"/>
      <w:r w:rsidR="00543575">
        <w:t>ассет</w:t>
      </w:r>
      <w:proofErr w:type="spellEnd"/>
      <w:r w:rsidR="00543575">
        <w:t xml:space="preserve"> деска</w:t>
      </w:r>
      <w:r w:rsidR="00543575" w:rsidRPr="00543575">
        <w:t xml:space="preserve">, </w:t>
      </w:r>
      <w:r w:rsidR="00543575">
        <w:t>по виду риск</w:t>
      </w:r>
      <w:r w:rsidR="00D827C2">
        <w:t>а</w:t>
      </w:r>
      <w:r w:rsidR="00543575">
        <w:t xml:space="preserve"> можно сделать вывод о том</w:t>
      </w:r>
      <w:r w:rsidR="00543575" w:rsidRPr="00543575">
        <w:t xml:space="preserve">, </w:t>
      </w:r>
      <w:r w:rsidR="00FF53DF">
        <w:t xml:space="preserve">какой бизнес сейчас есть </w:t>
      </w:r>
      <w:r w:rsidR="00543575">
        <w:t>на глобальных рынках</w:t>
      </w:r>
      <w:r w:rsidR="00543575" w:rsidRPr="00543575">
        <w:t>.</w:t>
      </w:r>
      <w:r w:rsidR="00F55C55">
        <w:t xml:space="preserve"> В частности</w:t>
      </w:r>
      <w:r w:rsidR="00365EDC" w:rsidRPr="00365EDC">
        <w:t xml:space="preserve">, </w:t>
      </w:r>
      <w:r w:rsidR="00365EDC">
        <w:t>мы видим</w:t>
      </w:r>
      <w:r w:rsidR="00365EDC" w:rsidRPr="00365EDC">
        <w:t xml:space="preserve">, </w:t>
      </w:r>
      <w:r w:rsidR="00365EDC">
        <w:t xml:space="preserve">что продолжает развиваться рынок процентных </w:t>
      </w:r>
      <w:proofErr w:type="spellStart"/>
      <w:r w:rsidR="00365EDC">
        <w:t>деривативов</w:t>
      </w:r>
      <w:proofErr w:type="spellEnd"/>
      <w:r w:rsidR="00365EDC">
        <w:t xml:space="preserve"> на ключевую ставку и появляется новый бизнес на дружественную валюту</w:t>
      </w:r>
      <w:r w:rsidR="00365EDC" w:rsidRPr="00365EDC">
        <w:t xml:space="preserve">. </w:t>
      </w:r>
      <w:r w:rsidR="00365EDC">
        <w:t>Это</w:t>
      </w:r>
      <w:r w:rsidR="00365EDC" w:rsidRPr="00365EDC">
        <w:t xml:space="preserve">, </w:t>
      </w:r>
      <w:r w:rsidR="00365EDC">
        <w:t>как правило</w:t>
      </w:r>
      <w:r w:rsidR="00365EDC" w:rsidRPr="00365EDC">
        <w:t xml:space="preserve">, </w:t>
      </w:r>
      <w:r w:rsidR="00365EDC">
        <w:t>кросс-</w:t>
      </w:r>
      <w:proofErr w:type="spellStart"/>
      <w:r w:rsidR="00365EDC">
        <w:t>карренси</w:t>
      </w:r>
      <w:proofErr w:type="spellEnd"/>
      <w:r w:rsidR="00365EDC">
        <w:t xml:space="preserve"> </w:t>
      </w:r>
      <w:r w:rsidR="00BF48E9">
        <w:t xml:space="preserve">и </w:t>
      </w:r>
      <w:r w:rsidR="00330855">
        <w:rPr>
          <w:lang w:val="en-US"/>
        </w:rPr>
        <w:t>FX</w:t>
      </w:r>
      <w:r w:rsidR="00330855" w:rsidRPr="00AA52AF">
        <w:t xml:space="preserve"> </w:t>
      </w:r>
      <w:r w:rsidR="00365EDC">
        <w:t xml:space="preserve">свопы на </w:t>
      </w:r>
      <w:r w:rsidR="00365EDC">
        <w:rPr>
          <w:lang w:val="en-US"/>
        </w:rPr>
        <w:t>CNHRUB</w:t>
      </w:r>
      <w:r w:rsidR="00365EDC" w:rsidRPr="00365EDC">
        <w:t>.</w:t>
      </w:r>
    </w:p>
    <w:p w14:paraId="1D1D05E8" w14:textId="462B59B9" w:rsidR="004B2CCC" w:rsidRDefault="004751CE" w:rsidP="00545A53">
      <w:r w:rsidRPr="004751CE">
        <w:rPr>
          <w:highlight w:val="yellow"/>
        </w:rPr>
        <w:t>5 слайд</w:t>
      </w:r>
    </w:p>
    <w:p w14:paraId="0A1D5A9B" w14:textId="61114601" w:rsidR="003D045A" w:rsidRDefault="002F1877" w:rsidP="00545A53">
      <w:r>
        <w:t>Переходим на следующий слайд</w:t>
      </w:r>
      <w:r w:rsidRPr="005D545E">
        <w:t>.</w:t>
      </w:r>
      <w:r w:rsidR="005401A9">
        <w:t xml:space="preserve"> </w:t>
      </w:r>
      <w:r w:rsidR="008B1568">
        <w:t xml:space="preserve">На этом слайде мы рассмотрим более подробно </w:t>
      </w:r>
      <w:r w:rsidR="008B1568" w:rsidRPr="008B1568">
        <w:rPr>
          <w:u w:val="single"/>
        </w:rPr>
        <w:t>архитектуру</w:t>
      </w:r>
      <w:r w:rsidR="008B1568">
        <w:t xml:space="preserve"> нашей платформы</w:t>
      </w:r>
      <w:r w:rsidR="008B1568" w:rsidRPr="008B1568">
        <w:t>.</w:t>
      </w:r>
      <w:r w:rsidR="00B56909">
        <w:t xml:space="preserve"> Ее условно можно разделить на две части</w:t>
      </w:r>
      <w:r w:rsidR="00B56909" w:rsidRPr="00B56909">
        <w:t xml:space="preserve">: </w:t>
      </w:r>
      <w:r w:rsidR="00F55C55">
        <w:t xml:space="preserve">так называемый </w:t>
      </w:r>
      <w:r w:rsidR="00B56909">
        <w:rPr>
          <w:lang w:val="en-US"/>
        </w:rPr>
        <w:t>CVA</w:t>
      </w:r>
      <w:r w:rsidR="00B56909" w:rsidRPr="00B56909">
        <w:t>-</w:t>
      </w:r>
      <w:r w:rsidR="00B56909">
        <w:t xml:space="preserve">оркестратор и собственно </w:t>
      </w:r>
      <w:r w:rsidR="00B56909">
        <w:rPr>
          <w:lang w:val="en-US"/>
        </w:rPr>
        <w:t>Pricing</w:t>
      </w:r>
      <w:r w:rsidR="00B56909" w:rsidRPr="00B56909">
        <w:t xml:space="preserve"> </w:t>
      </w:r>
      <w:r w:rsidR="00B56909">
        <w:rPr>
          <w:lang w:val="en-US"/>
        </w:rPr>
        <w:t>Service</w:t>
      </w:r>
      <w:r w:rsidR="00B56909" w:rsidRPr="00B56909">
        <w:t xml:space="preserve">. </w:t>
      </w:r>
    </w:p>
    <w:p w14:paraId="31D7C05B" w14:textId="0A8D199D" w:rsidR="003D045A" w:rsidRPr="000F537E" w:rsidRDefault="008B1568" w:rsidP="00545A53">
      <w:r>
        <w:rPr>
          <w:lang w:val="en-US"/>
        </w:rPr>
        <w:t>CVA</w:t>
      </w:r>
      <w:r w:rsidRPr="008B1568">
        <w:t>-</w:t>
      </w:r>
      <w:r>
        <w:t>оркестратор</w:t>
      </w:r>
      <w:r w:rsidR="00B56909" w:rsidRPr="00B56909">
        <w:t xml:space="preserve"> </w:t>
      </w:r>
      <w:r w:rsidR="00B56909">
        <w:t xml:space="preserve">создан на стороне </w:t>
      </w:r>
      <w:r w:rsidR="00891BBA" w:rsidRPr="00891BBA">
        <w:rPr>
          <w:u w:val="single"/>
        </w:rPr>
        <w:t>Р</w:t>
      </w:r>
      <w:r w:rsidR="00B56909" w:rsidRPr="00891BBA">
        <w:rPr>
          <w:u w:val="single"/>
        </w:rPr>
        <w:t>исков</w:t>
      </w:r>
      <w:r w:rsidR="00B56909" w:rsidRPr="00B56909">
        <w:t xml:space="preserve">. </w:t>
      </w:r>
      <w:r w:rsidR="00B56909">
        <w:t xml:space="preserve">Он агрегирует необходимую </w:t>
      </w:r>
      <w:r w:rsidR="001E094C">
        <w:t xml:space="preserve">для расчета </w:t>
      </w:r>
      <w:r w:rsidR="00B56909">
        <w:t>информацию по сдел</w:t>
      </w:r>
      <w:r w:rsidR="001E094C">
        <w:t>кам</w:t>
      </w:r>
      <w:r w:rsidR="001E094C" w:rsidRPr="001E094C">
        <w:t>,</w:t>
      </w:r>
      <w:r w:rsidR="00B56909">
        <w:t xml:space="preserve"> контрагент</w:t>
      </w:r>
      <w:r w:rsidR="001E094C">
        <w:t>ам</w:t>
      </w:r>
      <w:r w:rsidR="00B56909" w:rsidRPr="00B56909">
        <w:t>,</w:t>
      </w:r>
      <w:r w:rsidR="001E094C">
        <w:t xml:space="preserve"> рейтингам</w:t>
      </w:r>
      <w:r w:rsidR="00182BB8">
        <w:t xml:space="preserve"> и </w:t>
      </w:r>
      <w:r w:rsidR="00B56909">
        <w:t>запускает расчет</w:t>
      </w:r>
      <w:r w:rsidR="00182BB8" w:rsidRPr="00182BB8">
        <w:t xml:space="preserve">. </w:t>
      </w:r>
      <w:r w:rsidR="00182BB8">
        <w:t xml:space="preserve">После этого он </w:t>
      </w:r>
      <w:r w:rsidR="00B56909">
        <w:t>получает и интерпретирует результаты</w:t>
      </w:r>
      <w:r w:rsidR="00B56909" w:rsidRPr="00B56909">
        <w:t xml:space="preserve">, </w:t>
      </w:r>
      <w:r w:rsidR="00B56909">
        <w:t xml:space="preserve">и публикует </w:t>
      </w:r>
      <w:r w:rsidR="00182BB8">
        <w:t xml:space="preserve">их </w:t>
      </w:r>
      <w:r w:rsidR="00B56909">
        <w:t xml:space="preserve">в системы пользователей </w:t>
      </w:r>
      <w:r w:rsidR="00B56909">
        <w:rPr>
          <w:lang w:val="en-US"/>
        </w:rPr>
        <w:t>CVA</w:t>
      </w:r>
      <w:r w:rsidR="00B56909" w:rsidRPr="00B56909">
        <w:t>-</w:t>
      </w:r>
      <w:r w:rsidR="00B56909">
        <w:t>метрик</w:t>
      </w:r>
      <w:r w:rsidR="00B56909" w:rsidRPr="00B56909">
        <w:t xml:space="preserve">. </w:t>
      </w:r>
      <w:r w:rsidR="002769C6">
        <w:t xml:space="preserve"> </w:t>
      </w:r>
      <w:r w:rsidR="000F537E">
        <w:t>Подчеркнем</w:t>
      </w:r>
      <w:r w:rsidR="000F537E" w:rsidRPr="000F537E">
        <w:t xml:space="preserve">, </w:t>
      </w:r>
      <w:r w:rsidR="000F537E">
        <w:t xml:space="preserve">что был осуществлен бесшовный перевод этих пользователей с </w:t>
      </w:r>
      <w:proofErr w:type="spellStart"/>
      <w:r w:rsidR="000F537E">
        <w:t>нюмерикса</w:t>
      </w:r>
      <w:proofErr w:type="spellEnd"/>
      <w:r w:rsidR="000F537E">
        <w:t xml:space="preserve"> на </w:t>
      </w:r>
      <w:r w:rsidR="000F537E">
        <w:rPr>
          <w:lang w:val="en-US"/>
        </w:rPr>
        <w:t>Pricing</w:t>
      </w:r>
      <w:r w:rsidR="000F537E" w:rsidRPr="000F537E">
        <w:t xml:space="preserve"> </w:t>
      </w:r>
      <w:r w:rsidR="000F537E">
        <w:rPr>
          <w:lang w:val="en-US"/>
        </w:rPr>
        <w:t>Service</w:t>
      </w:r>
      <w:r w:rsidR="000F537E" w:rsidRPr="000F537E">
        <w:t>.</w:t>
      </w:r>
    </w:p>
    <w:p w14:paraId="4347F0AD" w14:textId="3F5AEBE8" w:rsidR="00B56909" w:rsidRDefault="00282F4D" w:rsidP="00545A53">
      <w:r>
        <w:t xml:space="preserve">Теперь поговорим про </w:t>
      </w:r>
      <w:r>
        <w:rPr>
          <w:lang w:val="en-US"/>
        </w:rPr>
        <w:t>Pricing</w:t>
      </w:r>
      <w:r w:rsidRPr="00282F4D">
        <w:t xml:space="preserve"> </w:t>
      </w:r>
      <w:r>
        <w:rPr>
          <w:lang w:val="en-US"/>
        </w:rPr>
        <w:t>Service</w:t>
      </w:r>
      <w:r w:rsidRPr="00282F4D">
        <w:t xml:space="preserve">. </w:t>
      </w:r>
      <w:r w:rsidR="002769C6">
        <w:rPr>
          <w:lang w:val="en-US"/>
        </w:rPr>
        <w:t>Pricing</w:t>
      </w:r>
      <w:r w:rsidR="002769C6" w:rsidRPr="002769C6">
        <w:t xml:space="preserve"> </w:t>
      </w:r>
      <w:r w:rsidR="002769C6">
        <w:rPr>
          <w:lang w:val="en-US"/>
        </w:rPr>
        <w:t>Service</w:t>
      </w:r>
      <w:r w:rsidR="002769C6" w:rsidRPr="002769C6">
        <w:t xml:space="preserve"> </w:t>
      </w:r>
      <w:r w:rsidR="002769C6">
        <w:t xml:space="preserve">создан на </w:t>
      </w:r>
      <w:r w:rsidR="002769C6" w:rsidRPr="0032040D">
        <w:rPr>
          <w:u w:val="single"/>
        </w:rPr>
        <w:t>стороне Глобальных Рынков</w:t>
      </w:r>
      <w:r w:rsidR="002769C6" w:rsidRPr="002769C6">
        <w:t xml:space="preserve">, </w:t>
      </w:r>
      <w:r w:rsidR="002769C6">
        <w:t xml:space="preserve">и </w:t>
      </w:r>
      <w:r w:rsidR="00C05B6C">
        <w:t>под этим общим названием</w:t>
      </w:r>
      <w:r w:rsidR="002769C6">
        <w:t xml:space="preserve"> </w:t>
      </w:r>
      <w:r w:rsidR="001E618D">
        <w:t xml:space="preserve">подразумевается </w:t>
      </w:r>
      <w:r w:rsidR="00B918BE">
        <w:t xml:space="preserve">как </w:t>
      </w:r>
      <w:r w:rsidR="00C05B6C">
        <w:t xml:space="preserve">сама </w:t>
      </w:r>
      <w:r w:rsidR="00C05B6C" w:rsidRPr="00B918BE">
        <w:rPr>
          <w:u w:val="single"/>
        </w:rPr>
        <w:t>вычислительная система</w:t>
      </w:r>
      <w:r w:rsidR="00C05B6C" w:rsidRPr="002769C6">
        <w:t xml:space="preserve">, </w:t>
      </w:r>
      <w:r w:rsidR="00C05B6C">
        <w:t>которая выполняет расчет метрик</w:t>
      </w:r>
      <w:r w:rsidR="00F94EE7" w:rsidRPr="00F94EE7">
        <w:t xml:space="preserve">, </w:t>
      </w:r>
      <w:r w:rsidR="008461C1">
        <w:t xml:space="preserve">так и </w:t>
      </w:r>
      <w:r w:rsidR="00F94EE7">
        <w:t>интерфейс взаимодействия с ней</w:t>
      </w:r>
      <w:r w:rsidR="00F94EE7" w:rsidRPr="00F94EE7">
        <w:t xml:space="preserve">, </w:t>
      </w:r>
      <w:r w:rsidR="008461C1">
        <w:t xml:space="preserve">а также система </w:t>
      </w:r>
      <w:r w:rsidR="00F94EE7">
        <w:t>хранения и калибровки рыночных данных</w:t>
      </w:r>
      <w:r w:rsidR="00B918BE" w:rsidRPr="00B918BE">
        <w:t>.</w:t>
      </w:r>
      <w:r w:rsidR="00F94EE7">
        <w:t xml:space="preserve"> </w:t>
      </w:r>
    </w:p>
    <w:p w14:paraId="66F0CE09" w14:textId="4A4FE20E" w:rsidR="00B546AA" w:rsidRPr="00540DAF" w:rsidRDefault="007D37FA" w:rsidP="00B546AA">
      <w:r>
        <w:t>Сейчас я п</w:t>
      </w:r>
      <w:r w:rsidR="00B546AA">
        <w:t xml:space="preserve">ередаю слово коллегам </w:t>
      </w:r>
      <w:r w:rsidR="00C756FB">
        <w:t xml:space="preserve">из команды </w:t>
      </w:r>
      <w:r w:rsidR="00B546AA">
        <w:t>Глобальных рынков</w:t>
      </w:r>
      <w:r w:rsidR="00BB2C2D" w:rsidRPr="00BB2C2D">
        <w:t xml:space="preserve">. </w:t>
      </w:r>
      <w:r w:rsidR="00BB2C2D">
        <w:t xml:space="preserve">Они </w:t>
      </w:r>
      <w:r w:rsidR="00B546AA">
        <w:t>подробнее расска</w:t>
      </w:r>
      <w:r w:rsidR="00BB2C2D">
        <w:t>жут</w:t>
      </w:r>
      <w:r w:rsidR="00B546AA">
        <w:t xml:space="preserve"> про </w:t>
      </w:r>
      <w:r w:rsidR="00B546AA">
        <w:rPr>
          <w:lang w:val="en-US"/>
        </w:rPr>
        <w:t>Pricing</w:t>
      </w:r>
      <w:r w:rsidR="00B546AA" w:rsidRPr="00540DAF">
        <w:t xml:space="preserve"> </w:t>
      </w:r>
      <w:r w:rsidR="00B546AA">
        <w:rPr>
          <w:lang w:val="en-US"/>
        </w:rPr>
        <w:t>Service</w:t>
      </w:r>
      <w:r w:rsidR="00B546AA" w:rsidRPr="00540DAF">
        <w:t>.</w:t>
      </w:r>
    </w:p>
    <w:p w14:paraId="7CEE8EFF" w14:textId="77777777" w:rsidR="00B546AA" w:rsidRPr="00F94EE7" w:rsidRDefault="00B546AA" w:rsidP="00545A53"/>
    <w:sectPr w:rsidR="00B546AA" w:rsidRPr="00F9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69"/>
    <w:multiLevelType w:val="hybridMultilevel"/>
    <w:tmpl w:val="54B05DC6"/>
    <w:lvl w:ilvl="0" w:tplc="5F2481C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6BE"/>
    <w:rsid w:val="000151B6"/>
    <w:rsid w:val="000156D7"/>
    <w:rsid w:val="0006449E"/>
    <w:rsid w:val="000721A7"/>
    <w:rsid w:val="00093777"/>
    <w:rsid w:val="000B52E3"/>
    <w:rsid w:val="000E1EEB"/>
    <w:rsid w:val="000F537E"/>
    <w:rsid w:val="00182BB8"/>
    <w:rsid w:val="00185A6A"/>
    <w:rsid w:val="001E094C"/>
    <w:rsid w:val="001E618D"/>
    <w:rsid w:val="001E7244"/>
    <w:rsid w:val="00223646"/>
    <w:rsid w:val="00246BFD"/>
    <w:rsid w:val="00263434"/>
    <w:rsid w:val="0026372F"/>
    <w:rsid w:val="002769C6"/>
    <w:rsid w:val="00282F4D"/>
    <w:rsid w:val="0029290F"/>
    <w:rsid w:val="002A49BE"/>
    <w:rsid w:val="002F1877"/>
    <w:rsid w:val="002F3DC5"/>
    <w:rsid w:val="0032040D"/>
    <w:rsid w:val="00330855"/>
    <w:rsid w:val="003335EB"/>
    <w:rsid w:val="00362A8D"/>
    <w:rsid w:val="00365EDC"/>
    <w:rsid w:val="003D045A"/>
    <w:rsid w:val="00417BBF"/>
    <w:rsid w:val="00442348"/>
    <w:rsid w:val="00455331"/>
    <w:rsid w:val="004751CE"/>
    <w:rsid w:val="004A2C37"/>
    <w:rsid w:val="004A423F"/>
    <w:rsid w:val="004B2CCC"/>
    <w:rsid w:val="004E0C6B"/>
    <w:rsid w:val="004F627E"/>
    <w:rsid w:val="004F6B3F"/>
    <w:rsid w:val="00503A41"/>
    <w:rsid w:val="00504CDA"/>
    <w:rsid w:val="005401A9"/>
    <w:rsid w:val="00540DAF"/>
    <w:rsid w:val="00543575"/>
    <w:rsid w:val="00545A53"/>
    <w:rsid w:val="005C6077"/>
    <w:rsid w:val="005D545E"/>
    <w:rsid w:val="005F0661"/>
    <w:rsid w:val="006234DB"/>
    <w:rsid w:val="006D756B"/>
    <w:rsid w:val="00723009"/>
    <w:rsid w:val="00740B58"/>
    <w:rsid w:val="00790EF4"/>
    <w:rsid w:val="00791B06"/>
    <w:rsid w:val="007C5626"/>
    <w:rsid w:val="007C650D"/>
    <w:rsid w:val="007D37FA"/>
    <w:rsid w:val="007E70A9"/>
    <w:rsid w:val="00827CF4"/>
    <w:rsid w:val="008461C1"/>
    <w:rsid w:val="00846F7A"/>
    <w:rsid w:val="008862EE"/>
    <w:rsid w:val="00891BBA"/>
    <w:rsid w:val="008A55C9"/>
    <w:rsid w:val="008A6F79"/>
    <w:rsid w:val="008B1568"/>
    <w:rsid w:val="008F543E"/>
    <w:rsid w:val="00930A8B"/>
    <w:rsid w:val="009D7F38"/>
    <w:rsid w:val="00A94B4A"/>
    <w:rsid w:val="00AA52AF"/>
    <w:rsid w:val="00B04F12"/>
    <w:rsid w:val="00B06B00"/>
    <w:rsid w:val="00B42188"/>
    <w:rsid w:val="00B546AA"/>
    <w:rsid w:val="00B56909"/>
    <w:rsid w:val="00B8238D"/>
    <w:rsid w:val="00B82F3C"/>
    <w:rsid w:val="00B918BE"/>
    <w:rsid w:val="00BB2C2D"/>
    <w:rsid w:val="00BB6B27"/>
    <w:rsid w:val="00BD50B8"/>
    <w:rsid w:val="00BF48E9"/>
    <w:rsid w:val="00C05B6C"/>
    <w:rsid w:val="00C449B4"/>
    <w:rsid w:val="00C631C3"/>
    <w:rsid w:val="00C756FB"/>
    <w:rsid w:val="00C75AB6"/>
    <w:rsid w:val="00C77323"/>
    <w:rsid w:val="00C81A48"/>
    <w:rsid w:val="00C8254C"/>
    <w:rsid w:val="00CF4685"/>
    <w:rsid w:val="00D049C3"/>
    <w:rsid w:val="00D24A66"/>
    <w:rsid w:val="00D606BE"/>
    <w:rsid w:val="00D608F4"/>
    <w:rsid w:val="00D827C2"/>
    <w:rsid w:val="00D95CFA"/>
    <w:rsid w:val="00DB0849"/>
    <w:rsid w:val="00E25846"/>
    <w:rsid w:val="00F23B07"/>
    <w:rsid w:val="00F32793"/>
    <w:rsid w:val="00F44C24"/>
    <w:rsid w:val="00F55C55"/>
    <w:rsid w:val="00F94EE7"/>
    <w:rsid w:val="00FB0B60"/>
    <w:rsid w:val="00FC03C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98A0"/>
  <w15:chartTrackingRefBased/>
  <w15:docId w15:val="{BB1E06E5-A75F-4965-9FAA-833136E5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6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0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8D82-794D-47D5-A662-E0BAF5F3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Abubakirov Timur</dc:creator>
  <cp:keywords/>
  <dc:description/>
  <cp:lastModifiedBy>Microsoft Office User</cp:lastModifiedBy>
  <cp:revision>97</cp:revision>
  <dcterms:created xsi:type="dcterms:W3CDTF">2022-10-18T14:09:00Z</dcterms:created>
  <dcterms:modified xsi:type="dcterms:W3CDTF">2022-10-20T14:19:00Z</dcterms:modified>
</cp:coreProperties>
</file>