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pBdr>
          <w:bottom w:val="single" w:color="1A3A5C" w:sz="12" w:space="8"/>
        </w:pBdr>
        <w:spacing w:after="12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52"/>
          <w:szCs w:val="52"/>
        </w:rPr>
        <w:t xml:space="preserve">デザインレビュー資料</w:t>
      </w:r>
    </w:p>
    <w:p>
      <w:pPr>
        <w:spacing w:after="40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28"/>
          <w:szCs w:val="28"/>
        </w:rPr>
        <w:t xml:space="preserve">Design Review Report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製品名称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シールドプレート SHP-300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型番・図番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XS500-SHP-005 / SPCC t3.0 プレス品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DRフェーズ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DR4: 量産移行判定レビュー（Production Transfer Review）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開催日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2025年4月18日（金）13:00〜16:00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開催場所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本社 第2会議室 / 製造部 会議室（サテライト）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DR-SHP300-004　Rev.A　2025-04-18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出席者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渡辺 四郎（PM）、鈴木 花子（設計）、田中 太郎（品証部長）、佐藤 次郎（製造部長）、山田 様（顧客代表）</w:t>
            </w:r>
          </w:p>
        </w:tc>
      </w:tr>
      <w:t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DR議長</w:t>
            </w:r>
          </w:p>
        </w:tc>
        <w:tc>
          <w:tcPr>
            <w:tcW w:type="dxa" w:w="6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田中 部長（品質保証部長）</w:t>
            </w:r>
          </w:p>
        </w:tc>
      </w:tr>
    </w:tbl>
    <w:p>
      <w:pPr>
        <w:spacing w:after="0" w:before="4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製造株式会社　開発部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18"/>
          <w:szCs w:val="18"/>
        </w:rPr>
        <w:t xml:space="preserve">CONFIDENTIAL — 社外秘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B5E20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DR概要・本DRの位置づけ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1.1 本DRの目的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シールドプレート SHP-300 は DR0〜DR3 の全フェーズを完了した。本 DR4 において量産移行の最終判定を実施する。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DR0〜DR3 全指摘事項の是正完了確認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量産品質管理文書（QC工程図・検査基準書・PFMEA）の最終承認確認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製造設備・治工具・作業者教育の準備完了確認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顧客承認（PPAP相当）の取得確認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量産移行の可否判定（Go / No-Go）および初期流動管理計画の承認</w:t>
      </w:r>
    </w:p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1.2 DRフェーズ完了実績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200"/>
        <w:gridCol w:w="1000"/>
        <w:gridCol w:w="900"/>
        <w:gridCol w:w="2526"/>
      </w:tblGrid>
      <w:tr>
        <w:trPr>
          <w:tblHeader/>
        </w:trPr>
        <w:tc>
          <w:tcPr>
            <w:tcW w:type="dxa" w:w="1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フェーズ</w:t>
            </w:r>
          </w:p>
        </w:tc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開催日</w:t>
            </w:r>
          </w:p>
        </w:tc>
        <w:tc>
          <w:tcPr>
            <w:tcW w:type="dxa" w:w="1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判定結果</w:t>
            </w:r>
          </w:p>
        </w:tc>
        <w:tc>
          <w:tcPr>
            <w:tcW w:type="dxa" w:w="9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指摘件数</w:t>
            </w:r>
          </w:p>
        </w:tc>
        <w:tc>
          <w:tcPr>
            <w:tcW w:type="dxa" w:w="25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是正完了</w:t>
            </w:r>
          </w:p>
        </w:tc>
      </w:tr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DR0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コンセプトレビュー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2024-09-10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合格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2件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2件（完了）</w:t>
            </w:r>
          </w:p>
        </w:tc>
      </w:tr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基本設計レビュー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2024-11-20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合格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4件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4件（完了）</w:t>
            </w:r>
          </w:p>
        </w:tc>
      </w:tr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詳細設計レビュー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2025-01-25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合格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3件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3件（完了）</w:t>
            </w:r>
          </w:p>
        </w:tc>
      </w:tr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量産試作評価レビュー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2025-03-15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合格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2件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2件（完了）</w:t>
            </w:r>
          </w:p>
        </w:tc>
      </w:tr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DR4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量産移行判定（本DR）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2025-04-18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審議中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B5E20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製品・量産仕様確認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2.1 製品概要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製品名称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シールドプレート SHP-300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型番・図番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XS500-SHP-005（SPCC t3.0 プレス品）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主要機能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センサーユニット内部への電磁シールド・外部飛来物防護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材質・板厚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SPCC（冷間圧延鋼板）t=3.0mm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表面処理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電気亜鉛メッキ 8μm以上（JIS H 0401）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製造工程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プレス打抜き → 穴あけ → 曲げ → バリ取り → 電気Znメッキ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外形寸法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240×160mm（曲げ後）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質量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410g（公称値）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量産計画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月産 2,000個（初月）→ 5,000個（3ヶ月後）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量産開始日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2025年5月1日（予定）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顧客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オートモーティブ株式会社（一次サプライヤー）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2.2 量産管理文書 確定状況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14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管理文書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文書番号</w:t>
            </w:r>
          </w:p>
        </w:tc>
        <w:tc>
          <w:tcPr>
            <w:tcW w:type="dxa" w:w="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版数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承認日</w:t>
            </w:r>
          </w:p>
        </w:tc>
        <w:tc>
          <w:tcPr>
            <w:tcW w:type="dxa" w:w="26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ステータス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製品図面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XS500-SHP-005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Rev.C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2025-03-20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QC工程図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QC-SHP-005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Rev.A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2025-04-01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検査基準書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WI-INS-SHP-001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Rev.B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2025-04-01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工程FMEA（PFMEA）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PFMEA-PRESS-004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Rev.A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2025-04-01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作業標準書（全工程）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WI-ASM-SHP-001〜8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Rev.A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2025-04-05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初期流動管理計画書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IFM-SHP-001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Rev.A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確認中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顧客承認書（PPAP相当）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PPAP-OAMC-SHP-001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Rev.1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2025-04-10</w:t>
            </w:r>
          </w:p>
        </w:tc>
        <w:tc>
          <w:tcPr>
            <w:tcW w:type="dxa" w:w="2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7"/>
          <w:szCs w:val="17"/>
        </w:rPr>
        <w:t xml:space="preserve">※ 初期流動管理計画書は本DR終了後2025年4月25日までに最終版を発行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1B5E20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量産試作評価結果（DR3結果）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3.1 寸法・工程能力確認（n=30個）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0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確認項目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規格値</w:t>
            </w:r>
          </w:p>
        </w:tc>
        <w:tc>
          <w:tcPr>
            <w:tcW w:type="dxa" w:w="2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測定結果（n=30）</w:t>
            </w:r>
          </w:p>
        </w:tc>
        <w:tc>
          <w:tcPr>
            <w:tcW w:type="dxa" w:w="1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Cpk</w:t>
            </w:r>
          </w:p>
        </w:tc>
        <w:tc>
          <w:tcPr>
            <w:tcW w:type="dxa" w:w="24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外形（長手方向）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240.0±0.2mm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239.98±0.06mm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2.1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外形（短手方向）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160.0±0.2mm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160.01±0.05mm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2.2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穴径 Φ6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Φ6.0±0.05mm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Φ6.002±0.01mm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穴位置（PCD）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±0.15mm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±0.06mm（最大）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2.3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曲げ角度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90°±0.5°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90.1°±0.12°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板厚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3.0±0.1mm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3.01±0.02mm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メッキ膜厚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8±2μm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9.2±0.6μm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2.0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46E7A"/>
          <w:sz w:val="17"/>
          <w:szCs w:val="17"/>
        </w:rPr>
        <w:t xml:space="preserve">※ Cpk ≥ 1.67 を量産目標値として設定。全管理項目で達成済み</w:t>
      </w:r>
    </w:p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3.2 信頼性試験結果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6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試験項目</w:t>
            </w:r>
          </w:p>
        </w:tc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試験条件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試験結果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判定基準</w:t>
            </w:r>
          </w:p>
        </w:tc>
        <w:tc>
          <w:tcPr>
            <w:tcW w:type="dxa" w:w="16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塩水噴霧試験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5%NaCl×96h（JIS Z 2371）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赤錆なし（白錆微小）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赤錆なし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電磁シールド性能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30MHz〜1GHz シールド効果測定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≥20dB（要求値以上）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≥15dB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温度サイクル試験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−20〜80°C×200サイクル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変形・亀裂なし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外観・寸法維持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振動試験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10〜500Hz（JIS C 60068-2-6）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ネジ緩みなし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機能維持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耐久曲げ試験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曲げ部×10,000回繰り返し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亀裂なし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亀裂・破断なし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メッキ密着試験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碁盤目テープ剥離（JIS K 5600）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剥離なし（分類0）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分類0〜1</w:t>
            </w:r>
          </w:p>
        </w:tc>
        <w:tc>
          <w:tcPr>
            <w:tcW w:type="dxa" w:w="1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B5E20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量産品質・製造体制確認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4.1 製造設備・治工具 準備状況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1800"/>
        <w:gridCol w:w="14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設備・治工具</w:t>
            </w:r>
          </w:p>
        </w:tc>
        <w:tc>
          <w:tcPr>
            <w:tcW w:type="dxa" w:w="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数量</w:t>
            </w:r>
          </w:p>
        </w:tc>
        <w:tc>
          <w:tcPr>
            <w:tcW w:type="dxa" w:w="1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準備状況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最終点検日</w:t>
            </w:r>
          </w:p>
        </w:tc>
        <w:tc>
          <w:tcPr>
            <w:tcW w:type="dxa" w:w="28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プレス機 1号（打抜き）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1台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設置完了・試運転合格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2025-04-10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プレス機 2号（穴あけ）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1台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設置完了・試運転合格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2025-04-10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ベンダ（曲げ機）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1台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設置完了・試運転合格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2025-04-10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打抜きダイ（外形）SKD11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1式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新製作・精度確認済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2025-04-12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打抜きダイ（穴）SKD11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1式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新製作・精度確認済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2025-04-12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曲げ型（上下）SKD11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1式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新製作・精度確認済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2025-04-12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ピンゲージセット Φ6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3本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校正証明書有効（6ヶ月）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2025-04-01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角度ゲージ 90°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2本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校正証明書有効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2025-04-01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膜厚計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1台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校正証明書有効（1年）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2025-01-15</w:t>
            </w:r>
          </w:p>
        </w:tc>
        <w:tc>
          <w:tcPr>
            <w:tcW w:type="dxa" w:w="2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4.2 作業者教育・資格確認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1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教育項目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対象者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実施日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合格者数</w:t>
            </w:r>
          </w:p>
        </w:tc>
        <w:tc>
          <w:tcPr>
            <w:tcW w:type="dxa" w:w="24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プレス作業安全教育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全プレス作業者 8名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2025-04-05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8/8名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QC工程図・作業標準書教育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組立担当全員 12名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2025-04-07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12/12名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検査基準書・限度見本教育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検査担当全員 5名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2025-04-08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5/5名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バリ取り安全作業教育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仕上作業者 6名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2025-04-09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6/6名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外観検査技能確認試験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検査担当全員 5名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2025-04-10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5/5名</w:t>
            </w:r>
          </w:p>
        </w:tc>
        <w:tc>
          <w:tcPr>
            <w:tcW w:type="dxa" w:w="2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B5E20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量産移行判定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5.1 カテゴリ別判定サマリー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確認カテゴリ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コメント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設計完成度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全図面Rev.C確定・3D CADデータ登録済み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仕様・性能確認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全仕様項目 Cpk≥1.67達成（30個測定）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信頼性試験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全試験項目（塩水噴霧・振動等）完了・合格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製造設備準備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全設備・治工具の設置・精度確認完了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品質管理文書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QC工程図・検査基準書・PFMEA全て承認済み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作業者教育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全対象者教育完了・技能確認試験合格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顧客承認（PPAP）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2025年4月10日 顧客より書面承認取得済み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初期流動管理計画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条件付き合格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計画書最終版の発行が本DR後（2025-04-25）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サプライヤー準備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電気亜鉛メッキ外注先の品質確認完了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コスト目標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合格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量産単価 ¥580/個（目標 ¥600以下）達成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5.2 最終判定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5E20" w:sz="14"/>
              <w:left w:val="single" w:color="1B5E20" w:sz="14"/>
              <w:bottom w:val="single" w:color="1B5E20" w:sz="14"/>
              <w:right w:val="single" w:color="1B5E20" w:sz="14"/>
            </w:tcBorders>
            <w:shd w:fill="FFF9C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8"/>
                <w:szCs w:val="28"/>
              </w:rPr>
              <w:t xml:space="preserve">DR4 判定：量産移行 承認（Go）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条件：初期流動管理計画書の最終版を 2025年4月25日 までに発行すること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量産開始予定日：2025年5月1日（木）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0"/>
                <w:szCs w:val="20"/>
              </w:rPr>
              <w:t xml:space="preserve">初期流動管理期間：2025年5月〜7月（3ヶ月）　不良率目標：≤0.1%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5.3 残存アクションアイテム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3800"/>
        <w:gridCol w:w="1200"/>
        <w:gridCol w:w="2226"/>
      </w:tblGrid>
      <w:tr>
        <w:trPr>
          <w:tblHeader/>
        </w:trPr>
        <w:tc>
          <w:tcPr>
            <w:tcW w:type="dxa" w:w="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1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担当者</w:t>
            </w:r>
          </w:p>
        </w:tc>
        <w:tc>
          <w:tcPr>
            <w:tcW w:type="dxa" w:w="3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アクション内容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期限</w:t>
            </w:r>
          </w:p>
        </w:tc>
        <w:tc>
          <w:tcPr>
            <w:tcW w:type="dxa" w:w="22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確認者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初期流動管理計画書（最終版）の発行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2025/04/25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鈴木 部長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AI-2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佐藤 次郎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量産初号機の全数追加検査実施（初流100個）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2025/05/15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AI-3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木村 六子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電気亜鉛メッキ外注先への週次品質報告開始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2025/05/01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田中 太郎</w:t>
            </w:r>
          </w:p>
        </w:tc>
      </w:tr>
      <w:tr>
        <w:tc>
          <w:tcPr>
            <w:tcW w:type="dxa" w:w="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AI-4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渡辺 四郎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顧客向け量産開始通知書の送付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2025/04/25</w:t>
            </w:r>
          </w:p>
        </w:tc>
        <w:tc>
          <w:tcPr>
            <w:tcW w:type="dxa" w:w="2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鈴木 部長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B5E20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初期流動管理計画（概要）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管理期間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2025年5月1日〜7月31日（3ヶ月）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対象ロット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初回量産 月産2,000個×3ヶ月 = 計6,000個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追加確認項目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塩水噴霧試験（各月ロット代表品5個）、全数バリ確認（目視追加）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出荷判定条件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初流管理月次レビューにて品質保証部長承認後に出荷可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報告体制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週次：製造→品証（不良率・工程異常）　月次：品証→経営会議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終了基準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不良率≤0.1%を3ヶ月連続達成 かつ 顧客クレーム0件</w:t>
            </w:r>
          </w:p>
        </w:tc>
      </w:tr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7"/>
                <w:szCs w:val="17"/>
              </w:rPr>
              <w:t xml:space="preserve">終了後の移行</w:t>
            </w:r>
          </w:p>
        </w:tc>
        <w:tc>
          <w:tcPr>
            <w:tcW w:type="dxa" w:w="6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通常量産管理に移行（QC工程図に基づく標準管理）</w:t>
            </w:r>
          </w:p>
        </w:tc>
      </w:tr>
    </w:tbl>
    <w:p>
      <w:pPr>
        <w:spacing w:after="0" w:before="0"/>
      </w:pPr>
      <w:r>
        <w:br/>
      </w:r>
    </w:p>
    <w:p>
      <w:pPr>
        <w:pStyle w:val="Heading1"/>
        <w:pBdr>
          <w:bottom w:val="single" w:color="1B5E20" w:sz="8" w:space="4"/>
        </w:pBdr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1B5E20"/>
          <w:sz w:val="26"/>
          <w:szCs w:val="26"/>
        </w:rPr>
        <w:t xml:space="preserve">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600"/>
        <w:gridCol w:w="5026"/>
      </w:tblGrid>
      <w:tr>
        <w:trPr>
          <w:tblHeader/>
        </w:trPr>
        <w:tc>
          <w:tcPr>
            <w:tcW w:type="dxa" w:w="8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改訂日</w:t>
            </w:r>
          </w:p>
        </w:tc>
        <w:tc>
          <w:tcPr>
            <w:tcW w:type="dxa" w:w="1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改訂者</w:t>
            </w:r>
          </w:p>
        </w:tc>
        <w:tc>
          <w:tcPr>
            <w:tcW w:type="dxa" w:w="5026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改訂内容</w:t>
            </w:r>
          </w:p>
        </w:tc>
      </w:tr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2025-04-18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中村 七美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初版発行（DR4実施・量産移行判定）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center" w:pos="4513"/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製造株式会社　社外秘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DR-SHP300-004  Rev.A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ページ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46E7A"/>
        <w:sz w:val="16"/>
        <w:szCs w:val="16"/>
      </w:rPr>
      <w:t xml:space="preserve"> /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8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i w:val="false"/>
        <w:iCs w:val="false"/>
        <w:color w:val="1A3A5C"/>
        <w:sz w:val="19"/>
        <w:szCs w:val="19"/>
      </w:rPr>
      <w:t xml:space="preserve">デザインレビュー資料  シールドプレート SHP-300</w:t>
    </w:r>
    <w:r>
      <w:rPr>
        <w:sz w:val="19"/>
        <w:szCs w:val="19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2E75B6"/>
        <w:sz w:val="19"/>
        <w:szCs w:val="19"/>
      </w:rPr>
      <w:t xml:space="preserve">【DR4：量産移行判定レビュー】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6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2026-04-06T03:11:04.403Z</dcterms:created>
  <dcterms:modified xsi:type="dcterms:W3CDTF">2026-04-06T03:11:04.403Z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