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41" w:rsidRPr="005B7E9F" w:rsidRDefault="005B7E9F" w:rsidP="005B7E9F">
      <w:pPr>
        <w:jc w:val="center"/>
        <w:rPr>
          <w:b/>
          <w:sz w:val="24"/>
        </w:rPr>
      </w:pPr>
      <w:r w:rsidRPr="005B7E9F">
        <w:rPr>
          <w:b/>
          <w:sz w:val="24"/>
        </w:rPr>
        <w:t>Uwagi ze skanowania</w:t>
      </w:r>
      <w:r>
        <w:rPr>
          <w:b/>
          <w:sz w:val="24"/>
        </w:rPr>
        <w:t xml:space="preserve"> Top Gen</w:t>
      </w:r>
    </w:p>
    <w:p w:rsidR="005B7E9F" w:rsidRDefault="005B7E9F" w:rsidP="005B7E9F">
      <w:pPr>
        <w:jc w:val="center"/>
        <w:rPr>
          <w:b/>
          <w:sz w:val="24"/>
        </w:rPr>
      </w:pPr>
      <w:r w:rsidRPr="005B7E9F">
        <w:rPr>
          <w:b/>
          <w:sz w:val="24"/>
        </w:rPr>
        <w:t>Piotrowo 19-20.12.2017</w:t>
      </w:r>
    </w:p>
    <w:p w:rsidR="005B7E9F" w:rsidRDefault="005B7E9F" w:rsidP="005B7E9F">
      <w:pPr>
        <w:jc w:val="center"/>
        <w:rPr>
          <w:b/>
          <w:sz w:val="24"/>
        </w:rPr>
      </w:pPr>
    </w:p>
    <w:p w:rsidR="00073DDE" w:rsidRPr="00073DDE" w:rsidRDefault="00073DDE" w:rsidP="00073DDE">
      <w:pPr>
        <w:pStyle w:val="Nagwek1"/>
        <w:numPr>
          <w:ilvl w:val="0"/>
          <w:numId w:val="5"/>
        </w:numPr>
      </w:pPr>
      <w:r>
        <w:t>Poprawki do programu</w:t>
      </w:r>
    </w:p>
    <w:p w:rsidR="005B7E9F" w:rsidRPr="005B7E9F" w:rsidRDefault="003A2FE1" w:rsidP="005B7E9F">
      <w:pPr>
        <w:pStyle w:val="Akapitzlist"/>
        <w:numPr>
          <w:ilvl w:val="0"/>
          <w:numId w:val="1"/>
        </w:numPr>
        <w:jc w:val="both"/>
        <w:rPr>
          <w:b/>
        </w:rPr>
      </w:pPr>
      <w:r>
        <w:t>Stworzyć m</w:t>
      </w:r>
      <w:r w:rsidR="005B7E9F">
        <w:t xml:space="preserve">odal dodawania/edycji rodzajów dokumentów. </w:t>
      </w:r>
    </w:p>
    <w:p w:rsidR="005B7E9F" w:rsidRDefault="005B7E9F" w:rsidP="005B7E9F">
      <w:pPr>
        <w:pStyle w:val="Akapitzlist"/>
        <w:jc w:val="both"/>
      </w:pPr>
      <w:r>
        <w:t>Pola modala:</w:t>
      </w:r>
    </w:p>
    <w:p w:rsidR="005B7E9F" w:rsidRDefault="005B7E9F" w:rsidP="005B7E9F">
      <w:pPr>
        <w:pStyle w:val="Akapitzlist"/>
        <w:jc w:val="both"/>
      </w:pPr>
      <w:r>
        <w:t>- nazwa dokumentu</w:t>
      </w:r>
    </w:p>
    <w:p w:rsidR="005B7E9F" w:rsidRDefault="005B7E9F" w:rsidP="005B7E9F">
      <w:pPr>
        <w:pStyle w:val="Akapitzlist"/>
        <w:jc w:val="both"/>
      </w:pPr>
      <w:r>
        <w:t>- symbol (mnemonik)</w:t>
      </w:r>
    </w:p>
    <w:p w:rsidR="005B7E9F" w:rsidRDefault="005B7E9F" w:rsidP="005B7E9F">
      <w:pPr>
        <w:pStyle w:val="Akapitzlist"/>
        <w:jc w:val="both"/>
      </w:pPr>
      <w:r>
        <w:t>- dział teczki</w:t>
      </w:r>
    </w:p>
    <w:p w:rsidR="00825F3D" w:rsidRDefault="005B7E9F" w:rsidP="005B7E9F">
      <w:pPr>
        <w:pStyle w:val="Akapitzlist"/>
        <w:jc w:val="both"/>
      </w:pPr>
      <w:r>
        <w:t>- typ edycji</w:t>
      </w:r>
    </w:p>
    <w:p w:rsidR="00825F3D" w:rsidRDefault="00825F3D" w:rsidP="005B7E9F">
      <w:pPr>
        <w:pStyle w:val="Akapitzlist"/>
        <w:jc w:val="both"/>
      </w:pP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„Blokowanie” pracownika w modalu opisu dokumentu.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Format daty – automatyczne uzupełnianie separatorów (myślniki).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Wyszukiwanie rodzaju dokumentów nie tylko po mnemoniku, ale też po pełnej nazwie dokumentu).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Możliwość edytowania zapisanego dokumentu.</w:t>
      </w:r>
    </w:p>
    <w:p w:rsidR="005B7E9F" w:rsidRDefault="00825F3D" w:rsidP="00825F3D">
      <w:pPr>
        <w:pStyle w:val="Akapitzlist"/>
        <w:numPr>
          <w:ilvl w:val="0"/>
          <w:numId w:val="1"/>
        </w:numPr>
        <w:jc w:val="both"/>
      </w:pPr>
      <w:r>
        <w:t xml:space="preserve">Usunięcie z GIT-a </w:t>
      </w:r>
      <w:r w:rsidR="000C0E4C">
        <w:t xml:space="preserve">podwójnego </w:t>
      </w:r>
      <w:r>
        <w:t xml:space="preserve">„Zatwierdź” (plik ma się zapisywać od razu po </w:t>
      </w:r>
      <w:r w:rsidR="000C0E4C">
        <w:t>kliknięciu „Zatwierdź” w modalu).</w:t>
      </w:r>
    </w:p>
    <w:p w:rsidR="000C0E4C" w:rsidRDefault="000C0E4C" w:rsidP="00825F3D">
      <w:pPr>
        <w:pStyle w:val="Akapitzlist"/>
        <w:numPr>
          <w:ilvl w:val="0"/>
          <w:numId w:val="1"/>
        </w:numPr>
        <w:jc w:val="both"/>
      </w:pPr>
      <w:r>
        <w:t>Usunięcie z GIT-a metryczki dokumentu.</w:t>
      </w:r>
    </w:p>
    <w:p w:rsidR="000C0E4C" w:rsidRDefault="003A2FE1" w:rsidP="00825F3D">
      <w:pPr>
        <w:pStyle w:val="Akapitzlist"/>
        <w:numPr>
          <w:ilvl w:val="0"/>
          <w:numId w:val="1"/>
        </w:numPr>
        <w:jc w:val="both"/>
      </w:pPr>
      <w:r>
        <w:t>Umożliwić usunięcie</w:t>
      </w:r>
      <w:r w:rsidR="000C0E4C">
        <w:t xml:space="preserve"> z poziomu GIT-a niepotrzebnego dokumentu z Waitingroom.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>Możliwość obracania pliku PDF</w:t>
      </w:r>
      <w:r>
        <w:t>.</w:t>
      </w:r>
    </w:p>
    <w:p w:rsidR="00073DDE" w:rsidRDefault="00073DDE" w:rsidP="003A2FE1">
      <w:pPr>
        <w:pStyle w:val="Akapitzlist"/>
        <w:numPr>
          <w:ilvl w:val="0"/>
          <w:numId w:val="1"/>
        </w:numPr>
        <w:jc w:val="both"/>
      </w:pPr>
      <w:r>
        <w:t>Umożliwić poruszanie się po liście dokumentów za pomocą strzałek gór/dół.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>Umożliwić przesuwanie modala opisu dokumentu, żeby odsłonić PDF spod spodu. Wg pań z TopF najlepiej, żeby modal domyślnie wyświetlał się</w:t>
      </w:r>
      <w:r w:rsidR="00073DDE">
        <w:t xml:space="preserve"> po lewej stronie. Brzydko, ale funkcjonalnie ;))</w:t>
      </w:r>
    </w:p>
    <w:p w:rsidR="000C0E4C" w:rsidRDefault="000C0E4C" w:rsidP="00825F3D">
      <w:pPr>
        <w:pStyle w:val="Akapitzlist"/>
        <w:numPr>
          <w:ilvl w:val="0"/>
          <w:numId w:val="1"/>
        </w:numPr>
        <w:jc w:val="both"/>
      </w:pPr>
      <w:r>
        <w:t xml:space="preserve">Widok </w:t>
      </w:r>
      <w:r w:rsidRPr="000C0E4C">
        <w:rPr>
          <w:i/>
        </w:rPr>
        <w:t>Teczka pracownika</w:t>
      </w:r>
      <w:r>
        <w:rPr>
          <w:i/>
        </w:rPr>
        <w:t xml:space="preserve"> </w:t>
      </w:r>
      <w:r>
        <w:t>– tabela:</w:t>
      </w:r>
    </w:p>
    <w:p w:rsidR="003A2FE1" w:rsidRDefault="000C0E4C" w:rsidP="000C0E4C">
      <w:pPr>
        <w:pStyle w:val="Akapitzlist"/>
        <w:numPr>
          <w:ilvl w:val="0"/>
          <w:numId w:val="3"/>
        </w:numPr>
        <w:jc w:val="both"/>
      </w:pPr>
      <w:r>
        <w:t xml:space="preserve">dodać pole „Dział teczki” </w:t>
      </w:r>
    </w:p>
    <w:p w:rsidR="000C0E4C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dodać pole </w:t>
      </w:r>
      <w:r w:rsidR="000C0E4C">
        <w:t xml:space="preserve">nr dokumentu  - w teczce wszystkie dokumenty są numerowane. Uzgodnię mailem z TopF czy stosują numerację ciągłą dla całej teczki czy każdy dział ma osobną (1A, 2A, 1B, 2B…) </w:t>
      </w:r>
    </w:p>
    <w:p w:rsidR="000C0E4C" w:rsidRDefault="000C0E4C" w:rsidP="000C0E4C">
      <w:pPr>
        <w:pStyle w:val="Akapitzlist"/>
        <w:numPr>
          <w:ilvl w:val="0"/>
          <w:numId w:val="3"/>
        </w:numPr>
        <w:jc w:val="both"/>
      </w:pPr>
      <w:r>
        <w:t>sortowanie tabeli po numerze dokumentu</w:t>
      </w:r>
      <w:r w:rsidR="003A2FE1">
        <w:t>.</w:t>
      </w:r>
    </w:p>
    <w:p w:rsidR="000C0E4C" w:rsidRDefault="000C0E4C" w:rsidP="000C0E4C">
      <w:pPr>
        <w:pStyle w:val="Akapitzlist"/>
        <w:numPr>
          <w:ilvl w:val="0"/>
          <w:numId w:val="3"/>
        </w:numPr>
        <w:jc w:val="both"/>
      </w:pPr>
      <w:r>
        <w:t xml:space="preserve">w kolumnie </w:t>
      </w:r>
      <w:r w:rsidRPr="000C0E4C">
        <w:rPr>
          <w:i/>
        </w:rPr>
        <w:t>Pracownik</w:t>
      </w:r>
      <w:r>
        <w:rPr>
          <w:i/>
        </w:rPr>
        <w:t xml:space="preserve"> </w:t>
      </w:r>
      <w:r>
        <w:t>ma być nazwisko i pierwsza litera imienia z kropką (Nawałka A.), żeby zaoszczędzić miejsce</w:t>
      </w:r>
      <w:r w:rsidR="003A2FE1">
        <w:t>.</w:t>
      </w:r>
    </w:p>
    <w:p w:rsidR="000C0E4C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w kolumnie </w:t>
      </w:r>
      <w:r w:rsidRPr="003A2FE1">
        <w:rPr>
          <w:i/>
        </w:rPr>
        <w:t>Rodzaj dokumentu</w:t>
      </w:r>
      <w:r>
        <w:t xml:space="preserve"> pełna nazwa, a nie mnemonik.</w:t>
      </w:r>
    </w:p>
    <w:p w:rsidR="003A2FE1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Kolumnę </w:t>
      </w:r>
      <w:r w:rsidRPr="003A2FE1">
        <w:rPr>
          <w:i/>
        </w:rPr>
        <w:t>Data dokumentu</w:t>
      </w:r>
      <w:r>
        <w:rPr>
          <w:i/>
        </w:rPr>
        <w:t xml:space="preserve"> </w:t>
      </w:r>
      <w:r>
        <w:t>zamienić na datę dodania dokumentu do systemu.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 xml:space="preserve">W widoku </w:t>
      </w:r>
      <w:r w:rsidRPr="003A2FE1">
        <w:rPr>
          <w:i/>
        </w:rPr>
        <w:t>Teczka Pracownika</w:t>
      </w:r>
      <w:r>
        <w:t xml:space="preserve"> i </w:t>
      </w:r>
      <w:r w:rsidRPr="003A2FE1">
        <w:rPr>
          <w:i/>
        </w:rPr>
        <w:t>Katalog dokumentów</w:t>
      </w:r>
      <w:r>
        <w:t xml:space="preserve"> poprawić wyświetlanie okna z PDF (1/3 dokumentu wyjeżdża poza prawą krawędź ekranu). Rozdzielczość kompa w Piotrowie,  na jakiej pracowali to chyba 1680 x  1050. Jaka była rozdzielczość na serwerze nie wiem.</w:t>
      </w:r>
    </w:p>
    <w:p w:rsidR="00073DDE" w:rsidRDefault="00073DDE" w:rsidP="00073DDE">
      <w:pPr>
        <w:pStyle w:val="Nagwek1"/>
        <w:numPr>
          <w:ilvl w:val="0"/>
          <w:numId w:val="5"/>
        </w:numPr>
        <w:ind w:left="284"/>
      </w:pPr>
      <w:r>
        <w:t>Uwagi</w:t>
      </w:r>
      <w:r w:rsidR="00F638A2">
        <w:t xml:space="preserve"> do przebiegu skanowania</w:t>
      </w:r>
    </w:p>
    <w:p w:rsidR="00F638A2" w:rsidRPr="00073DDE" w:rsidRDefault="00073DDE" w:rsidP="00F638A2">
      <w:pPr>
        <w:jc w:val="both"/>
      </w:pPr>
      <w:r>
        <w:t xml:space="preserve">Zeskanowanie i wprowadzenie do eAD pierwszej teczki (40 dokumentów) zajęło 2 godziny (pracownica dopiero się uczyła, a my dodawaliśmy ręcznie brakujące rodzaje dokumentów do Słonia). </w:t>
      </w:r>
      <w:r w:rsidR="00F638A2">
        <w:t>Skanowanie idzie mniej więcej 2 razy szybciej niż opisywanie.</w:t>
      </w:r>
    </w:p>
    <w:p w:rsidR="00073DDE" w:rsidRDefault="00073DDE" w:rsidP="00F638A2">
      <w:pPr>
        <w:jc w:val="both"/>
      </w:pPr>
      <w:r>
        <w:lastRenderedPageBreak/>
        <w:t>Kolejna teczka poszła w godzinę. Łącznie zeskanowaliśmy i wprowadziliśmy 8 teczek</w:t>
      </w:r>
      <w:r w:rsidR="00F638A2">
        <w:t xml:space="preserve"> (jeden skanujący, jeden opisujący) </w:t>
      </w:r>
      <w:r>
        <w:t xml:space="preserve"> – przy ostatnich trzech czas zszedł do ok. 40 min/teczka i to chyba najkrótszy czas, jaki można realnie</w:t>
      </w:r>
      <w:r w:rsidR="00F638A2">
        <w:t xml:space="preserve"> zakładać, biorąc pod uwagę zmęczenie pracownika opisującego</w:t>
      </w:r>
      <w:bookmarkStart w:id="0" w:name="_GoBack"/>
      <w:bookmarkEnd w:id="0"/>
      <w:r w:rsidR="00F638A2">
        <w:t xml:space="preserve"> i monotonność czynności.</w:t>
      </w:r>
    </w:p>
    <w:p w:rsidR="00F638A2" w:rsidRDefault="00F638A2" w:rsidP="00073DDE">
      <w:pPr>
        <w:jc w:val="both"/>
      </w:pPr>
    </w:p>
    <w:p w:rsidR="00073DDE" w:rsidRPr="00073DDE" w:rsidRDefault="00073DDE" w:rsidP="00073DDE">
      <w:r>
        <w:t xml:space="preserve">2) </w:t>
      </w:r>
      <w:r w:rsidR="00F638A2">
        <w:t xml:space="preserve">Optymalnie zespół powinien się składać z 3 osób (jedna skanuje, dwie opisują, zmieniając się co jakiś czas). Żeby uniknąć mieszania dokumentów, pracę nad nową teczką zaczynają dopiero po ukończeniu i spięciu poprzedniej. </w:t>
      </w:r>
    </w:p>
    <w:sectPr w:rsidR="00073DDE" w:rsidRPr="0007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97" w:rsidRDefault="00CA5C97" w:rsidP="00073DDE">
      <w:pPr>
        <w:spacing w:after="0" w:line="240" w:lineRule="auto"/>
      </w:pPr>
      <w:r>
        <w:separator/>
      </w:r>
    </w:p>
  </w:endnote>
  <w:endnote w:type="continuationSeparator" w:id="0">
    <w:p w:rsidR="00CA5C97" w:rsidRDefault="00CA5C97" w:rsidP="0007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97" w:rsidRDefault="00CA5C97" w:rsidP="00073DDE">
      <w:pPr>
        <w:spacing w:after="0" w:line="240" w:lineRule="auto"/>
      </w:pPr>
      <w:r>
        <w:separator/>
      </w:r>
    </w:p>
  </w:footnote>
  <w:footnote w:type="continuationSeparator" w:id="0">
    <w:p w:rsidR="00CA5C97" w:rsidRDefault="00CA5C97" w:rsidP="00073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3BE"/>
    <w:multiLevelType w:val="hybridMultilevel"/>
    <w:tmpl w:val="FAD2F0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AC6"/>
    <w:multiLevelType w:val="hybridMultilevel"/>
    <w:tmpl w:val="6FDE2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6E42"/>
    <w:multiLevelType w:val="hybridMultilevel"/>
    <w:tmpl w:val="6F7A3B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2443"/>
    <w:multiLevelType w:val="hybridMultilevel"/>
    <w:tmpl w:val="AE8E11E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60325"/>
    <w:multiLevelType w:val="hybridMultilevel"/>
    <w:tmpl w:val="C650A140"/>
    <w:lvl w:ilvl="0" w:tplc="AD840B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9F"/>
    <w:rsid w:val="00073DDE"/>
    <w:rsid w:val="000C0E4C"/>
    <w:rsid w:val="003A2FE1"/>
    <w:rsid w:val="00463B41"/>
    <w:rsid w:val="005B7E9F"/>
    <w:rsid w:val="00825F3D"/>
    <w:rsid w:val="00CA5C97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4DA70-2771-44C9-9B2D-A18BF18D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3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E9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3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73DD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73DD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73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2017-12-20T21:07:00Z</dcterms:created>
  <dcterms:modified xsi:type="dcterms:W3CDTF">2017-12-20T22:11:00Z</dcterms:modified>
</cp:coreProperties>
</file>