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0F36" w:rsidRDefault="00E60F36" w:rsidP="00E60F36">
      <w:pPr>
        <w:jc w:val="center"/>
        <w:rPr>
          <w:b/>
        </w:rPr>
      </w:pPr>
      <w:r>
        <w:rPr>
          <w:b/>
        </w:rPr>
        <w:t>Reference flat-top equilibria for DEMO with aspect ratio 3.1</w:t>
      </w:r>
    </w:p>
    <w:p w:rsidR="00E60F36" w:rsidRPr="00E60F36" w:rsidRDefault="00E60F36" w:rsidP="00E60F36">
      <w:pPr>
        <w:jc w:val="center"/>
        <w:rPr>
          <w:b/>
          <w:i/>
        </w:rPr>
      </w:pPr>
      <w:r w:rsidRPr="00E60F36">
        <w:rPr>
          <w:b/>
          <w:i/>
        </w:rPr>
        <w:t xml:space="preserve">R. </w:t>
      </w:r>
      <w:proofErr w:type="spellStart"/>
      <w:r w:rsidRPr="00E60F36">
        <w:rPr>
          <w:b/>
          <w:i/>
        </w:rPr>
        <w:t>Ambrosino</w:t>
      </w:r>
      <w:proofErr w:type="spellEnd"/>
      <w:r w:rsidR="00AA0B97">
        <w:rPr>
          <w:b/>
          <w:i/>
        </w:rPr>
        <w:t xml:space="preserve">, </w:t>
      </w:r>
      <w:r w:rsidR="00AA0B97" w:rsidRPr="00E60F36">
        <w:rPr>
          <w:b/>
          <w:i/>
        </w:rPr>
        <w:t>R. Albanese</w:t>
      </w:r>
      <w:r w:rsidRPr="00E60F36">
        <w:rPr>
          <w:b/>
          <w:i/>
        </w:rPr>
        <w:t xml:space="preserve">  </w:t>
      </w:r>
    </w:p>
    <w:p w:rsidR="00E60F36" w:rsidRDefault="00E60F36" w:rsidP="0032163D">
      <w:pPr>
        <w:rPr>
          <w:b/>
          <w:i/>
          <w:u w:val="single"/>
        </w:rPr>
      </w:pPr>
    </w:p>
    <w:p w:rsidR="0032163D" w:rsidRPr="0055122B" w:rsidRDefault="0032163D" w:rsidP="00E60F36">
      <w:pPr>
        <w:rPr>
          <w:b/>
          <w:i/>
          <w:szCs w:val="24"/>
          <w:u w:val="single"/>
        </w:rPr>
      </w:pPr>
      <w:r w:rsidRPr="00A70E5B">
        <w:rPr>
          <w:b/>
          <w:i/>
          <w:u w:val="single"/>
        </w:rPr>
        <w:t xml:space="preserve">1. </w:t>
      </w:r>
      <w:r>
        <w:rPr>
          <w:b/>
          <w:i/>
          <w:szCs w:val="24"/>
          <w:u w:val="single"/>
        </w:rPr>
        <w:t xml:space="preserve">Requirements </w:t>
      </w:r>
      <w:r w:rsidRPr="0055122B">
        <w:rPr>
          <w:b/>
          <w:i/>
          <w:szCs w:val="24"/>
          <w:u w:val="single"/>
        </w:rPr>
        <w:t>on the PF coils system and on the main plasma parameters</w:t>
      </w:r>
    </w:p>
    <w:p w:rsidR="0032163D" w:rsidRPr="00E60F36" w:rsidRDefault="0032163D" w:rsidP="00E60F36">
      <w:pPr>
        <w:jc w:val="both"/>
        <w:rPr>
          <w:szCs w:val="24"/>
        </w:rPr>
      </w:pPr>
      <w:r w:rsidRPr="0055122B">
        <w:rPr>
          <w:szCs w:val="24"/>
        </w:rPr>
        <w:t xml:space="preserve">The </w:t>
      </w:r>
      <w:r>
        <w:rPr>
          <w:szCs w:val="24"/>
        </w:rPr>
        <w:t xml:space="preserve">requirements imposed by the </w:t>
      </w:r>
      <w:r w:rsidRPr="0055122B">
        <w:rPr>
          <w:szCs w:val="24"/>
        </w:rPr>
        <w:t>PROCESS run</w:t>
      </w:r>
      <w:r w:rsidR="00BD4AC1">
        <w:rPr>
          <w:szCs w:val="24"/>
        </w:rPr>
        <w:t xml:space="preserve"> [1]</w:t>
      </w:r>
      <w:r w:rsidRPr="0055122B">
        <w:rPr>
          <w:szCs w:val="24"/>
        </w:rPr>
        <w:t xml:space="preserve"> and </w:t>
      </w:r>
      <w:r w:rsidR="00E60F36">
        <w:rPr>
          <w:szCs w:val="24"/>
        </w:rPr>
        <w:t>by EFDA Garching</w:t>
      </w:r>
      <w:r w:rsidR="00BD4AC1">
        <w:rPr>
          <w:szCs w:val="24"/>
        </w:rPr>
        <w:t xml:space="preserve"> </w:t>
      </w:r>
      <w:r w:rsidRPr="00E60F36">
        <w:rPr>
          <w:szCs w:val="24"/>
        </w:rPr>
        <w:t xml:space="preserve">on the main plasma parameters </w:t>
      </w:r>
      <w:r w:rsidR="00BD4AC1">
        <w:rPr>
          <w:szCs w:val="24"/>
        </w:rPr>
        <w:t xml:space="preserve">and on the PF coil </w:t>
      </w:r>
      <w:r w:rsidR="00BD4AC1" w:rsidRPr="00E60F36">
        <w:rPr>
          <w:szCs w:val="24"/>
        </w:rPr>
        <w:t xml:space="preserve">system </w:t>
      </w:r>
      <w:r w:rsidRPr="00E60F36">
        <w:rPr>
          <w:szCs w:val="24"/>
        </w:rPr>
        <w:t>are:</w:t>
      </w:r>
    </w:p>
    <w:p w:rsidR="00E60F36" w:rsidRPr="00E60F36" w:rsidRDefault="0032163D" w:rsidP="0032163D">
      <w:pPr>
        <w:numPr>
          <w:ilvl w:val="0"/>
          <w:numId w:val="2"/>
        </w:numPr>
        <w:spacing w:after="0"/>
        <w:ind w:left="426"/>
        <w:jc w:val="both"/>
        <w:rPr>
          <w:szCs w:val="24"/>
        </w:rPr>
      </w:pPr>
      <w:r w:rsidRPr="0050579E">
        <w:t xml:space="preserve">The plasma equilibrium and the vertical stability calculations shall be carried out </w:t>
      </w:r>
      <w:r w:rsidR="00E60F36">
        <w:t>with the following plasma current profile parameters:</w:t>
      </w:r>
    </w:p>
    <w:p w:rsidR="00E60F36" w:rsidRPr="00E60F36" w:rsidRDefault="00E60F36" w:rsidP="00E60F36">
      <w:pPr>
        <w:numPr>
          <w:ilvl w:val="1"/>
          <w:numId w:val="2"/>
        </w:numPr>
        <w:spacing w:after="0"/>
        <w:jc w:val="both"/>
        <w:rPr>
          <w:szCs w:val="24"/>
        </w:rPr>
      </w:pPr>
      <w:r>
        <w:t xml:space="preserve">Plasma current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pl</m:t>
            </m:r>
          </m:sub>
        </m:sSub>
        <m:r>
          <w:rPr>
            <w:rFonts w:ascii="Cambria Math" w:hAnsi="Cambria Math"/>
          </w:rPr>
          <m:t>=19.6MA</m:t>
        </m:r>
      </m:oMath>
    </w:p>
    <w:p w:rsidR="00E60F36" w:rsidRPr="00E60F36" w:rsidRDefault="0032163D" w:rsidP="00E60F36">
      <w:pPr>
        <w:numPr>
          <w:ilvl w:val="1"/>
          <w:numId w:val="2"/>
        </w:numPr>
        <w:spacing w:after="0"/>
        <w:jc w:val="both"/>
        <w:rPr>
          <w:szCs w:val="24"/>
        </w:rPr>
      </w:pPr>
      <w:r w:rsidRPr="0050579E">
        <w:t>poloidal beta</w:t>
      </w:r>
      <w:r w:rsidR="00E60F36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=1.107</m:t>
        </m:r>
      </m:oMath>
    </w:p>
    <w:p w:rsidR="00E60F36" w:rsidRPr="00E60F36" w:rsidRDefault="00E60F36" w:rsidP="00E60F36">
      <w:pPr>
        <w:numPr>
          <w:ilvl w:val="1"/>
          <w:numId w:val="2"/>
        </w:numPr>
        <w:spacing w:after="0"/>
        <w:jc w:val="both"/>
        <w:rPr>
          <w:szCs w:val="24"/>
        </w:rPr>
      </w:pPr>
      <w:r>
        <w:t xml:space="preserve">internal inductance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=0.8</m:t>
        </m:r>
      </m:oMath>
      <w:r>
        <w:t xml:space="preserve"> </w:t>
      </w:r>
      <w:r w:rsidR="0032163D" w:rsidRPr="0050579E">
        <w:t xml:space="preserve"> </w:t>
      </w:r>
    </w:p>
    <w:p w:rsidR="00AA0B97" w:rsidRDefault="0032163D" w:rsidP="00AA0B97">
      <w:pPr>
        <w:numPr>
          <w:ilvl w:val="1"/>
          <w:numId w:val="2"/>
        </w:numPr>
        <w:spacing w:after="0"/>
        <w:jc w:val="both"/>
        <w:rPr>
          <w:szCs w:val="24"/>
        </w:rPr>
      </w:pPr>
      <w:r w:rsidRPr="0050579E">
        <w:rPr>
          <w:szCs w:val="24"/>
        </w:rPr>
        <w:t xml:space="preserve">Two different values of the flux on the plasma boundary </w:t>
      </w:r>
      <w:r>
        <w:rPr>
          <w:szCs w:val="24"/>
        </w:rPr>
        <w:t xml:space="preserve">with a constant plasma current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pl</m:t>
            </m:r>
          </m:sub>
        </m:sSub>
        <m:r>
          <w:rPr>
            <w:rFonts w:ascii="Cambria Math" w:hAnsi="Cambria Math"/>
          </w:rPr>
          <m:t>=19.6MA</m:t>
        </m:r>
      </m:oMath>
      <w:r w:rsidRPr="00E60F36">
        <w:rPr>
          <w:szCs w:val="24"/>
        </w:rPr>
        <w:t xml:space="preserve"> shall be considered: at Start of Flat Top (SOF) and End of Flat Top (EOF</w:t>
      </w:r>
      <w:r w:rsidR="00E60F36">
        <w:rPr>
          <w:szCs w:val="24"/>
        </w:rPr>
        <w:t>)</w:t>
      </w:r>
    </w:p>
    <w:p w:rsidR="00BD4AC1" w:rsidRDefault="00BD4AC1" w:rsidP="00BD4AC1">
      <w:pPr>
        <w:numPr>
          <w:ilvl w:val="0"/>
          <w:numId w:val="2"/>
        </w:numPr>
        <w:spacing w:after="0"/>
        <w:ind w:left="426"/>
        <w:jc w:val="both"/>
        <w:rPr>
          <w:szCs w:val="24"/>
        </w:rPr>
      </w:pPr>
      <w:r>
        <w:rPr>
          <w:szCs w:val="24"/>
        </w:rPr>
        <w:t>The constraints imposed on the flat-top</w:t>
      </w:r>
      <w:r w:rsidRPr="0055122B">
        <w:rPr>
          <w:szCs w:val="24"/>
        </w:rPr>
        <w:t xml:space="preserve"> plasma </w:t>
      </w:r>
      <w:r>
        <w:rPr>
          <w:szCs w:val="24"/>
        </w:rPr>
        <w:t>shape</w:t>
      </w:r>
      <w:r w:rsidRPr="0055122B">
        <w:rPr>
          <w:szCs w:val="24"/>
        </w:rPr>
        <w:t xml:space="preserve"> concern plasma elongation, triangularity and volume, na</w:t>
      </w:r>
      <w:r>
        <w:rPr>
          <w:szCs w:val="24"/>
        </w:rPr>
        <w:t xml:space="preserve">mely </w:t>
      </w:r>
    </w:p>
    <w:p w:rsidR="00BD4AC1" w:rsidRDefault="00CF0A2A" w:rsidP="00BD4AC1">
      <w:pPr>
        <w:numPr>
          <w:ilvl w:val="1"/>
          <w:numId w:val="2"/>
        </w:numPr>
        <w:spacing w:after="0"/>
        <w:jc w:val="both"/>
        <w:rPr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k</m:t>
            </m:r>
          </m:e>
          <m:sub>
            <m:r>
              <w:rPr>
                <w:rFonts w:ascii="Cambria Math" w:hAnsi="Cambria Math"/>
                <w:szCs w:val="24"/>
              </w:rPr>
              <m:t>95</m:t>
            </m:r>
          </m:sub>
        </m:sSub>
        <m:r>
          <w:rPr>
            <w:rFonts w:ascii="Cambria Math" w:hAnsi="Cambria Math"/>
            <w:szCs w:val="24"/>
          </w:rPr>
          <m:t xml:space="preserve">≅1.59  </m:t>
        </m:r>
      </m:oMath>
      <w:r w:rsidR="00BD4AC1">
        <w:rPr>
          <w:szCs w:val="24"/>
        </w:rPr>
        <w:t xml:space="preserve"> </w:t>
      </w:r>
    </w:p>
    <w:p w:rsidR="00BD4AC1" w:rsidRDefault="00CF0A2A" w:rsidP="00BD4AC1">
      <w:pPr>
        <w:numPr>
          <w:ilvl w:val="1"/>
          <w:numId w:val="2"/>
        </w:numPr>
        <w:spacing w:after="0"/>
        <w:jc w:val="both"/>
        <w:rPr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δ</m:t>
            </m:r>
          </m:e>
          <m:sub>
            <m:r>
              <w:rPr>
                <w:rFonts w:ascii="Cambria Math" w:hAnsi="Cambria Math"/>
                <w:szCs w:val="24"/>
              </w:rPr>
              <m:t>95</m:t>
            </m:r>
          </m:sub>
        </m:sSub>
        <m:r>
          <w:rPr>
            <w:rFonts w:ascii="Cambria Math" w:hAnsi="Cambria Math"/>
            <w:szCs w:val="24"/>
          </w:rPr>
          <m:t xml:space="preserve">≅0.33  </m:t>
        </m:r>
      </m:oMath>
      <w:r w:rsidR="00BD4AC1">
        <w:rPr>
          <w:szCs w:val="24"/>
        </w:rPr>
        <w:t xml:space="preserve"> </w:t>
      </w:r>
    </w:p>
    <w:p w:rsidR="00BD4AC1" w:rsidRDefault="00CF0A2A" w:rsidP="00BD4AC1">
      <w:pPr>
        <w:numPr>
          <w:ilvl w:val="1"/>
          <w:numId w:val="2"/>
        </w:numPr>
        <w:spacing w:after="0"/>
        <w:jc w:val="both"/>
        <w:rPr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Cs w:val="24"/>
              </w:rPr>
              <m:t>pl</m:t>
            </m:r>
          </m:sub>
        </m:sSub>
        <m:r>
          <w:rPr>
            <w:rFonts w:ascii="Cambria Math" w:hAnsi="Cambria Math"/>
            <w:szCs w:val="24"/>
          </w:rPr>
          <m:t xml:space="preserve">≅2500 </m:t>
        </m:r>
        <m:sSup>
          <m:sSupPr>
            <m:ctrlPr>
              <w:rPr>
                <w:rFonts w:ascii="Cambria Math" w:hAnsi="Cambria Math"/>
                <w:i/>
                <w:szCs w:val="24"/>
              </w:rPr>
            </m:ctrlPr>
          </m:sSupPr>
          <m:e>
            <m:r>
              <w:rPr>
                <w:rFonts w:ascii="Cambria Math" w:hAnsi="Cambria Math"/>
                <w:szCs w:val="24"/>
              </w:rPr>
              <m:t>m</m:t>
            </m:r>
          </m:e>
          <m:sup>
            <m:r>
              <w:rPr>
                <w:rFonts w:ascii="Cambria Math" w:hAnsi="Cambria Math"/>
                <w:szCs w:val="24"/>
              </w:rPr>
              <m:t>3</m:t>
            </m:r>
          </m:sup>
        </m:sSup>
      </m:oMath>
      <w:r w:rsidR="00BD4AC1">
        <w:rPr>
          <w:szCs w:val="24"/>
        </w:rPr>
        <w:t xml:space="preserve"> </w:t>
      </w:r>
    </w:p>
    <w:p w:rsidR="00BD4AC1" w:rsidRDefault="00BD4AC1" w:rsidP="00BD4AC1">
      <w:pPr>
        <w:spacing w:after="0"/>
        <w:jc w:val="both"/>
        <w:rPr>
          <w:szCs w:val="24"/>
        </w:rPr>
      </w:pPr>
    </w:p>
    <w:p w:rsidR="00AA0B97" w:rsidRPr="00AA0B97" w:rsidRDefault="00AA0B97" w:rsidP="00AA0B97">
      <w:pPr>
        <w:numPr>
          <w:ilvl w:val="0"/>
          <w:numId w:val="2"/>
        </w:numPr>
        <w:spacing w:after="0"/>
        <w:ind w:left="426"/>
        <w:jc w:val="both"/>
        <w:rPr>
          <w:szCs w:val="24"/>
        </w:rPr>
      </w:pPr>
      <w:r w:rsidRPr="00AA0B97">
        <w:rPr>
          <w:szCs w:val="24"/>
        </w:rPr>
        <w:t>The maximum vertical force on the central solenoid stack shall not exceed 300 MN.</w:t>
      </w:r>
    </w:p>
    <w:p w:rsidR="00AA0B97" w:rsidRPr="00AA0B97" w:rsidRDefault="00AA0B97" w:rsidP="00AA0B97">
      <w:pPr>
        <w:numPr>
          <w:ilvl w:val="0"/>
          <w:numId w:val="2"/>
        </w:numPr>
        <w:spacing w:after="0"/>
        <w:ind w:left="426"/>
        <w:jc w:val="both"/>
        <w:rPr>
          <w:szCs w:val="24"/>
        </w:rPr>
      </w:pPr>
      <w:r w:rsidRPr="00AA0B97">
        <w:rPr>
          <w:szCs w:val="24"/>
        </w:rPr>
        <w:t>The maximum separation force in the central solenoid stack shall not exceed 350 MN.</w:t>
      </w:r>
    </w:p>
    <w:p w:rsidR="00AA0B97" w:rsidRPr="00AA0B97" w:rsidRDefault="00AA0B97" w:rsidP="00AA0B97">
      <w:pPr>
        <w:numPr>
          <w:ilvl w:val="0"/>
          <w:numId w:val="2"/>
        </w:numPr>
        <w:spacing w:after="0"/>
        <w:ind w:left="426"/>
        <w:jc w:val="both"/>
        <w:rPr>
          <w:szCs w:val="24"/>
        </w:rPr>
      </w:pPr>
      <w:r w:rsidRPr="00AA0B97">
        <w:rPr>
          <w:szCs w:val="24"/>
        </w:rPr>
        <w:t>The maximum vertical force on a single PF coil shall be 450 MN.</w:t>
      </w:r>
    </w:p>
    <w:p w:rsidR="00AA0B97" w:rsidRPr="00AA0B97" w:rsidRDefault="00AA0B97" w:rsidP="00AA0B97">
      <w:pPr>
        <w:numPr>
          <w:ilvl w:val="0"/>
          <w:numId w:val="2"/>
        </w:numPr>
        <w:spacing w:after="0"/>
        <w:ind w:left="426"/>
        <w:jc w:val="both"/>
        <w:rPr>
          <w:szCs w:val="24"/>
        </w:rPr>
      </w:pPr>
      <w:r w:rsidRPr="00AA0B97">
        <w:rPr>
          <w:szCs w:val="24"/>
        </w:rPr>
        <w:t>In the case of two or more PF coils positioned close to each other: over a poloidal length of 3m the maximum total vertical force transferred to the TF coils shall be &lt;450 MN.</w:t>
      </w:r>
    </w:p>
    <w:p w:rsidR="00AA0B97" w:rsidRPr="00AA0B97" w:rsidRDefault="00AA0B97" w:rsidP="00AA0B97">
      <w:pPr>
        <w:numPr>
          <w:ilvl w:val="0"/>
          <w:numId w:val="2"/>
        </w:numPr>
        <w:spacing w:after="0"/>
        <w:ind w:left="426"/>
        <w:jc w:val="both"/>
        <w:rPr>
          <w:szCs w:val="24"/>
        </w:rPr>
      </w:pPr>
      <w:r w:rsidRPr="00AA0B97">
        <w:rPr>
          <w:szCs w:val="24"/>
        </w:rPr>
        <w:t>The distance at equatorial level of the plasm</w:t>
      </w:r>
      <w:r w:rsidR="005969CF">
        <w:rPr>
          <w:szCs w:val="24"/>
        </w:rPr>
        <w:t>a to the first wall shall be ≥225</w:t>
      </w:r>
      <w:r w:rsidRPr="00AA0B97">
        <w:rPr>
          <w:szCs w:val="24"/>
        </w:rPr>
        <w:t xml:space="preserve"> mm.</w:t>
      </w:r>
    </w:p>
    <w:p w:rsidR="00AA0B97" w:rsidRPr="00AA0B97" w:rsidRDefault="00AA0B97" w:rsidP="00AA0B97">
      <w:pPr>
        <w:numPr>
          <w:ilvl w:val="0"/>
          <w:numId w:val="2"/>
        </w:numPr>
        <w:spacing w:after="0"/>
        <w:ind w:left="426"/>
        <w:jc w:val="both"/>
        <w:rPr>
          <w:szCs w:val="24"/>
        </w:rPr>
      </w:pPr>
      <w:r w:rsidRPr="00AA0B97">
        <w:rPr>
          <w:szCs w:val="24"/>
        </w:rPr>
        <w:t>The minimum distance of the plasma top to the first wall shall be 600 mm.</w:t>
      </w:r>
    </w:p>
    <w:p w:rsidR="0032163D" w:rsidRDefault="0032163D" w:rsidP="0032163D">
      <w:pPr>
        <w:numPr>
          <w:ilvl w:val="0"/>
          <w:numId w:val="2"/>
        </w:numPr>
        <w:spacing w:after="0"/>
        <w:ind w:left="426"/>
        <w:jc w:val="both"/>
        <w:rPr>
          <w:szCs w:val="24"/>
        </w:rPr>
      </w:pPr>
      <w:r w:rsidRPr="0050579E">
        <w:rPr>
          <w:szCs w:val="24"/>
        </w:rPr>
        <w:t>The poloidal coils cross-sections shall be determined assumi</w:t>
      </w:r>
      <w:r w:rsidR="00D9722E">
        <w:rPr>
          <w:szCs w:val="24"/>
        </w:rPr>
        <w:t xml:space="preserve">ng a current density limit of </w:t>
      </w:r>
      <m:oMath>
        <m:r>
          <w:rPr>
            <w:rFonts w:ascii="Cambria Math" w:hAnsi="Cambria Math"/>
            <w:szCs w:val="24"/>
          </w:rPr>
          <m:t>12.5MA/</m:t>
        </m:r>
        <m:sSup>
          <m:sSupPr>
            <m:ctrlPr>
              <w:rPr>
                <w:rFonts w:ascii="Cambria Math" w:hAnsi="Cambria Math"/>
                <w:i/>
                <w:szCs w:val="24"/>
              </w:rPr>
            </m:ctrlPr>
          </m:sSupPr>
          <m:e>
            <m:r>
              <w:rPr>
                <w:rFonts w:ascii="Cambria Math" w:hAnsi="Cambria Math"/>
                <w:szCs w:val="24"/>
              </w:rPr>
              <m:t>m</m:t>
            </m:r>
          </m:e>
          <m:sup>
            <m:r>
              <w:rPr>
                <w:rFonts w:ascii="Cambria Math" w:hAnsi="Cambria Math"/>
                <w:szCs w:val="24"/>
              </w:rPr>
              <m:t>2</m:t>
            </m:r>
          </m:sup>
        </m:sSup>
      </m:oMath>
      <w:r w:rsidRPr="0050579E">
        <w:rPr>
          <w:szCs w:val="24"/>
        </w:rPr>
        <w:t>.</w:t>
      </w:r>
    </w:p>
    <w:p w:rsidR="00DE5137" w:rsidRDefault="00DE5137" w:rsidP="0032163D">
      <w:pPr>
        <w:numPr>
          <w:ilvl w:val="0"/>
          <w:numId w:val="2"/>
        </w:numPr>
        <w:spacing w:after="0"/>
        <w:ind w:left="426"/>
        <w:jc w:val="both"/>
        <w:rPr>
          <w:szCs w:val="24"/>
        </w:rPr>
      </w:pPr>
      <w:r>
        <w:rPr>
          <w:szCs w:val="24"/>
        </w:rPr>
        <w:t xml:space="preserve">The maximum field on the PF </w:t>
      </w:r>
      <w:r w:rsidR="00C17990">
        <w:rPr>
          <w:szCs w:val="24"/>
        </w:rPr>
        <w:t xml:space="preserve">and CS </w:t>
      </w:r>
      <w:r>
        <w:rPr>
          <w:szCs w:val="24"/>
        </w:rPr>
        <w:t>coils of 12.5 T</w:t>
      </w:r>
      <w:r w:rsidR="00F072A5">
        <w:rPr>
          <w:szCs w:val="24"/>
        </w:rPr>
        <w:t>.</w:t>
      </w:r>
    </w:p>
    <w:p w:rsidR="005969CF" w:rsidRDefault="005969CF" w:rsidP="0032163D">
      <w:pPr>
        <w:numPr>
          <w:ilvl w:val="0"/>
          <w:numId w:val="2"/>
        </w:numPr>
        <w:spacing w:after="0"/>
        <w:ind w:left="426"/>
        <w:jc w:val="both"/>
        <w:rPr>
          <w:szCs w:val="24"/>
        </w:rPr>
      </w:pPr>
      <w:r>
        <w:rPr>
          <w:szCs w:val="24"/>
        </w:rPr>
        <w:t>The strike points of the SOF and EOF configurations should be within 5</w:t>
      </w:r>
      <w:r w:rsidR="008D31A7">
        <w:rPr>
          <w:szCs w:val="24"/>
        </w:rPr>
        <w:t>0m</w:t>
      </w:r>
      <w:r>
        <w:rPr>
          <w:szCs w:val="24"/>
        </w:rPr>
        <w:t xml:space="preserve">m </w:t>
      </w:r>
    </w:p>
    <w:p w:rsidR="00AA0B97" w:rsidRDefault="00AA0B97" w:rsidP="00AA0B97">
      <w:pPr>
        <w:spacing w:after="0"/>
        <w:ind w:left="426"/>
        <w:jc w:val="both"/>
        <w:rPr>
          <w:szCs w:val="24"/>
        </w:rPr>
      </w:pPr>
    </w:p>
    <w:p w:rsidR="00BD4AC1" w:rsidRDefault="00BD4AC1" w:rsidP="00BD4AC1">
      <w:pPr>
        <w:spacing w:after="0"/>
        <w:ind w:left="66"/>
        <w:jc w:val="both"/>
        <w:rPr>
          <w:szCs w:val="24"/>
        </w:rPr>
      </w:pPr>
      <w:r w:rsidRPr="007F4918">
        <w:rPr>
          <w:rFonts w:eastAsia="Times New Roman"/>
          <w:i/>
          <w:iCs/>
          <w:szCs w:val="24"/>
          <w:lang w:eastAsia="it-IT"/>
        </w:rPr>
        <w:t>Plasma vertical stability assessment</w:t>
      </w:r>
      <w:r>
        <w:rPr>
          <w:rFonts w:eastAsia="Times New Roman"/>
          <w:i/>
          <w:iCs/>
          <w:szCs w:val="24"/>
          <w:lang w:eastAsia="it-IT"/>
        </w:rPr>
        <w:tab/>
      </w:r>
      <w:r w:rsidRPr="007F4918">
        <w:rPr>
          <w:rFonts w:eastAsia="Times New Roman"/>
          <w:szCs w:val="24"/>
          <w:lang w:eastAsia="it-IT"/>
        </w:rPr>
        <w:br/>
        <w:t>The growth rate and the stability margin shall be determined. An assessment of the "best achievable performance" shall be carried out providing a rough estimate of the installed power needed to counteract specific perturbations, which will b</w:t>
      </w:r>
      <w:r>
        <w:rPr>
          <w:rFonts w:eastAsia="Times New Roman"/>
          <w:szCs w:val="24"/>
          <w:lang w:eastAsia="it-IT"/>
        </w:rPr>
        <w:t>e defined before the end of 2015</w:t>
      </w:r>
      <w:r w:rsidRPr="007F4918">
        <w:rPr>
          <w:rFonts w:eastAsia="Times New Roman"/>
          <w:szCs w:val="24"/>
          <w:lang w:eastAsia="it-IT"/>
        </w:rPr>
        <w:t>.</w:t>
      </w:r>
      <w:r w:rsidR="008D31A7">
        <w:rPr>
          <w:rFonts w:eastAsia="Times New Roman"/>
          <w:szCs w:val="24"/>
          <w:lang w:eastAsia="it-IT"/>
        </w:rPr>
        <w:tab/>
      </w:r>
      <w:bookmarkStart w:id="0" w:name="_GoBack"/>
      <w:bookmarkEnd w:id="0"/>
      <w:r w:rsidRPr="007F4918">
        <w:rPr>
          <w:rFonts w:eastAsia="Times New Roman"/>
          <w:szCs w:val="24"/>
          <w:lang w:eastAsia="it-IT"/>
        </w:rPr>
        <w:br/>
      </w:r>
      <w:r w:rsidRPr="007F4918">
        <w:rPr>
          <w:rFonts w:eastAsia="Times New Roman"/>
          <w:szCs w:val="24"/>
          <w:lang w:eastAsia="it-IT"/>
        </w:rPr>
        <w:br/>
      </w:r>
      <w:r w:rsidRPr="007F4918">
        <w:rPr>
          <w:rFonts w:eastAsia="Times New Roman"/>
          <w:i/>
          <w:iCs/>
          <w:szCs w:val="24"/>
          <w:lang w:eastAsia="it-IT"/>
        </w:rPr>
        <w:t>Performance during breakdown</w:t>
      </w:r>
      <w:r>
        <w:rPr>
          <w:rFonts w:eastAsia="Times New Roman"/>
          <w:i/>
          <w:iCs/>
          <w:szCs w:val="24"/>
          <w:lang w:eastAsia="it-IT"/>
        </w:rPr>
        <w:tab/>
      </w:r>
      <w:r w:rsidRPr="007F4918">
        <w:rPr>
          <w:rFonts w:eastAsia="Times New Roman"/>
          <w:szCs w:val="24"/>
          <w:lang w:eastAsia="it-IT"/>
        </w:rPr>
        <w:br/>
        <w:t>The coil system must be capable of having a pre-magnetization state with large poloidal magnetic flux and small (stray) poloidal magnetic field in a sufficiently large region. This shall be assessed and discussed.</w:t>
      </w:r>
      <w:r>
        <w:rPr>
          <w:rFonts w:eastAsia="Times New Roman"/>
          <w:szCs w:val="24"/>
          <w:lang w:eastAsia="it-IT"/>
        </w:rPr>
        <w:tab/>
      </w:r>
      <w:r w:rsidRPr="007F4918">
        <w:rPr>
          <w:rFonts w:eastAsia="Times New Roman"/>
          <w:szCs w:val="24"/>
          <w:lang w:eastAsia="it-IT"/>
        </w:rPr>
        <w:br/>
      </w:r>
    </w:p>
    <w:p w:rsidR="00BD4AC1" w:rsidRPr="00A01C6C" w:rsidRDefault="00BD4AC1" w:rsidP="00AA0B97">
      <w:pPr>
        <w:spacing w:after="0"/>
        <w:ind w:left="426"/>
        <w:jc w:val="both"/>
        <w:rPr>
          <w:szCs w:val="24"/>
        </w:rPr>
      </w:pPr>
    </w:p>
    <w:p w:rsidR="0032163D" w:rsidRPr="00A70E5B" w:rsidRDefault="0032163D" w:rsidP="0032163D">
      <w:pPr>
        <w:spacing w:after="240" w:line="264" w:lineRule="auto"/>
        <w:rPr>
          <w:b/>
          <w:i/>
          <w:u w:val="single"/>
        </w:rPr>
      </w:pPr>
      <w:r>
        <w:rPr>
          <w:b/>
          <w:i/>
          <w:u w:val="single"/>
        </w:rPr>
        <w:t>2</w:t>
      </w:r>
      <w:r w:rsidRPr="00A70E5B">
        <w:rPr>
          <w:b/>
          <w:i/>
          <w:u w:val="single"/>
        </w:rPr>
        <w:t xml:space="preserve">. </w:t>
      </w:r>
      <w:r w:rsidR="008673E0">
        <w:rPr>
          <w:b/>
          <w:i/>
          <w:u w:val="single"/>
        </w:rPr>
        <w:t xml:space="preserve">DEMO #01 geometry with </w:t>
      </w:r>
      <w:proofErr w:type="spellStart"/>
      <w:r w:rsidR="008673E0">
        <w:rPr>
          <w:b/>
          <w:i/>
          <w:u w:val="single"/>
        </w:rPr>
        <w:t>spect</w:t>
      </w:r>
      <w:proofErr w:type="spellEnd"/>
      <w:r w:rsidR="008673E0">
        <w:rPr>
          <w:b/>
          <w:i/>
          <w:u w:val="single"/>
        </w:rPr>
        <w:t xml:space="preserve"> ratio 3.1 and </w:t>
      </w:r>
      <w:r>
        <w:rPr>
          <w:b/>
          <w:i/>
          <w:u w:val="single"/>
        </w:rPr>
        <w:t>PF coil system configuration</w:t>
      </w:r>
      <w:r w:rsidRPr="00A70E5B">
        <w:rPr>
          <w:b/>
          <w:i/>
          <w:u w:val="single"/>
        </w:rPr>
        <w:t xml:space="preserve"> </w:t>
      </w:r>
    </w:p>
    <w:p w:rsidR="008673E0" w:rsidRDefault="008673E0" w:rsidP="00EE54AA">
      <w:pPr>
        <w:rPr>
          <w:szCs w:val="24"/>
        </w:rPr>
      </w:pPr>
      <w:r>
        <w:rPr>
          <w:szCs w:val="24"/>
        </w:rPr>
        <w:t>In Figure 1 the two-dimensional DEMO#01 geometry with aspect ratio 3.1 proposed by EFDA Garching [2] for the evaluation and the study of</w:t>
      </w:r>
      <w:r w:rsidR="00EE54AA">
        <w:rPr>
          <w:szCs w:val="24"/>
        </w:rPr>
        <w:t xml:space="preserve"> the equilibria is illustrated.</w:t>
      </w:r>
    </w:p>
    <w:p w:rsidR="00D9722E" w:rsidRDefault="00D9722E" w:rsidP="008673E0">
      <w:pPr>
        <w:jc w:val="center"/>
        <w:rPr>
          <w:noProof/>
          <w:szCs w:val="24"/>
        </w:rPr>
      </w:pPr>
      <w:r>
        <w:rPr>
          <w:noProof/>
          <w:szCs w:val="24"/>
        </w:rPr>
        <w:drawing>
          <wp:inline distT="0" distB="0" distL="0" distR="0">
            <wp:extent cx="3406315" cy="3264895"/>
            <wp:effectExtent l="0" t="0" r="381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8921" cy="326739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673E0" w:rsidRPr="00FD7823" w:rsidRDefault="008673E0" w:rsidP="008673E0">
      <w:pPr>
        <w:jc w:val="center"/>
        <w:rPr>
          <w:b/>
          <w:sz w:val="20"/>
          <w:szCs w:val="20"/>
        </w:rPr>
      </w:pPr>
      <w:r w:rsidRPr="00FD7823">
        <w:rPr>
          <w:b/>
          <w:noProof/>
          <w:sz w:val="20"/>
          <w:szCs w:val="20"/>
        </w:rPr>
        <w:t xml:space="preserve">Figure 1. </w:t>
      </w:r>
      <w:r w:rsidRPr="00FD7823">
        <w:rPr>
          <w:b/>
          <w:sz w:val="20"/>
          <w:szCs w:val="20"/>
        </w:rPr>
        <w:t xml:space="preserve">New two-dimensional DEMO#01 geometry. The </w:t>
      </w:r>
      <w:r w:rsidR="00D9722E" w:rsidRPr="00FD7823">
        <w:rPr>
          <w:b/>
          <w:sz w:val="20"/>
          <w:szCs w:val="20"/>
        </w:rPr>
        <w:t>blue</w:t>
      </w:r>
      <w:r w:rsidRPr="00FD7823">
        <w:rPr>
          <w:b/>
          <w:sz w:val="20"/>
          <w:szCs w:val="20"/>
        </w:rPr>
        <w:t xml:space="preserve"> dots indicate the inner and outer TF walls, the </w:t>
      </w:r>
      <w:r w:rsidR="00D9722E" w:rsidRPr="00FD7823">
        <w:rPr>
          <w:b/>
          <w:sz w:val="20"/>
          <w:szCs w:val="20"/>
        </w:rPr>
        <w:t>black</w:t>
      </w:r>
      <w:r w:rsidRPr="00FD7823">
        <w:rPr>
          <w:b/>
          <w:sz w:val="20"/>
          <w:szCs w:val="20"/>
        </w:rPr>
        <w:t xml:space="preserve"> dots indicate the</w:t>
      </w:r>
      <w:r w:rsidR="00D5578E" w:rsidRPr="00FD7823">
        <w:rPr>
          <w:b/>
          <w:sz w:val="20"/>
          <w:szCs w:val="20"/>
        </w:rPr>
        <w:t xml:space="preserve"> vessel inner and outer shall and the</w:t>
      </w:r>
      <w:r w:rsidRPr="00FD7823">
        <w:rPr>
          <w:b/>
          <w:sz w:val="20"/>
          <w:szCs w:val="20"/>
        </w:rPr>
        <w:t xml:space="preserve"> upper, equatorial and lower port</w:t>
      </w:r>
      <w:r w:rsidR="00D5578E" w:rsidRPr="00FD7823">
        <w:rPr>
          <w:b/>
          <w:sz w:val="20"/>
          <w:szCs w:val="20"/>
        </w:rPr>
        <w:t>, the orange dots indicate the blanket, the red dots indicate the bounds for the position the of X-point.</w:t>
      </w:r>
    </w:p>
    <w:p w:rsidR="008673E0" w:rsidRDefault="008673E0" w:rsidP="0032163D">
      <w:pPr>
        <w:spacing w:after="60" w:line="264" w:lineRule="auto"/>
      </w:pPr>
    </w:p>
    <w:p w:rsidR="0032163D" w:rsidRDefault="0032163D" w:rsidP="0032163D">
      <w:pPr>
        <w:spacing w:after="60" w:line="264" w:lineRule="auto"/>
      </w:pPr>
      <w:r>
        <w:t xml:space="preserve">The coil systems geometry assumed for this study is shown in Figure 2 and described in Table 1. The number (eleven) and position of the coils has been </w:t>
      </w:r>
      <w:r w:rsidR="008673E0">
        <w:t>fixed</w:t>
      </w:r>
      <w:r>
        <w:t xml:space="preserve"> starting from the eleven PF  coils system configuration proposed in [5]</w:t>
      </w:r>
      <w:r w:rsidR="008673E0">
        <w:t xml:space="preserve"> taking into account the constraints related to the port location</w:t>
      </w:r>
      <w:r>
        <w:t xml:space="preserve">. </w:t>
      </w:r>
    </w:p>
    <w:p w:rsidR="0032163D" w:rsidRDefault="00EE54AA" w:rsidP="0032163D">
      <w:pPr>
        <w:spacing w:after="60" w:line="264" w:lineRule="auto"/>
        <w:jc w:val="center"/>
        <w:rPr>
          <w:noProof/>
          <w:lang w:eastAsia="it-IT"/>
        </w:rPr>
      </w:pPr>
      <w:r>
        <w:rPr>
          <w:noProof/>
        </w:rPr>
        <w:drawing>
          <wp:inline distT="0" distB="0" distL="0" distR="0">
            <wp:extent cx="2619375" cy="2784022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 cstate="print"/>
                    <a:srcRect l="19314" t="5036" r="17509" b="5755"/>
                    <a:stretch/>
                  </pic:blipFill>
                  <pic:spPr bwMode="auto">
                    <a:xfrm>
                      <a:off x="0" y="0"/>
                      <a:ext cx="2636156" cy="28018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2163D" w:rsidRPr="00FD7823" w:rsidRDefault="0032163D" w:rsidP="0032163D">
      <w:pPr>
        <w:spacing w:after="60" w:line="264" w:lineRule="auto"/>
        <w:jc w:val="center"/>
        <w:rPr>
          <w:b/>
          <w:sz w:val="20"/>
          <w:szCs w:val="20"/>
        </w:rPr>
      </w:pPr>
      <w:r w:rsidRPr="00FD7823">
        <w:rPr>
          <w:b/>
          <w:sz w:val="20"/>
          <w:szCs w:val="20"/>
        </w:rPr>
        <w:t>Figure 2. Demo#01 new coil systems configuration.</w:t>
      </w:r>
    </w:p>
    <w:p w:rsidR="00BD4AC1" w:rsidRDefault="00BD4AC1" w:rsidP="0032163D">
      <w:pPr>
        <w:spacing w:after="60" w:line="264" w:lineRule="auto"/>
        <w:jc w:val="center"/>
      </w:pPr>
    </w:p>
    <w:tbl>
      <w:tblPr>
        <w:tblW w:w="5760" w:type="dxa"/>
        <w:jc w:val="center"/>
        <w:tblInd w:w="93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</w:tblGrid>
      <w:tr w:rsidR="00D60FA8" w:rsidRPr="00D60FA8" w:rsidTr="00D60FA8">
        <w:trPr>
          <w:trHeight w:val="315"/>
          <w:jc w:val="center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60FA8" w:rsidRPr="00D60FA8" w:rsidRDefault="00D60FA8" w:rsidP="00D60F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60FA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60FA8" w:rsidRPr="00D60FA8" w:rsidRDefault="00D60FA8" w:rsidP="00D60F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60FA8">
              <w:rPr>
                <w:rFonts w:ascii="Calibri" w:eastAsia="Times New Roman" w:hAnsi="Calibri" w:cs="Times New Roman"/>
                <w:b/>
                <w:bCs/>
                <w:color w:val="000000"/>
              </w:rPr>
              <w:t>R [m]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60FA8" w:rsidRPr="00D60FA8" w:rsidRDefault="00D60FA8" w:rsidP="00D60F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60FA8">
              <w:rPr>
                <w:rFonts w:ascii="Calibri" w:eastAsia="Times New Roman" w:hAnsi="Calibri" w:cs="Times New Roman"/>
                <w:b/>
                <w:bCs/>
                <w:color w:val="000000"/>
              </w:rPr>
              <w:t>Z [m]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60FA8" w:rsidRPr="00D60FA8" w:rsidRDefault="00D60FA8" w:rsidP="00D60F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60FA8">
              <w:rPr>
                <w:rFonts w:ascii="Calibri" w:eastAsia="Times New Roman" w:hAnsi="Calibri" w:cs="Times New Roman"/>
                <w:b/>
                <w:bCs/>
                <w:color w:val="000000"/>
              </w:rPr>
              <w:t>DR [m]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60FA8" w:rsidRPr="00D60FA8" w:rsidRDefault="00D60FA8" w:rsidP="00D60F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60FA8">
              <w:rPr>
                <w:rFonts w:ascii="Calibri" w:eastAsia="Times New Roman" w:hAnsi="Calibri" w:cs="Times New Roman"/>
                <w:b/>
                <w:bCs/>
                <w:color w:val="000000"/>
              </w:rPr>
              <w:t>DZ [m]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60FA8" w:rsidRPr="00D60FA8" w:rsidRDefault="00D60FA8" w:rsidP="00D60F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60FA8">
              <w:rPr>
                <w:rFonts w:ascii="Calibri" w:eastAsia="Times New Roman" w:hAnsi="Calibri" w:cs="Times New Roman"/>
                <w:b/>
                <w:bCs/>
                <w:color w:val="000000"/>
              </w:rPr>
              <w:t>AR [m2]</w:t>
            </w:r>
          </w:p>
        </w:tc>
      </w:tr>
      <w:tr w:rsidR="00D60FA8" w:rsidRPr="00D60FA8" w:rsidTr="00D60FA8">
        <w:trPr>
          <w:trHeight w:val="315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60FA8" w:rsidRPr="00D60FA8" w:rsidRDefault="00D60FA8" w:rsidP="00D60F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60FA8">
              <w:rPr>
                <w:rFonts w:ascii="Calibri" w:eastAsia="Times New Roman" w:hAnsi="Calibri" w:cs="Times New Roman"/>
                <w:b/>
                <w:bCs/>
                <w:color w:val="000000"/>
              </w:rPr>
              <w:t>CS3U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60FA8" w:rsidRPr="00D60FA8" w:rsidRDefault="00F072A5" w:rsidP="00D60F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2.9</w:t>
            </w:r>
            <w:r w:rsidR="00D60FA8" w:rsidRPr="00D60FA8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60FA8" w:rsidRPr="00D60FA8" w:rsidRDefault="00D60FA8" w:rsidP="00D60F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60FA8">
              <w:rPr>
                <w:rFonts w:ascii="Calibri" w:eastAsia="Times New Roman" w:hAnsi="Calibri" w:cs="Times New Roman"/>
                <w:color w:val="000000"/>
              </w:rPr>
              <w:t>6.66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60FA8" w:rsidRPr="00D60FA8" w:rsidRDefault="00F072A5" w:rsidP="00D60F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0.8</w:t>
            </w:r>
            <w:r w:rsidR="00D60FA8" w:rsidRPr="00D60FA8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60FA8" w:rsidRPr="00D60FA8" w:rsidRDefault="00D60FA8" w:rsidP="00D60F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60FA8">
              <w:rPr>
                <w:rFonts w:ascii="Calibri" w:eastAsia="Times New Roman" w:hAnsi="Calibri" w:cs="Times New Roman"/>
                <w:color w:val="000000"/>
              </w:rPr>
              <w:t>2.81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60FA8" w:rsidRPr="00D60FA8" w:rsidRDefault="00D60FA8" w:rsidP="00D60F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60FA8">
              <w:rPr>
                <w:rFonts w:ascii="Calibri" w:eastAsia="Times New Roman" w:hAnsi="Calibri" w:cs="Times New Roman"/>
                <w:color w:val="000000"/>
              </w:rPr>
              <w:t>2.81</w:t>
            </w:r>
          </w:p>
        </w:tc>
      </w:tr>
      <w:tr w:rsidR="00D60FA8" w:rsidRPr="00D60FA8" w:rsidTr="00D60FA8">
        <w:trPr>
          <w:trHeight w:val="315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60FA8" w:rsidRPr="00D60FA8" w:rsidRDefault="00D60FA8" w:rsidP="00D60F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60FA8">
              <w:rPr>
                <w:rFonts w:ascii="Calibri" w:eastAsia="Times New Roman" w:hAnsi="Calibri" w:cs="Times New Roman"/>
                <w:b/>
                <w:bCs/>
                <w:color w:val="000000"/>
              </w:rPr>
              <w:t>CS2U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60FA8" w:rsidRPr="00D60FA8" w:rsidRDefault="00F072A5" w:rsidP="00D60F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2.9</w:t>
            </w:r>
            <w:r w:rsidR="00D60FA8" w:rsidRPr="00D60FA8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60FA8" w:rsidRPr="00D60FA8" w:rsidRDefault="00D60FA8" w:rsidP="00D60F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60FA8">
              <w:rPr>
                <w:rFonts w:ascii="Calibri" w:eastAsia="Times New Roman" w:hAnsi="Calibri" w:cs="Times New Roman"/>
                <w:color w:val="000000"/>
              </w:rPr>
              <w:t>3.75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60FA8" w:rsidRPr="00D60FA8" w:rsidRDefault="00F072A5" w:rsidP="00D60F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0.8</w:t>
            </w:r>
            <w:r w:rsidR="00D60FA8" w:rsidRPr="00D60FA8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60FA8" w:rsidRPr="00D60FA8" w:rsidRDefault="00D60FA8" w:rsidP="00D60F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60FA8">
              <w:rPr>
                <w:rFonts w:ascii="Calibri" w:eastAsia="Times New Roman" w:hAnsi="Calibri" w:cs="Times New Roman"/>
                <w:color w:val="000000"/>
              </w:rPr>
              <w:t>2.81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60FA8" w:rsidRPr="00D60FA8" w:rsidRDefault="00D60FA8" w:rsidP="00D60F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60FA8">
              <w:rPr>
                <w:rFonts w:ascii="Calibri" w:eastAsia="Times New Roman" w:hAnsi="Calibri" w:cs="Times New Roman"/>
                <w:color w:val="000000"/>
              </w:rPr>
              <w:t>2.81</w:t>
            </w:r>
          </w:p>
        </w:tc>
      </w:tr>
      <w:tr w:rsidR="00D60FA8" w:rsidRPr="00D60FA8" w:rsidTr="00D60FA8">
        <w:trPr>
          <w:trHeight w:val="315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60FA8" w:rsidRPr="00D60FA8" w:rsidRDefault="00D60FA8" w:rsidP="00D60F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60FA8">
              <w:rPr>
                <w:rFonts w:ascii="Calibri" w:eastAsia="Times New Roman" w:hAnsi="Calibri" w:cs="Times New Roman"/>
                <w:b/>
                <w:bCs/>
                <w:color w:val="000000"/>
              </w:rPr>
              <w:t>CS1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60FA8" w:rsidRPr="00D60FA8" w:rsidRDefault="00F072A5" w:rsidP="00D60F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2.9</w:t>
            </w:r>
            <w:r w:rsidR="00D60FA8" w:rsidRPr="00D60FA8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60FA8" w:rsidRPr="00D60FA8" w:rsidRDefault="00D60FA8" w:rsidP="00D60F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60FA8">
              <w:rPr>
                <w:rFonts w:ascii="Calibri" w:eastAsia="Times New Roman" w:hAnsi="Calibri" w:cs="Times New Roman"/>
                <w:color w:val="000000"/>
              </w:rPr>
              <w:t>-0.61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60FA8" w:rsidRPr="00D60FA8" w:rsidRDefault="00F072A5" w:rsidP="00D60F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0.8</w:t>
            </w:r>
            <w:r w:rsidR="00D60FA8" w:rsidRPr="00D60FA8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60FA8" w:rsidRPr="00D60FA8" w:rsidRDefault="00D60FA8" w:rsidP="00D60F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60FA8">
              <w:rPr>
                <w:rFonts w:ascii="Calibri" w:eastAsia="Times New Roman" w:hAnsi="Calibri" w:cs="Times New Roman"/>
                <w:color w:val="000000"/>
              </w:rPr>
              <w:t>5.71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60FA8" w:rsidRPr="00D60FA8" w:rsidRDefault="00D60FA8" w:rsidP="00D60F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60FA8">
              <w:rPr>
                <w:rFonts w:ascii="Calibri" w:eastAsia="Times New Roman" w:hAnsi="Calibri" w:cs="Times New Roman"/>
                <w:color w:val="000000"/>
              </w:rPr>
              <w:t>5.71</w:t>
            </w:r>
          </w:p>
        </w:tc>
      </w:tr>
      <w:tr w:rsidR="00D60FA8" w:rsidRPr="00D60FA8" w:rsidTr="00D60FA8">
        <w:trPr>
          <w:trHeight w:val="315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60FA8" w:rsidRPr="00D60FA8" w:rsidRDefault="00D60FA8" w:rsidP="00D60F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60FA8">
              <w:rPr>
                <w:rFonts w:ascii="Calibri" w:eastAsia="Times New Roman" w:hAnsi="Calibri" w:cs="Times New Roman"/>
                <w:b/>
                <w:bCs/>
                <w:color w:val="000000"/>
              </w:rPr>
              <w:t>CS2L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60FA8" w:rsidRPr="00D60FA8" w:rsidRDefault="00F072A5" w:rsidP="00D60F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2.9</w:t>
            </w:r>
            <w:r w:rsidR="00D60FA8" w:rsidRPr="00D60FA8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60FA8" w:rsidRPr="00D60FA8" w:rsidRDefault="00D60FA8" w:rsidP="00D60F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60FA8">
              <w:rPr>
                <w:rFonts w:ascii="Calibri" w:eastAsia="Times New Roman" w:hAnsi="Calibri" w:cs="Times New Roman"/>
                <w:color w:val="000000"/>
              </w:rPr>
              <w:t>-4.97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60FA8" w:rsidRPr="00D60FA8" w:rsidRDefault="00F072A5" w:rsidP="00D60F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0.8</w:t>
            </w:r>
            <w:r w:rsidR="00D60FA8" w:rsidRPr="00D60FA8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60FA8" w:rsidRPr="00D60FA8" w:rsidRDefault="00D60FA8" w:rsidP="00D60F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60FA8">
              <w:rPr>
                <w:rFonts w:ascii="Calibri" w:eastAsia="Times New Roman" w:hAnsi="Calibri" w:cs="Times New Roman"/>
                <w:color w:val="000000"/>
              </w:rPr>
              <w:t>2.81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60FA8" w:rsidRPr="00D60FA8" w:rsidRDefault="00D60FA8" w:rsidP="00D60F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60FA8">
              <w:rPr>
                <w:rFonts w:ascii="Calibri" w:eastAsia="Times New Roman" w:hAnsi="Calibri" w:cs="Times New Roman"/>
                <w:color w:val="000000"/>
              </w:rPr>
              <w:t>2.81</w:t>
            </w:r>
          </w:p>
        </w:tc>
      </w:tr>
      <w:tr w:rsidR="00D60FA8" w:rsidRPr="00D60FA8" w:rsidTr="00D60FA8">
        <w:trPr>
          <w:trHeight w:val="315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60FA8" w:rsidRPr="00D60FA8" w:rsidRDefault="00D60FA8" w:rsidP="00D60F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60FA8">
              <w:rPr>
                <w:rFonts w:ascii="Calibri" w:eastAsia="Times New Roman" w:hAnsi="Calibri" w:cs="Times New Roman"/>
                <w:b/>
                <w:bCs/>
                <w:color w:val="000000"/>
              </w:rPr>
              <w:t>CS3L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60FA8" w:rsidRPr="00D60FA8" w:rsidRDefault="00F072A5" w:rsidP="00D60F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2.9</w:t>
            </w:r>
            <w:r w:rsidR="00D60FA8" w:rsidRPr="00D60FA8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60FA8" w:rsidRPr="00D60FA8" w:rsidRDefault="00D60FA8" w:rsidP="00D60F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60FA8">
              <w:rPr>
                <w:rFonts w:ascii="Calibri" w:eastAsia="Times New Roman" w:hAnsi="Calibri" w:cs="Times New Roman"/>
                <w:color w:val="000000"/>
              </w:rPr>
              <w:t>-7.88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60FA8" w:rsidRPr="00D60FA8" w:rsidRDefault="00F072A5" w:rsidP="00D60F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0.8</w:t>
            </w:r>
            <w:r w:rsidR="00D60FA8" w:rsidRPr="00D60FA8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60FA8" w:rsidRPr="00D60FA8" w:rsidRDefault="00D60FA8" w:rsidP="00D60F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60FA8">
              <w:rPr>
                <w:rFonts w:ascii="Calibri" w:eastAsia="Times New Roman" w:hAnsi="Calibri" w:cs="Times New Roman"/>
                <w:color w:val="000000"/>
              </w:rPr>
              <w:t>2.81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60FA8" w:rsidRPr="00D60FA8" w:rsidRDefault="00D60FA8" w:rsidP="00D60F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60FA8">
              <w:rPr>
                <w:rFonts w:ascii="Calibri" w:eastAsia="Times New Roman" w:hAnsi="Calibri" w:cs="Times New Roman"/>
                <w:color w:val="000000"/>
              </w:rPr>
              <w:t>2.81</w:t>
            </w:r>
          </w:p>
        </w:tc>
      </w:tr>
      <w:tr w:rsidR="00D60FA8" w:rsidRPr="00D60FA8" w:rsidTr="00D60FA8">
        <w:trPr>
          <w:trHeight w:val="315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60FA8" w:rsidRPr="00D60FA8" w:rsidRDefault="00D60FA8" w:rsidP="00D60F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60FA8">
              <w:rPr>
                <w:rFonts w:ascii="Calibri" w:eastAsia="Times New Roman" w:hAnsi="Calibri" w:cs="Times New Roman"/>
                <w:b/>
                <w:bCs/>
                <w:color w:val="000000"/>
              </w:rPr>
              <w:t>P1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60FA8" w:rsidRPr="00D60FA8" w:rsidRDefault="00D60FA8" w:rsidP="00D60F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60FA8">
              <w:rPr>
                <w:rFonts w:ascii="Calibri" w:eastAsia="Times New Roman" w:hAnsi="Calibri" w:cs="Times New Roman"/>
                <w:color w:val="000000"/>
              </w:rPr>
              <w:t>5.40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60FA8" w:rsidRPr="00D60FA8" w:rsidRDefault="00D60FA8" w:rsidP="00D60F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60FA8">
              <w:rPr>
                <w:rFonts w:ascii="Calibri" w:eastAsia="Times New Roman" w:hAnsi="Calibri" w:cs="Times New Roman"/>
                <w:color w:val="000000"/>
              </w:rPr>
              <w:t>8.82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60FA8" w:rsidRPr="00D60FA8" w:rsidRDefault="00D60FA8" w:rsidP="00D60F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60FA8">
              <w:rPr>
                <w:rFonts w:ascii="Calibri" w:eastAsia="Times New Roman" w:hAnsi="Calibri" w:cs="Times New Roman"/>
                <w:color w:val="000000"/>
              </w:rPr>
              <w:t>1.20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60FA8" w:rsidRPr="00D60FA8" w:rsidRDefault="00D60FA8" w:rsidP="00D60F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60FA8">
              <w:rPr>
                <w:rFonts w:ascii="Calibri" w:eastAsia="Times New Roman" w:hAnsi="Calibri" w:cs="Times New Roman"/>
                <w:color w:val="000000"/>
              </w:rPr>
              <w:t>1.20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60FA8" w:rsidRPr="00D60FA8" w:rsidRDefault="00D60FA8" w:rsidP="00D60F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60FA8">
              <w:rPr>
                <w:rFonts w:ascii="Calibri" w:eastAsia="Times New Roman" w:hAnsi="Calibri" w:cs="Times New Roman"/>
                <w:color w:val="000000"/>
              </w:rPr>
              <w:t>1.44</w:t>
            </w:r>
          </w:p>
        </w:tc>
      </w:tr>
      <w:tr w:rsidR="00D60FA8" w:rsidRPr="00D60FA8" w:rsidTr="00D60FA8">
        <w:trPr>
          <w:trHeight w:val="315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60FA8" w:rsidRPr="00D60FA8" w:rsidRDefault="00D60FA8" w:rsidP="00D60F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60FA8">
              <w:rPr>
                <w:rFonts w:ascii="Calibri" w:eastAsia="Times New Roman" w:hAnsi="Calibri" w:cs="Times New Roman"/>
                <w:b/>
                <w:bCs/>
                <w:color w:val="000000"/>
              </w:rPr>
              <w:t>P2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60FA8" w:rsidRPr="00D60FA8" w:rsidRDefault="00D60FA8" w:rsidP="00D60F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60FA8">
              <w:rPr>
                <w:rFonts w:ascii="Calibri" w:eastAsia="Times New Roman" w:hAnsi="Calibri" w:cs="Times New Roman"/>
                <w:color w:val="000000"/>
              </w:rPr>
              <w:t>14.00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60FA8" w:rsidRPr="00D60FA8" w:rsidRDefault="00D60FA8" w:rsidP="00D60F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60FA8">
              <w:rPr>
                <w:rFonts w:ascii="Calibri" w:eastAsia="Times New Roman" w:hAnsi="Calibri" w:cs="Times New Roman"/>
                <w:color w:val="000000"/>
              </w:rPr>
              <w:t>7.00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60FA8" w:rsidRPr="00D60FA8" w:rsidRDefault="00D60FA8" w:rsidP="00D60F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60FA8">
              <w:rPr>
                <w:rFonts w:ascii="Calibri" w:eastAsia="Times New Roman" w:hAnsi="Calibri" w:cs="Times New Roman"/>
                <w:color w:val="000000"/>
              </w:rPr>
              <w:t>0.80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60FA8" w:rsidRPr="00D60FA8" w:rsidRDefault="00D60FA8" w:rsidP="00D60F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60FA8">
              <w:rPr>
                <w:rFonts w:ascii="Calibri" w:eastAsia="Times New Roman" w:hAnsi="Calibri" w:cs="Times New Roman"/>
                <w:color w:val="000000"/>
              </w:rPr>
              <w:t>0.80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60FA8" w:rsidRPr="00D60FA8" w:rsidRDefault="00D60FA8" w:rsidP="00D60F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60FA8">
              <w:rPr>
                <w:rFonts w:ascii="Calibri" w:eastAsia="Times New Roman" w:hAnsi="Calibri" w:cs="Times New Roman"/>
                <w:color w:val="000000"/>
              </w:rPr>
              <w:t>0.64</w:t>
            </w:r>
          </w:p>
        </w:tc>
      </w:tr>
      <w:tr w:rsidR="00D60FA8" w:rsidRPr="00D60FA8" w:rsidTr="00D60FA8">
        <w:trPr>
          <w:trHeight w:val="315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60FA8" w:rsidRPr="00D60FA8" w:rsidRDefault="00D60FA8" w:rsidP="00D60F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60FA8">
              <w:rPr>
                <w:rFonts w:ascii="Calibri" w:eastAsia="Times New Roman" w:hAnsi="Calibri" w:cs="Times New Roman"/>
                <w:b/>
                <w:bCs/>
                <w:color w:val="000000"/>
              </w:rPr>
              <w:t>P3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60FA8" w:rsidRPr="00D60FA8" w:rsidRDefault="00D60FA8" w:rsidP="00D60F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60FA8">
              <w:rPr>
                <w:rFonts w:ascii="Calibri" w:eastAsia="Times New Roman" w:hAnsi="Calibri" w:cs="Times New Roman"/>
                <w:color w:val="000000"/>
              </w:rPr>
              <w:t>17.00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60FA8" w:rsidRPr="00D60FA8" w:rsidRDefault="00D60FA8" w:rsidP="00D60F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60FA8">
              <w:rPr>
                <w:rFonts w:ascii="Calibri" w:eastAsia="Times New Roman" w:hAnsi="Calibri" w:cs="Times New Roman"/>
                <w:color w:val="000000"/>
              </w:rPr>
              <w:t>2.50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60FA8" w:rsidRPr="00D60FA8" w:rsidRDefault="00D60FA8" w:rsidP="00D60F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60FA8">
              <w:rPr>
                <w:rFonts w:ascii="Calibri" w:eastAsia="Times New Roman" w:hAnsi="Calibri" w:cs="Times New Roman"/>
                <w:color w:val="000000"/>
              </w:rPr>
              <w:t>1.00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60FA8" w:rsidRPr="00D60FA8" w:rsidRDefault="00D60FA8" w:rsidP="00D60F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60FA8">
              <w:rPr>
                <w:rFonts w:ascii="Calibri" w:eastAsia="Times New Roman" w:hAnsi="Calibri" w:cs="Times New Roman"/>
                <w:color w:val="000000"/>
              </w:rPr>
              <w:t>1.00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60FA8" w:rsidRPr="00D60FA8" w:rsidRDefault="00D60FA8" w:rsidP="00D60F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60FA8">
              <w:rPr>
                <w:rFonts w:ascii="Calibri" w:eastAsia="Times New Roman" w:hAnsi="Calibri" w:cs="Times New Roman"/>
                <w:color w:val="000000"/>
              </w:rPr>
              <w:t>1.00</w:t>
            </w:r>
          </w:p>
        </w:tc>
      </w:tr>
      <w:tr w:rsidR="00D60FA8" w:rsidRPr="00D60FA8" w:rsidTr="00D60FA8">
        <w:trPr>
          <w:trHeight w:val="315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60FA8" w:rsidRPr="00D60FA8" w:rsidRDefault="00D60FA8" w:rsidP="00D60F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60FA8">
              <w:rPr>
                <w:rFonts w:ascii="Calibri" w:eastAsia="Times New Roman" w:hAnsi="Calibri" w:cs="Times New Roman"/>
                <w:b/>
                <w:bCs/>
                <w:color w:val="000000"/>
              </w:rPr>
              <w:t>P4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60FA8" w:rsidRPr="00D60FA8" w:rsidRDefault="00D60FA8" w:rsidP="00D60F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60FA8">
              <w:rPr>
                <w:rFonts w:ascii="Calibri" w:eastAsia="Times New Roman" w:hAnsi="Calibri" w:cs="Times New Roman"/>
                <w:color w:val="000000"/>
              </w:rPr>
              <w:t>17.00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60FA8" w:rsidRPr="00D60FA8" w:rsidRDefault="00D60FA8" w:rsidP="00D60F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60FA8">
              <w:rPr>
                <w:rFonts w:ascii="Calibri" w:eastAsia="Times New Roman" w:hAnsi="Calibri" w:cs="Times New Roman"/>
                <w:color w:val="000000"/>
              </w:rPr>
              <w:t>-2.50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60FA8" w:rsidRPr="00D60FA8" w:rsidRDefault="00D60FA8" w:rsidP="00D60F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60FA8">
              <w:rPr>
                <w:rFonts w:ascii="Calibri" w:eastAsia="Times New Roman" w:hAnsi="Calibri" w:cs="Times New Roman"/>
                <w:color w:val="000000"/>
              </w:rPr>
              <w:t>1.00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60FA8" w:rsidRPr="00D60FA8" w:rsidRDefault="00D60FA8" w:rsidP="00D60F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60FA8">
              <w:rPr>
                <w:rFonts w:ascii="Calibri" w:eastAsia="Times New Roman" w:hAnsi="Calibri" w:cs="Times New Roman"/>
                <w:color w:val="000000"/>
              </w:rPr>
              <w:t>1.00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60FA8" w:rsidRPr="00D60FA8" w:rsidRDefault="00D60FA8" w:rsidP="00D60F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60FA8">
              <w:rPr>
                <w:rFonts w:ascii="Calibri" w:eastAsia="Times New Roman" w:hAnsi="Calibri" w:cs="Times New Roman"/>
                <w:color w:val="000000"/>
              </w:rPr>
              <w:t>1.00</w:t>
            </w:r>
          </w:p>
        </w:tc>
      </w:tr>
      <w:tr w:rsidR="00D60FA8" w:rsidRPr="00D60FA8" w:rsidTr="00D60FA8">
        <w:trPr>
          <w:trHeight w:val="315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60FA8" w:rsidRPr="00D60FA8" w:rsidRDefault="00D60FA8" w:rsidP="00D60F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60FA8">
              <w:rPr>
                <w:rFonts w:ascii="Calibri" w:eastAsia="Times New Roman" w:hAnsi="Calibri" w:cs="Times New Roman"/>
                <w:b/>
                <w:bCs/>
                <w:color w:val="000000"/>
              </w:rPr>
              <w:t>P5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60FA8" w:rsidRPr="00D60FA8" w:rsidRDefault="00D60FA8" w:rsidP="00D60F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60FA8">
              <w:rPr>
                <w:rFonts w:ascii="Calibri" w:eastAsia="Times New Roman" w:hAnsi="Calibri" w:cs="Times New Roman"/>
                <w:color w:val="000000"/>
              </w:rPr>
              <w:t>14.40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60FA8" w:rsidRPr="00D60FA8" w:rsidRDefault="00D60FA8" w:rsidP="00D60F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60FA8">
              <w:rPr>
                <w:rFonts w:ascii="Calibri" w:eastAsia="Times New Roman" w:hAnsi="Calibri" w:cs="Times New Roman"/>
                <w:color w:val="000000"/>
              </w:rPr>
              <w:t>-8.40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60FA8" w:rsidRPr="00D60FA8" w:rsidRDefault="00D60FA8" w:rsidP="00D60F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60FA8">
              <w:rPr>
                <w:rFonts w:ascii="Calibri" w:eastAsia="Times New Roman" w:hAnsi="Calibri" w:cs="Times New Roman"/>
                <w:color w:val="000000"/>
              </w:rPr>
              <w:t>1.40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60FA8" w:rsidRPr="00D60FA8" w:rsidRDefault="00D60FA8" w:rsidP="00D60F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60FA8">
              <w:rPr>
                <w:rFonts w:ascii="Calibri" w:eastAsia="Times New Roman" w:hAnsi="Calibri" w:cs="Times New Roman"/>
                <w:color w:val="000000"/>
              </w:rPr>
              <w:t>1.40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60FA8" w:rsidRPr="00D60FA8" w:rsidRDefault="00D60FA8" w:rsidP="00D60F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60FA8">
              <w:rPr>
                <w:rFonts w:ascii="Calibri" w:eastAsia="Times New Roman" w:hAnsi="Calibri" w:cs="Times New Roman"/>
                <w:color w:val="000000"/>
              </w:rPr>
              <w:t>1.96</w:t>
            </w:r>
          </w:p>
        </w:tc>
      </w:tr>
      <w:tr w:rsidR="00D60FA8" w:rsidRPr="00D60FA8" w:rsidTr="00D60FA8">
        <w:trPr>
          <w:trHeight w:val="315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60FA8" w:rsidRPr="00D60FA8" w:rsidRDefault="00D60FA8" w:rsidP="00D60F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60FA8">
              <w:rPr>
                <w:rFonts w:ascii="Calibri" w:eastAsia="Times New Roman" w:hAnsi="Calibri" w:cs="Times New Roman"/>
                <w:b/>
                <w:bCs/>
                <w:color w:val="000000"/>
              </w:rPr>
              <w:t>P6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60FA8" w:rsidRPr="00D60FA8" w:rsidRDefault="00D60FA8" w:rsidP="00D60F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60FA8">
              <w:rPr>
                <w:rFonts w:ascii="Calibri" w:eastAsia="Times New Roman" w:hAnsi="Calibri" w:cs="Times New Roman"/>
                <w:color w:val="000000"/>
              </w:rPr>
              <w:t>7.00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60FA8" w:rsidRPr="00D60FA8" w:rsidRDefault="00D60FA8" w:rsidP="00D60F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60FA8">
              <w:rPr>
                <w:rFonts w:ascii="Calibri" w:eastAsia="Times New Roman" w:hAnsi="Calibri" w:cs="Times New Roman"/>
                <w:color w:val="000000"/>
              </w:rPr>
              <w:t>-10.45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60FA8" w:rsidRPr="00D60FA8" w:rsidRDefault="00D60FA8" w:rsidP="00D60F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60FA8">
              <w:rPr>
                <w:rFonts w:ascii="Calibri" w:eastAsia="Times New Roman" w:hAnsi="Calibri" w:cs="Times New Roman"/>
                <w:color w:val="000000"/>
              </w:rPr>
              <w:t>2.00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60FA8" w:rsidRPr="00D60FA8" w:rsidRDefault="00D60FA8" w:rsidP="00D60F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60FA8">
              <w:rPr>
                <w:rFonts w:ascii="Calibri" w:eastAsia="Times New Roman" w:hAnsi="Calibri" w:cs="Times New Roman"/>
                <w:color w:val="000000"/>
              </w:rPr>
              <w:t>2.00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60FA8" w:rsidRPr="00D60FA8" w:rsidRDefault="00D60FA8" w:rsidP="00D60F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60FA8">
              <w:rPr>
                <w:rFonts w:ascii="Calibri" w:eastAsia="Times New Roman" w:hAnsi="Calibri" w:cs="Times New Roman"/>
                <w:color w:val="000000"/>
              </w:rPr>
              <w:t>4.00</w:t>
            </w:r>
          </w:p>
        </w:tc>
      </w:tr>
    </w:tbl>
    <w:p w:rsidR="0032163D" w:rsidRDefault="0032163D" w:rsidP="00D60FA8">
      <w:pPr>
        <w:spacing w:after="60" w:line="264" w:lineRule="auto"/>
        <w:jc w:val="center"/>
      </w:pPr>
    </w:p>
    <w:p w:rsidR="0032163D" w:rsidRPr="00FD7823" w:rsidRDefault="0032163D" w:rsidP="0032163D">
      <w:pPr>
        <w:keepLines/>
        <w:spacing w:before="120" w:line="264" w:lineRule="auto"/>
        <w:jc w:val="center"/>
        <w:rPr>
          <w:b/>
          <w:sz w:val="20"/>
          <w:szCs w:val="20"/>
        </w:rPr>
      </w:pPr>
      <w:r w:rsidRPr="00FD7823">
        <w:rPr>
          <w:b/>
          <w:sz w:val="20"/>
          <w:szCs w:val="20"/>
        </w:rPr>
        <w:t>Table 1</w:t>
      </w:r>
      <w:r w:rsidR="00FD7823">
        <w:rPr>
          <w:b/>
          <w:sz w:val="20"/>
          <w:szCs w:val="20"/>
        </w:rPr>
        <w:t>.</w:t>
      </w:r>
      <w:r w:rsidRPr="00FD7823">
        <w:rPr>
          <w:b/>
          <w:sz w:val="20"/>
          <w:szCs w:val="20"/>
        </w:rPr>
        <w:t xml:space="preserve"> Coils system geometry adopted for this study</w:t>
      </w:r>
    </w:p>
    <w:p w:rsidR="0032163D" w:rsidRDefault="0032163D" w:rsidP="0032163D">
      <w:pPr>
        <w:spacing w:after="60" w:line="264" w:lineRule="auto"/>
        <w:jc w:val="center"/>
      </w:pPr>
    </w:p>
    <w:p w:rsidR="0032163D" w:rsidRDefault="0032163D" w:rsidP="0032163D">
      <w:pPr>
        <w:spacing w:after="60" w:line="264" w:lineRule="auto"/>
        <w:rPr>
          <w:b/>
          <w:i/>
          <w:u w:val="single"/>
        </w:rPr>
      </w:pPr>
    </w:p>
    <w:p w:rsidR="0032163D" w:rsidRDefault="0032163D" w:rsidP="0032163D">
      <w:pPr>
        <w:spacing w:after="60" w:line="264" w:lineRule="auto"/>
        <w:rPr>
          <w:b/>
          <w:i/>
          <w:u w:val="single"/>
        </w:rPr>
      </w:pPr>
      <w:r>
        <w:rPr>
          <w:b/>
          <w:i/>
          <w:u w:val="single"/>
        </w:rPr>
        <w:t>3</w:t>
      </w:r>
      <w:r w:rsidRPr="00A70E5B">
        <w:rPr>
          <w:b/>
          <w:i/>
          <w:u w:val="single"/>
        </w:rPr>
        <w:t>. Equilibri</w:t>
      </w:r>
      <w:r w:rsidR="00C17990">
        <w:rPr>
          <w:b/>
          <w:i/>
          <w:u w:val="single"/>
        </w:rPr>
        <w:t>um</w:t>
      </w:r>
      <w:r w:rsidRPr="00A70E5B">
        <w:rPr>
          <w:b/>
          <w:i/>
          <w:u w:val="single"/>
        </w:rPr>
        <w:t xml:space="preserve"> </w:t>
      </w:r>
      <w:r w:rsidR="00FD7823">
        <w:rPr>
          <w:b/>
          <w:i/>
          <w:u w:val="single"/>
        </w:rPr>
        <w:t>configurations</w:t>
      </w:r>
    </w:p>
    <w:p w:rsidR="00FD7823" w:rsidRDefault="00FD7823" w:rsidP="0032163D">
      <w:pPr>
        <w:spacing w:after="60" w:line="264" w:lineRule="auto"/>
        <w:rPr>
          <w:b/>
          <w:i/>
          <w:u w:val="single"/>
        </w:rPr>
      </w:pPr>
    </w:p>
    <w:p w:rsidR="00FD7823" w:rsidRDefault="00FD7823" w:rsidP="00FD782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have set up a 2D axisymmetric model for CREATE-NL (</w:t>
      </w:r>
      <w:r w:rsidRPr="00FD7823">
        <w:rPr>
          <w:rFonts w:ascii="Times New Roman" w:hAnsi="Times New Roman" w:cs="Times New Roman"/>
        </w:rPr>
        <w:t>23752</w:t>
      </w:r>
      <w:r>
        <w:rPr>
          <w:rFonts w:ascii="Times New Roman" w:hAnsi="Times New Roman" w:cs="Times New Roman"/>
        </w:rPr>
        <w:t xml:space="preserve"> nodes, </w:t>
      </w:r>
      <w:r w:rsidRPr="00FD7823">
        <w:rPr>
          <w:rFonts w:ascii="Times New Roman" w:hAnsi="Times New Roman" w:cs="Times New Roman"/>
        </w:rPr>
        <w:t>47186</w:t>
      </w:r>
      <w:r>
        <w:rPr>
          <w:rFonts w:ascii="Times New Roman" w:hAnsi="Times New Roman" w:cs="Times New Roman"/>
        </w:rPr>
        <w:t xml:space="preserve"> elements), obtaining a  </w:t>
      </w:r>
      <w:proofErr w:type="spellStart"/>
      <w:r>
        <w:rPr>
          <w:rFonts w:ascii="Times New Roman" w:hAnsi="Times New Roman" w:cs="Times New Roman"/>
        </w:rPr>
        <w:t>a</w:t>
      </w:r>
      <w:proofErr w:type="spellEnd"/>
      <w:r>
        <w:rPr>
          <w:rFonts w:ascii="Times New Roman" w:hAnsi="Times New Roman" w:cs="Times New Roman"/>
        </w:rPr>
        <w:t xml:space="preserve"> pre-magnetization of </w:t>
      </w:r>
      <w:r w:rsidRPr="00C924AF">
        <w:rPr>
          <w:rFonts w:ascii="Times New Roman" w:hAnsi="Times New Roman" w:cs="Times New Roman"/>
        </w:rPr>
        <w:sym w:font="Symbol" w:char="F059"/>
      </w:r>
      <w:r>
        <w:rPr>
          <w:rFonts w:ascii="Times New Roman" w:hAnsi="Times New Roman" w:cs="Times New Roman"/>
        </w:rPr>
        <w:t>(</w:t>
      </w:r>
      <w:proofErr w:type="spellStart"/>
      <w:r w:rsidRPr="00203CF1">
        <w:rPr>
          <w:rFonts w:ascii="Times New Roman" w:hAnsi="Times New Roman" w:cs="Times New Roman"/>
          <w:i/>
        </w:rPr>
        <w:t>t</w:t>
      </w:r>
      <w:r w:rsidRPr="00203CF1">
        <w:rPr>
          <w:rFonts w:ascii="Times New Roman" w:hAnsi="Times New Roman" w:cs="Times New Roman"/>
          <w:i/>
          <w:vertAlign w:val="subscript"/>
        </w:rPr>
        <w:t>BD</w:t>
      </w:r>
      <w:proofErr w:type="spellEnd"/>
      <w:r w:rsidR="00F26A0F">
        <w:rPr>
          <w:rFonts w:ascii="Times New Roman" w:hAnsi="Times New Roman" w:cs="Times New Roman"/>
        </w:rPr>
        <w:t>) = 32</w:t>
      </w:r>
      <w:r>
        <w:rPr>
          <w:rFonts w:ascii="Times New Roman" w:hAnsi="Times New Roman" w:cs="Times New Roman"/>
        </w:rPr>
        <w:t xml:space="preserve">0 Vs (Fig. 3 and Table II) and two flat top configurations at high beta (Fig. 4 and Table II). </w:t>
      </w:r>
    </w:p>
    <w:p w:rsidR="00FD7823" w:rsidRDefault="00FD7823" w:rsidP="00FD7823">
      <w:pPr>
        <w:jc w:val="both"/>
        <w:rPr>
          <w:rFonts w:ascii="Times New Roman" w:hAnsi="Times New Roman" w:cs="Times New Roman"/>
        </w:rPr>
      </w:pPr>
    </w:p>
    <w:p w:rsidR="00FD7823" w:rsidRPr="00C924AF" w:rsidRDefault="00FD7823" w:rsidP="00FD782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boundary flux @ EOF is </w:t>
      </w:r>
      <w:r>
        <w:rPr>
          <w:rFonts w:ascii="Times New Roman" w:hAnsi="Times New Roman" w:cs="Times New Roman"/>
        </w:rPr>
        <w:sym w:font="Symbol" w:char="F059"/>
      </w:r>
      <w:proofErr w:type="spellStart"/>
      <w:r w:rsidRPr="00F71119">
        <w:rPr>
          <w:rFonts w:ascii="Times New Roman" w:hAnsi="Times New Roman" w:cs="Times New Roman"/>
          <w:vertAlign w:val="subscript"/>
        </w:rPr>
        <w:t>b</w:t>
      </w:r>
      <w:r w:rsidRPr="004650A0">
        <w:rPr>
          <w:rFonts w:ascii="Times New Roman" w:hAnsi="Times New Roman" w:cs="Times New Roman"/>
          <w:vertAlign w:val="subscript"/>
        </w:rPr>
        <w:t>EOF</w:t>
      </w:r>
      <w:proofErr w:type="spellEnd"/>
      <w:r w:rsidR="005D1272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 xml:space="preserve">≅ </m:t>
        </m:r>
      </m:oMath>
      <w:r w:rsidR="0030137A">
        <w:rPr>
          <w:rFonts w:ascii="Times New Roman" w:hAnsi="Times New Roman" w:cs="Times New Roman"/>
        </w:rPr>
        <w:t>-</w:t>
      </w:r>
      <w:r w:rsidR="003941BE">
        <w:rPr>
          <w:rFonts w:ascii="Times New Roman" w:hAnsi="Times New Roman" w:cs="Times New Roman"/>
        </w:rPr>
        <w:t>157</w:t>
      </w:r>
      <w:r>
        <w:rPr>
          <w:rFonts w:ascii="Times New Roman" w:hAnsi="Times New Roman" w:cs="Times New Roman"/>
        </w:rPr>
        <w:t xml:space="preserve"> Vs and cannot further be reduced because of the current </w:t>
      </w:r>
      <w:r w:rsidR="00F26A0F">
        <w:rPr>
          <w:rFonts w:ascii="Times New Roman" w:hAnsi="Times New Roman" w:cs="Times New Roman"/>
        </w:rPr>
        <w:t xml:space="preserve">and field </w:t>
      </w:r>
      <w:r>
        <w:rPr>
          <w:rFonts w:ascii="Times New Roman" w:hAnsi="Times New Roman" w:cs="Times New Roman"/>
        </w:rPr>
        <w:t>limit</w:t>
      </w:r>
      <w:r w:rsidR="005D1272">
        <w:rPr>
          <w:rFonts w:ascii="Times New Roman" w:hAnsi="Times New Roman" w:cs="Times New Roman"/>
        </w:rPr>
        <w:t>s</w:t>
      </w:r>
      <w:r w:rsidRPr="00C924AF">
        <w:rPr>
          <w:rFonts w:ascii="Times New Roman" w:hAnsi="Times New Roman" w:cs="Times New Roman"/>
        </w:rPr>
        <w:t xml:space="preserve">. The boundary flux @ SOF </w:t>
      </w:r>
      <w:r w:rsidRPr="00C924AF">
        <w:rPr>
          <w:rFonts w:ascii="Times New Roman" w:hAnsi="Times New Roman" w:cs="Times New Roman"/>
        </w:rPr>
        <w:sym w:font="Symbol" w:char="F059"/>
      </w:r>
      <w:proofErr w:type="spellStart"/>
      <w:r w:rsidR="00F26A0F">
        <w:rPr>
          <w:rFonts w:ascii="Times New Roman" w:hAnsi="Times New Roman" w:cs="Times New Roman"/>
          <w:vertAlign w:val="subscript"/>
        </w:rPr>
        <w:t>bS</w:t>
      </w:r>
      <w:r w:rsidRPr="00C924AF">
        <w:rPr>
          <w:rFonts w:ascii="Times New Roman" w:hAnsi="Times New Roman" w:cs="Times New Roman"/>
          <w:vertAlign w:val="subscript"/>
        </w:rPr>
        <w:t>OF</w:t>
      </w:r>
      <w:proofErr w:type="spellEnd"/>
      <w:r w:rsidR="005D1272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≅</m:t>
        </m:r>
      </m:oMath>
      <w:r w:rsidRPr="00C924AF">
        <w:rPr>
          <w:rFonts w:ascii="Times New Roman" w:hAnsi="Times New Roman" w:cs="Times New Roman"/>
        </w:rPr>
        <w:t xml:space="preserve"> </w:t>
      </w:r>
      <w:r w:rsidR="005D1272">
        <w:rPr>
          <w:rFonts w:ascii="Times New Roman" w:hAnsi="Times New Roman" w:cs="Times New Roman"/>
        </w:rPr>
        <w:t>1</w:t>
      </w:r>
      <w:r w:rsidR="00F26A0F">
        <w:rPr>
          <w:rFonts w:ascii="Times New Roman" w:hAnsi="Times New Roman" w:cs="Times New Roman"/>
        </w:rPr>
        <w:t>43</w:t>
      </w:r>
      <w:r w:rsidRPr="00C924AF">
        <w:rPr>
          <w:rFonts w:ascii="Times New Roman" w:hAnsi="Times New Roman" w:cs="Times New Roman"/>
        </w:rPr>
        <w:t xml:space="preserve"> Vs has been computed </w:t>
      </w:r>
      <w:r w:rsidR="00613134">
        <w:rPr>
          <w:rFonts w:ascii="Times New Roman" w:hAnsi="Times New Roman" w:cs="Times New Roman"/>
        </w:rPr>
        <w:t xml:space="preserve">via </w:t>
      </w:r>
      <w:proofErr w:type="spellStart"/>
      <w:r w:rsidR="00613134">
        <w:rPr>
          <w:rFonts w:ascii="Times New Roman" w:hAnsi="Times New Roman" w:cs="Times New Roman"/>
        </w:rPr>
        <w:t>Ejima</w:t>
      </w:r>
      <w:proofErr w:type="spellEnd"/>
      <w:r w:rsidR="00613134">
        <w:rPr>
          <w:rFonts w:ascii="Times New Roman" w:hAnsi="Times New Roman" w:cs="Times New Roman"/>
        </w:rPr>
        <w:t xml:space="preserve"> scaling [4</w:t>
      </w:r>
      <w:r w:rsidRPr="00C924AF">
        <w:rPr>
          <w:rFonts w:ascii="Times New Roman" w:hAnsi="Times New Roman" w:cs="Times New Roman"/>
        </w:rPr>
        <w:t>]:</w:t>
      </w:r>
    </w:p>
    <w:p w:rsidR="005D1272" w:rsidRDefault="00CF0A2A" w:rsidP="00FD7823">
      <w:pPr>
        <w:jc w:val="center"/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Ψ</m:t>
              </m:r>
              <m:ctrlPr>
                <w:rPr>
                  <w:rFonts w:ascii="Cambria Math" w:hAnsi="Cambria Math" w:cs="Times New Roman"/>
                </w:rPr>
              </m:ctrlPr>
            </m:e>
            <m:sub>
              <m:r>
                <w:rPr>
                  <w:rFonts w:ascii="Cambria Math" w:hAnsi="Cambria Math" w:cs="Times New Roman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</w:rPr>
            <m:t>Ψ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BD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i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p</m:t>
              </m:r>
            </m:sub>
          </m:sSub>
          <m:r>
            <w:rPr>
              <w:rFonts w:ascii="Cambria Math" w:eastAsiaTheme="minorEastAsia" w:hAnsi="Cambria Math" w:cs="Times New Roman"/>
            </w:rPr>
            <m:t>-</m:t>
          </m:r>
          <m:r>
            <m:rPr>
              <m:sty m:val="p"/>
            </m:rPr>
            <w:rPr>
              <w:rFonts w:ascii="Cambria Math" w:eastAsiaTheme="minorEastAsia" w:hAnsi="Cambria Math" w:cs="Times New Roman"/>
            </w:rPr>
            <m:t>Δ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Ψ</m:t>
              </m:r>
              <m:ctrlPr>
                <w:rPr>
                  <w:rFonts w:ascii="Cambria Math" w:eastAsiaTheme="minorEastAsia" w:hAnsi="Cambria Math" w:cs="Times New Roman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</w:rPr>
                <m:t>RES</m:t>
              </m:r>
            </m:sub>
          </m:sSub>
          <m:r>
            <w:rPr>
              <w:rFonts w:ascii="Cambria Math" w:eastAsiaTheme="minorEastAsia" w:hAnsi="Cambria Math" w:cs="Times New Roman"/>
            </w:rPr>
            <m:t>≅143Vs</m:t>
          </m:r>
        </m:oMath>
      </m:oMathPara>
    </w:p>
    <w:p w:rsidR="00FD7823" w:rsidRPr="00204E4E" w:rsidRDefault="00FD7823" w:rsidP="00FD7823">
      <w:pPr>
        <w:rPr>
          <w:rFonts w:ascii="Times New Roman" w:hAnsi="Times New Roman" w:cs="Times New Roman"/>
        </w:rPr>
      </w:pPr>
      <w:r w:rsidRPr="00204E4E">
        <w:rPr>
          <w:rFonts w:ascii="Times New Roman" w:hAnsi="Times New Roman" w:cs="Times New Roman"/>
        </w:rPr>
        <w:t>since</w:t>
      </w:r>
      <w:r>
        <w:rPr>
          <w:rFonts w:ascii="Times New Roman" w:hAnsi="Times New Roman"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L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p</m:t>
            </m:r>
          </m:sub>
        </m:sSub>
        <m:r>
          <w:rPr>
            <w:rFonts w:ascii="Cambria Math" w:hAnsi="Cambria Math" w:cs="Times New Roman"/>
          </w:rPr>
          <m:t>=0.5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  <w:i/>
              </w:rPr>
              <w:sym w:font="Symbol" w:char="F06D"/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l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p</m:t>
            </m:r>
          </m:sub>
        </m:sSub>
        <m:r>
          <w:rPr>
            <w:rFonts w:ascii="Cambria Math" w:hAnsi="Cambria Math" w:cs="Times New Roman"/>
          </w:rPr>
          <m:t>≅88Vs</m:t>
        </m:r>
      </m:oMath>
      <w:r w:rsidRPr="00204E4E">
        <w:rPr>
          <w:rFonts w:ascii="Times New Roman" w:eastAsiaTheme="minorEastAsia" w:hAnsi="Times New Roman" w:cs="Times New Roman"/>
        </w:rPr>
        <w:t xml:space="preserve">, </w:t>
      </w:r>
      <w:r w:rsidRPr="00C924AF">
        <w:rPr>
          <w:rFonts w:ascii="Times New Roman" w:hAnsi="Times New Roman" w:cs="Times New Roman"/>
          <w:position w:val="-14"/>
        </w:rPr>
        <w:object w:dxaOrig="282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7.25pt;height:18.75pt" o:ole="">
            <v:imagedata r:id="rId11" o:title="" cropright="15810f"/>
          </v:shape>
          <o:OLEObject Type="Embed" ProgID="Equation.DSMT4" ShapeID="_x0000_i1025" DrawAspect="Content" ObjectID="_1492808626" r:id="rId12"/>
        </w:object>
      </w:r>
      <m:oMath>
        <m:r>
          <w:rPr>
            <w:rFonts w:ascii="Cambria Math" w:hAnsi="Cambria Math" w:cs="Times New Roman"/>
          </w:rPr>
          <m:t>≅</m:t>
        </m:r>
      </m:oMath>
      <w:r w:rsidR="005D1272">
        <w:rPr>
          <w:rFonts w:ascii="Times New Roman" w:hAnsi="Times New Roman" w:cs="Times New Roman"/>
        </w:rPr>
        <w:t>88</w:t>
      </w:r>
      <w:r w:rsidRPr="00204E4E">
        <w:rPr>
          <w:rFonts w:ascii="Times New Roman" w:hAnsi="Times New Roman" w:cs="Times New Roman"/>
        </w:rPr>
        <w:t xml:space="preserve"> </w:t>
      </w:r>
      <w:r w:rsidRPr="00204E4E">
        <w:rPr>
          <w:rFonts w:ascii="Times New Roman" w:hAnsi="Times New Roman" w:cs="Times New Roman"/>
          <w:i/>
        </w:rPr>
        <w:t>Vs</w:t>
      </w:r>
      <w:r w:rsidR="005D1272">
        <w:rPr>
          <w:rFonts w:ascii="Times New Roman" w:hAnsi="Times New Roman" w:cs="Times New Roman"/>
          <w:i/>
        </w:rPr>
        <w:t xml:space="preserve"> </w:t>
      </w:r>
      <w:r w:rsidRPr="00204E4E">
        <w:rPr>
          <w:rFonts w:ascii="Times New Roman" w:hAnsi="Times New Roman" w:cs="Times New Roman"/>
          <w:i/>
        </w:rPr>
        <w:t xml:space="preserve"> </w:t>
      </w:r>
      <w:r w:rsidRPr="00204E4E">
        <w:rPr>
          <w:rFonts w:ascii="Times New Roman" w:hAnsi="Times New Roman" w:cs="Times New Roman"/>
        </w:rPr>
        <w:t>( assuming</w:t>
      </w:r>
      <w:r w:rsidRPr="00C924AF">
        <w:rPr>
          <w:rFonts w:ascii="Times New Roman" w:hAnsi="Times New Roman" w:cs="Times New Roman"/>
          <w:position w:val="-14"/>
        </w:rPr>
        <w:object w:dxaOrig="1140" w:dyaOrig="380">
          <v:shape id="_x0000_i1026" type="#_x0000_t75" style="width:57pt;height:18.75pt" o:ole="">
            <v:imagedata r:id="rId13" o:title=""/>
          </v:shape>
          <o:OLEObject Type="Embed" ProgID="Equation.DSMT4" ShapeID="_x0000_i1026" DrawAspect="Content" ObjectID="_1492808627" r:id="rId14"/>
        </w:object>
      </w:r>
      <w:r w:rsidRPr="00204E4E">
        <w:rPr>
          <w:rFonts w:ascii="Times New Roman" w:hAnsi="Times New Roman" w:cs="Times New Roman"/>
        </w:rPr>
        <w:t>).</w:t>
      </w:r>
    </w:p>
    <w:p w:rsidR="00FD7823" w:rsidRPr="00A70E5B" w:rsidRDefault="00FD7823" w:rsidP="0032163D">
      <w:pPr>
        <w:spacing w:after="60" w:line="264" w:lineRule="auto"/>
        <w:rPr>
          <w:b/>
          <w:i/>
          <w:u w:val="single"/>
        </w:rPr>
      </w:pPr>
    </w:p>
    <w:p w:rsidR="0032163D" w:rsidRDefault="0032163D" w:rsidP="0032163D">
      <w:pPr>
        <w:spacing w:after="60" w:line="264" w:lineRule="auto"/>
      </w:pPr>
    </w:p>
    <w:p w:rsidR="0032163D" w:rsidRPr="00BB5D6A" w:rsidRDefault="00F26A0F" w:rsidP="0032163D">
      <w:pPr>
        <w:spacing w:after="60" w:line="264" w:lineRule="auto"/>
        <w:ind w:left="360"/>
        <w:jc w:val="center"/>
      </w:pPr>
      <w:r>
        <w:rPr>
          <w:noProof/>
        </w:rPr>
        <w:lastRenderedPageBreak/>
        <w:drawing>
          <wp:inline distT="0" distB="0" distL="0" distR="0">
            <wp:extent cx="2800800" cy="3189600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5" cstate="print"/>
                    <a:srcRect l="19495" r="18050" b="5516"/>
                    <a:stretch/>
                  </pic:blipFill>
                  <pic:spPr bwMode="auto">
                    <a:xfrm>
                      <a:off x="0" y="0"/>
                      <a:ext cx="2800800" cy="3189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2163D" w:rsidRDefault="0032163D" w:rsidP="00FD7823">
      <w:pPr>
        <w:spacing w:after="60" w:line="264" w:lineRule="auto"/>
        <w:jc w:val="center"/>
        <w:rPr>
          <w:b/>
          <w:i/>
          <w:u w:val="single"/>
        </w:rPr>
      </w:pPr>
    </w:p>
    <w:p w:rsidR="00FD7823" w:rsidRDefault="00FD7823" w:rsidP="00FD7823">
      <w:pPr>
        <w:jc w:val="center"/>
        <w:rPr>
          <w:rFonts w:ascii="Times New Roman" w:hAnsi="Times New Roman" w:cs="Times New Roman"/>
          <w:b/>
          <w:sz w:val="20"/>
          <w:szCs w:val="20"/>
        </w:rPr>
      </w:pPr>
      <w:r w:rsidRPr="00613134">
        <w:rPr>
          <w:rFonts w:ascii="Times New Roman" w:hAnsi="Times New Roman" w:cs="Times New Roman"/>
          <w:b/>
          <w:sz w:val="20"/>
          <w:szCs w:val="20"/>
        </w:rPr>
        <w:t xml:space="preserve">Fig. 3. Pre-magnetization: A=3.1, </w:t>
      </w:r>
      <w:r w:rsidRPr="00613134">
        <w:rPr>
          <w:rFonts w:ascii="Times New Roman" w:hAnsi="Times New Roman" w:cs="Times New Roman"/>
          <w:b/>
          <w:sz w:val="20"/>
          <w:szCs w:val="20"/>
        </w:rPr>
        <w:sym w:font="Symbol" w:char="F059"/>
      </w:r>
      <w:r w:rsidRPr="00613134">
        <w:rPr>
          <w:rFonts w:ascii="Times New Roman" w:hAnsi="Times New Roman" w:cs="Times New Roman"/>
          <w:b/>
          <w:sz w:val="20"/>
          <w:szCs w:val="20"/>
        </w:rPr>
        <w:t xml:space="preserve"> = </w:t>
      </w:r>
      <w:r w:rsidRPr="00613134">
        <w:rPr>
          <w:rFonts w:ascii="Times New Roman" w:hAnsi="Times New Roman" w:cs="Times New Roman"/>
          <w:b/>
          <w:sz w:val="20"/>
          <w:szCs w:val="20"/>
        </w:rPr>
        <w:sym w:font="Symbol" w:char="F059"/>
      </w:r>
      <w:r w:rsidRPr="00613134">
        <w:rPr>
          <w:rFonts w:ascii="Times New Roman" w:hAnsi="Times New Roman" w:cs="Times New Roman"/>
          <w:b/>
          <w:sz w:val="20"/>
          <w:szCs w:val="20"/>
        </w:rPr>
        <w:t>(</w:t>
      </w:r>
      <w:proofErr w:type="spellStart"/>
      <w:r w:rsidRPr="00613134">
        <w:rPr>
          <w:rFonts w:ascii="Times New Roman" w:hAnsi="Times New Roman" w:cs="Times New Roman"/>
          <w:b/>
          <w:i/>
          <w:sz w:val="20"/>
          <w:szCs w:val="20"/>
        </w:rPr>
        <w:t>t</w:t>
      </w:r>
      <w:r w:rsidRPr="00613134">
        <w:rPr>
          <w:rFonts w:ascii="Times New Roman" w:hAnsi="Times New Roman" w:cs="Times New Roman"/>
          <w:b/>
          <w:i/>
          <w:sz w:val="20"/>
          <w:szCs w:val="20"/>
          <w:vertAlign w:val="subscript"/>
        </w:rPr>
        <w:t>BD</w:t>
      </w:r>
      <w:proofErr w:type="spellEnd"/>
      <w:r w:rsidR="00F26A0F">
        <w:rPr>
          <w:rFonts w:ascii="Times New Roman" w:hAnsi="Times New Roman" w:cs="Times New Roman"/>
          <w:b/>
          <w:sz w:val="20"/>
          <w:szCs w:val="20"/>
        </w:rPr>
        <w:t>) = 32</w:t>
      </w:r>
      <w:r w:rsidRPr="00613134">
        <w:rPr>
          <w:rFonts w:ascii="Times New Roman" w:hAnsi="Times New Roman" w:cs="Times New Roman"/>
          <w:b/>
          <w:sz w:val="20"/>
          <w:szCs w:val="20"/>
        </w:rPr>
        <w:t>0 Vs.</w:t>
      </w:r>
    </w:p>
    <w:p w:rsidR="004900CA" w:rsidRDefault="004900CA" w:rsidP="004900CA">
      <w:pPr>
        <w:spacing w:after="60" w:line="264" w:lineRule="auto"/>
        <w:jc w:val="center"/>
        <w:rPr>
          <w:noProof/>
        </w:rPr>
      </w:pPr>
    </w:p>
    <w:p w:rsidR="00F57609" w:rsidRDefault="003941BE" w:rsidP="00F57609">
      <w:pPr>
        <w:spacing w:after="60" w:line="264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r>
        <w:rPr>
          <w:noProof/>
        </w:rPr>
        <w:drawing>
          <wp:inline distT="0" distB="0" distL="0" distR="0" wp14:anchorId="62868A36" wp14:editId="35968390">
            <wp:extent cx="2886291" cy="3190875"/>
            <wp:effectExtent l="0" t="0" r="0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6"/>
                    <a:srcRect l="17492" t="2464" r="16832" b="7187"/>
                    <a:stretch/>
                  </pic:blipFill>
                  <pic:spPr bwMode="auto">
                    <a:xfrm>
                      <a:off x="0" y="0"/>
                      <a:ext cx="2889439" cy="31943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FC913C2" wp14:editId="195C2411">
            <wp:extent cx="2855244" cy="3181350"/>
            <wp:effectExtent l="0" t="0" r="0" b="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7"/>
                    <a:srcRect l="17822" t="2670" r="17162" b="7188"/>
                    <a:stretch/>
                  </pic:blipFill>
                  <pic:spPr bwMode="auto">
                    <a:xfrm>
                      <a:off x="0" y="0"/>
                      <a:ext cx="2863441" cy="31904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900CA" w:rsidRPr="00F57609" w:rsidRDefault="004900CA" w:rsidP="00F57609">
      <w:pPr>
        <w:spacing w:after="60" w:line="264" w:lineRule="auto"/>
        <w:jc w:val="center"/>
        <w:rPr>
          <w:noProof/>
        </w:rPr>
      </w:pPr>
      <w:r>
        <w:rPr>
          <w:rFonts w:ascii="Times New Roman" w:hAnsi="Times New Roman" w:cs="Times New Roman"/>
          <w:b/>
          <w:sz w:val="20"/>
          <w:szCs w:val="20"/>
        </w:rPr>
        <w:t>Fig. 4</w:t>
      </w:r>
      <w:r w:rsidRPr="00613134">
        <w:rPr>
          <w:rFonts w:ascii="Times New Roman" w:hAnsi="Times New Roman" w:cs="Times New Roman"/>
          <w:b/>
          <w:sz w:val="20"/>
          <w:szCs w:val="20"/>
        </w:rPr>
        <w:t xml:space="preserve">. </w:t>
      </w:r>
      <w:r>
        <w:rPr>
          <w:rFonts w:ascii="Times New Roman" w:hAnsi="Times New Roman" w:cs="Times New Roman"/>
          <w:b/>
          <w:sz w:val="20"/>
          <w:szCs w:val="20"/>
        </w:rPr>
        <w:t>Reference equilibria at start of flat-top and end of flat top</w:t>
      </w:r>
      <w:r w:rsidRPr="00613134">
        <w:rPr>
          <w:rFonts w:ascii="Times New Roman" w:hAnsi="Times New Roman" w:cs="Times New Roman"/>
          <w:b/>
          <w:sz w:val="20"/>
          <w:szCs w:val="20"/>
        </w:rPr>
        <w:t>.</w:t>
      </w:r>
    </w:p>
    <w:p w:rsidR="00613134" w:rsidRDefault="00613134" w:rsidP="00FD7823">
      <w:pPr>
        <w:jc w:val="center"/>
        <w:rPr>
          <w:rFonts w:ascii="Times New Roman" w:hAnsi="Times New Roman" w:cs="Times New Roman"/>
          <w:b/>
          <w:sz w:val="20"/>
          <w:szCs w:val="20"/>
        </w:rPr>
      </w:pPr>
    </w:p>
    <w:p w:rsidR="00613134" w:rsidRDefault="00613134" w:rsidP="00613134">
      <w:pPr>
        <w:jc w:val="both"/>
        <w:rPr>
          <w:rFonts w:ascii="Times New Roman" w:hAnsi="Times New Roman" w:cs="Times New Roman"/>
        </w:rPr>
      </w:pPr>
    </w:p>
    <w:p w:rsidR="00BE1CB9" w:rsidRDefault="00BE1CB9" w:rsidP="00613134">
      <w:pPr>
        <w:jc w:val="both"/>
        <w:rPr>
          <w:rFonts w:ascii="Times New Roman" w:hAnsi="Times New Roman" w:cs="Times New Roman"/>
        </w:rPr>
      </w:pPr>
    </w:p>
    <w:p w:rsidR="00F57609" w:rsidRDefault="00F57609" w:rsidP="00613134">
      <w:pPr>
        <w:jc w:val="both"/>
        <w:rPr>
          <w:rFonts w:ascii="Times New Roman" w:hAnsi="Times New Roman" w:cs="Times New Roman"/>
        </w:rPr>
      </w:pPr>
    </w:p>
    <w:p w:rsidR="00BE1CB9" w:rsidRDefault="00BE1CB9" w:rsidP="00613134">
      <w:pPr>
        <w:jc w:val="both"/>
        <w:rPr>
          <w:rFonts w:ascii="Times New Roman" w:hAnsi="Times New Roman" w:cs="Times New Roman"/>
        </w:rPr>
      </w:pPr>
    </w:p>
    <w:tbl>
      <w:tblPr>
        <w:tblW w:w="5032" w:type="pct"/>
        <w:tblLook w:val="04A0" w:firstRow="1" w:lastRow="0" w:firstColumn="1" w:lastColumn="0" w:noHBand="0" w:noVBand="1"/>
      </w:tblPr>
      <w:tblGrid>
        <w:gridCol w:w="3890"/>
        <w:gridCol w:w="2056"/>
        <w:gridCol w:w="2056"/>
        <w:gridCol w:w="1515"/>
      </w:tblGrid>
      <w:tr w:rsidR="003941BE" w:rsidRPr="003941BE" w:rsidTr="003941BE">
        <w:trPr>
          <w:trHeight w:val="305"/>
        </w:trPr>
        <w:tc>
          <w:tcPr>
            <w:tcW w:w="204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941BE" w:rsidRPr="003941BE" w:rsidRDefault="003941BE" w:rsidP="003941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941BE">
              <w:rPr>
                <w:rFonts w:ascii="Calibri" w:eastAsia="Times New Roman" w:hAnsi="Calibri" w:cs="Times New Roman"/>
                <w:color w:val="000000"/>
              </w:rPr>
              <w:lastRenderedPageBreak/>
              <w:t> </w:t>
            </w:r>
          </w:p>
        </w:tc>
        <w:tc>
          <w:tcPr>
            <w:tcW w:w="108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941BE" w:rsidRPr="003941BE" w:rsidRDefault="003941BE" w:rsidP="003941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3941B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Premag</w:t>
            </w:r>
            <w:proofErr w:type="spellEnd"/>
          </w:p>
        </w:tc>
        <w:tc>
          <w:tcPr>
            <w:tcW w:w="108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941BE" w:rsidRPr="003941BE" w:rsidRDefault="003941BE" w:rsidP="003941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3941B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SOF</w:t>
            </w:r>
          </w:p>
        </w:tc>
        <w:tc>
          <w:tcPr>
            <w:tcW w:w="797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941BE" w:rsidRPr="003941BE" w:rsidRDefault="003941BE" w:rsidP="003941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3941B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EOF</w:t>
            </w:r>
          </w:p>
        </w:tc>
      </w:tr>
      <w:tr w:rsidR="003941BE" w:rsidRPr="003941BE" w:rsidTr="003941BE">
        <w:trPr>
          <w:trHeight w:val="305"/>
        </w:trPr>
        <w:tc>
          <w:tcPr>
            <w:tcW w:w="20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941BE" w:rsidRPr="003941BE" w:rsidRDefault="003941BE" w:rsidP="003941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3941B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ICS3U [</w:t>
            </w:r>
            <w:proofErr w:type="spellStart"/>
            <w:r w:rsidRPr="003941B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MAt</w:t>
            </w:r>
            <w:proofErr w:type="spellEnd"/>
            <w:r w:rsidRPr="003941B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]</w:t>
            </w:r>
          </w:p>
        </w:tc>
        <w:tc>
          <w:tcPr>
            <w:tcW w:w="108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941BE" w:rsidRPr="003941BE" w:rsidRDefault="003941BE" w:rsidP="003941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941BE">
              <w:rPr>
                <w:rFonts w:ascii="Calibri" w:eastAsia="Times New Roman" w:hAnsi="Calibri" w:cs="Times New Roman"/>
                <w:color w:val="000000"/>
              </w:rPr>
              <w:t>28.07</w:t>
            </w:r>
          </w:p>
        </w:tc>
        <w:tc>
          <w:tcPr>
            <w:tcW w:w="108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941BE" w:rsidRPr="003941BE" w:rsidRDefault="003941BE" w:rsidP="003941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941BE">
              <w:rPr>
                <w:rFonts w:ascii="Calibri" w:eastAsia="Times New Roman" w:hAnsi="Calibri" w:cs="Times New Roman"/>
                <w:color w:val="000000"/>
              </w:rPr>
              <w:t>9.00</w:t>
            </w:r>
          </w:p>
        </w:tc>
        <w:tc>
          <w:tcPr>
            <w:tcW w:w="7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941BE" w:rsidRPr="003941BE" w:rsidRDefault="003941BE" w:rsidP="003941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941BE">
              <w:rPr>
                <w:rFonts w:ascii="Calibri" w:eastAsia="Times New Roman" w:hAnsi="Calibri" w:cs="Times New Roman"/>
                <w:color w:val="000000"/>
              </w:rPr>
              <w:t>-0.23</w:t>
            </w:r>
          </w:p>
        </w:tc>
      </w:tr>
      <w:tr w:rsidR="003941BE" w:rsidRPr="003941BE" w:rsidTr="003941BE">
        <w:trPr>
          <w:trHeight w:val="305"/>
        </w:trPr>
        <w:tc>
          <w:tcPr>
            <w:tcW w:w="20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941BE" w:rsidRPr="003941BE" w:rsidRDefault="003941BE" w:rsidP="003941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3941B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ICS2U  [</w:t>
            </w:r>
            <w:proofErr w:type="spellStart"/>
            <w:r w:rsidRPr="003941B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MAt</w:t>
            </w:r>
            <w:proofErr w:type="spellEnd"/>
            <w:r w:rsidRPr="003941B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]</w:t>
            </w:r>
          </w:p>
        </w:tc>
        <w:tc>
          <w:tcPr>
            <w:tcW w:w="108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941BE" w:rsidRPr="003941BE" w:rsidRDefault="003941BE" w:rsidP="003941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941BE">
              <w:rPr>
                <w:rFonts w:ascii="Calibri" w:eastAsia="Times New Roman" w:hAnsi="Calibri" w:cs="Times New Roman"/>
                <w:color w:val="000000"/>
              </w:rPr>
              <w:t>28.07</w:t>
            </w:r>
          </w:p>
        </w:tc>
        <w:tc>
          <w:tcPr>
            <w:tcW w:w="108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941BE" w:rsidRPr="003941BE" w:rsidRDefault="003941BE" w:rsidP="003941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941BE">
              <w:rPr>
                <w:rFonts w:ascii="Calibri" w:eastAsia="Times New Roman" w:hAnsi="Calibri" w:cs="Times New Roman"/>
                <w:color w:val="000000"/>
              </w:rPr>
              <w:t>5.60</w:t>
            </w:r>
          </w:p>
        </w:tc>
        <w:tc>
          <w:tcPr>
            <w:tcW w:w="7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941BE" w:rsidRPr="003941BE" w:rsidRDefault="003941BE" w:rsidP="003941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941BE">
              <w:rPr>
                <w:rFonts w:ascii="Calibri" w:eastAsia="Times New Roman" w:hAnsi="Calibri" w:cs="Times New Roman"/>
                <w:color w:val="000000"/>
              </w:rPr>
              <w:t>-28.05</w:t>
            </w:r>
          </w:p>
        </w:tc>
      </w:tr>
      <w:tr w:rsidR="003941BE" w:rsidRPr="003941BE" w:rsidTr="003941BE">
        <w:trPr>
          <w:trHeight w:val="305"/>
        </w:trPr>
        <w:tc>
          <w:tcPr>
            <w:tcW w:w="20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941BE" w:rsidRPr="003941BE" w:rsidRDefault="003941BE" w:rsidP="003941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3941B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ICS1  [</w:t>
            </w:r>
            <w:proofErr w:type="spellStart"/>
            <w:r w:rsidRPr="003941B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MAt</w:t>
            </w:r>
            <w:proofErr w:type="spellEnd"/>
            <w:r w:rsidRPr="003941B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]</w:t>
            </w:r>
          </w:p>
        </w:tc>
        <w:tc>
          <w:tcPr>
            <w:tcW w:w="108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941BE" w:rsidRPr="003941BE" w:rsidRDefault="003941BE" w:rsidP="003941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941BE">
              <w:rPr>
                <w:rFonts w:ascii="Calibri" w:eastAsia="Times New Roman" w:hAnsi="Calibri" w:cs="Times New Roman"/>
                <w:color w:val="000000"/>
              </w:rPr>
              <w:t>57.14</w:t>
            </w:r>
          </w:p>
        </w:tc>
        <w:tc>
          <w:tcPr>
            <w:tcW w:w="108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941BE" w:rsidRPr="003941BE" w:rsidRDefault="003941BE" w:rsidP="003941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941BE">
              <w:rPr>
                <w:rFonts w:ascii="Calibri" w:eastAsia="Times New Roman" w:hAnsi="Calibri" w:cs="Times New Roman"/>
                <w:color w:val="000000"/>
              </w:rPr>
              <w:t>-8.79</w:t>
            </w:r>
          </w:p>
        </w:tc>
        <w:tc>
          <w:tcPr>
            <w:tcW w:w="7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941BE" w:rsidRPr="003941BE" w:rsidRDefault="003941BE" w:rsidP="003941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941BE">
              <w:rPr>
                <w:rFonts w:ascii="Calibri" w:eastAsia="Times New Roman" w:hAnsi="Calibri" w:cs="Times New Roman"/>
                <w:color w:val="000000"/>
              </w:rPr>
              <w:t>-57.14</w:t>
            </w:r>
          </w:p>
        </w:tc>
      </w:tr>
      <w:tr w:rsidR="003941BE" w:rsidRPr="003941BE" w:rsidTr="003941BE">
        <w:trPr>
          <w:trHeight w:val="305"/>
        </w:trPr>
        <w:tc>
          <w:tcPr>
            <w:tcW w:w="20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941BE" w:rsidRPr="003941BE" w:rsidRDefault="003941BE" w:rsidP="003941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3941B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ICS2L [</w:t>
            </w:r>
            <w:proofErr w:type="spellStart"/>
            <w:r w:rsidRPr="003941B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MAt</w:t>
            </w:r>
            <w:proofErr w:type="spellEnd"/>
            <w:r w:rsidRPr="003941B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]</w:t>
            </w:r>
          </w:p>
        </w:tc>
        <w:tc>
          <w:tcPr>
            <w:tcW w:w="108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941BE" w:rsidRPr="003941BE" w:rsidRDefault="003941BE" w:rsidP="003941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941BE">
              <w:rPr>
                <w:rFonts w:ascii="Calibri" w:eastAsia="Times New Roman" w:hAnsi="Calibri" w:cs="Times New Roman"/>
                <w:color w:val="000000"/>
              </w:rPr>
              <w:t>28.07</w:t>
            </w:r>
          </w:p>
        </w:tc>
        <w:tc>
          <w:tcPr>
            <w:tcW w:w="108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941BE" w:rsidRPr="003941BE" w:rsidRDefault="003941BE" w:rsidP="003941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941BE">
              <w:rPr>
                <w:rFonts w:ascii="Calibri" w:eastAsia="Times New Roman" w:hAnsi="Calibri" w:cs="Times New Roman"/>
                <w:color w:val="000000"/>
              </w:rPr>
              <w:t>7.01</w:t>
            </w:r>
          </w:p>
        </w:tc>
        <w:tc>
          <w:tcPr>
            <w:tcW w:w="7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941BE" w:rsidRPr="003941BE" w:rsidRDefault="003941BE" w:rsidP="003941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941BE">
              <w:rPr>
                <w:rFonts w:ascii="Calibri" w:eastAsia="Times New Roman" w:hAnsi="Calibri" w:cs="Times New Roman"/>
                <w:color w:val="000000"/>
              </w:rPr>
              <w:t>-27.82</w:t>
            </w:r>
          </w:p>
        </w:tc>
      </w:tr>
      <w:tr w:rsidR="003941BE" w:rsidRPr="003941BE" w:rsidTr="003941BE">
        <w:trPr>
          <w:trHeight w:val="305"/>
        </w:trPr>
        <w:tc>
          <w:tcPr>
            <w:tcW w:w="20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941BE" w:rsidRPr="003941BE" w:rsidRDefault="003941BE" w:rsidP="003941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3941B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ICS3L [</w:t>
            </w:r>
            <w:proofErr w:type="spellStart"/>
            <w:r w:rsidRPr="003941B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MAt</w:t>
            </w:r>
            <w:proofErr w:type="spellEnd"/>
            <w:r w:rsidRPr="003941B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]</w:t>
            </w:r>
          </w:p>
        </w:tc>
        <w:tc>
          <w:tcPr>
            <w:tcW w:w="108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941BE" w:rsidRPr="003941BE" w:rsidRDefault="003941BE" w:rsidP="003941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941BE">
              <w:rPr>
                <w:rFonts w:ascii="Calibri" w:eastAsia="Times New Roman" w:hAnsi="Calibri" w:cs="Times New Roman"/>
                <w:color w:val="000000"/>
              </w:rPr>
              <w:t>20.18</w:t>
            </w:r>
          </w:p>
        </w:tc>
        <w:tc>
          <w:tcPr>
            <w:tcW w:w="108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941BE" w:rsidRPr="003941BE" w:rsidRDefault="003941BE" w:rsidP="003941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941BE">
              <w:rPr>
                <w:rFonts w:ascii="Calibri" w:eastAsia="Times New Roman" w:hAnsi="Calibri" w:cs="Times New Roman"/>
                <w:color w:val="000000"/>
              </w:rPr>
              <w:t>8.70</w:t>
            </w:r>
          </w:p>
        </w:tc>
        <w:tc>
          <w:tcPr>
            <w:tcW w:w="7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941BE" w:rsidRPr="003941BE" w:rsidRDefault="003941BE" w:rsidP="003941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941BE">
              <w:rPr>
                <w:rFonts w:ascii="Calibri" w:eastAsia="Times New Roman" w:hAnsi="Calibri" w:cs="Times New Roman"/>
                <w:color w:val="000000"/>
              </w:rPr>
              <w:t>-15.55</w:t>
            </w:r>
          </w:p>
        </w:tc>
      </w:tr>
      <w:tr w:rsidR="003941BE" w:rsidRPr="003941BE" w:rsidTr="003941BE">
        <w:trPr>
          <w:trHeight w:val="305"/>
        </w:trPr>
        <w:tc>
          <w:tcPr>
            <w:tcW w:w="20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941BE" w:rsidRPr="003941BE" w:rsidRDefault="003941BE" w:rsidP="003941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3941B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IP1 [</w:t>
            </w:r>
            <w:proofErr w:type="spellStart"/>
            <w:r w:rsidRPr="003941B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MAt</w:t>
            </w:r>
            <w:proofErr w:type="spellEnd"/>
            <w:r w:rsidRPr="003941B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]</w:t>
            </w:r>
          </w:p>
        </w:tc>
        <w:tc>
          <w:tcPr>
            <w:tcW w:w="108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941BE" w:rsidRPr="003941BE" w:rsidRDefault="003941BE" w:rsidP="003941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941BE">
              <w:rPr>
                <w:rFonts w:ascii="Calibri" w:eastAsia="Times New Roman" w:hAnsi="Calibri" w:cs="Times New Roman"/>
                <w:color w:val="000000"/>
              </w:rPr>
              <w:t>12.38</w:t>
            </w:r>
          </w:p>
        </w:tc>
        <w:tc>
          <w:tcPr>
            <w:tcW w:w="108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941BE" w:rsidRPr="003941BE" w:rsidRDefault="003941BE" w:rsidP="003941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941BE">
              <w:rPr>
                <w:rFonts w:ascii="Calibri" w:eastAsia="Times New Roman" w:hAnsi="Calibri" w:cs="Times New Roman"/>
                <w:color w:val="000000"/>
              </w:rPr>
              <w:t>12.28</w:t>
            </w:r>
          </w:p>
        </w:tc>
        <w:tc>
          <w:tcPr>
            <w:tcW w:w="7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941BE" w:rsidRPr="003941BE" w:rsidRDefault="003941BE" w:rsidP="003941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941BE">
              <w:rPr>
                <w:rFonts w:ascii="Calibri" w:eastAsia="Times New Roman" w:hAnsi="Calibri" w:cs="Times New Roman"/>
                <w:color w:val="000000"/>
              </w:rPr>
              <w:t>-7.80</w:t>
            </w:r>
          </w:p>
        </w:tc>
      </w:tr>
      <w:tr w:rsidR="003941BE" w:rsidRPr="003941BE" w:rsidTr="003941BE">
        <w:trPr>
          <w:trHeight w:val="305"/>
        </w:trPr>
        <w:tc>
          <w:tcPr>
            <w:tcW w:w="20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941BE" w:rsidRPr="003941BE" w:rsidRDefault="003941BE" w:rsidP="003941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3941B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IP2 [</w:t>
            </w:r>
            <w:proofErr w:type="spellStart"/>
            <w:r w:rsidRPr="003941B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MAt</w:t>
            </w:r>
            <w:proofErr w:type="spellEnd"/>
            <w:r w:rsidRPr="003941B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]</w:t>
            </w:r>
          </w:p>
        </w:tc>
        <w:tc>
          <w:tcPr>
            <w:tcW w:w="108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941BE" w:rsidRPr="003941BE" w:rsidRDefault="003941BE" w:rsidP="003941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941BE">
              <w:rPr>
                <w:rFonts w:ascii="Calibri" w:eastAsia="Times New Roman" w:hAnsi="Calibri" w:cs="Times New Roman"/>
                <w:color w:val="000000"/>
              </w:rPr>
              <w:t>4.63</w:t>
            </w:r>
          </w:p>
        </w:tc>
        <w:tc>
          <w:tcPr>
            <w:tcW w:w="108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941BE" w:rsidRPr="003941BE" w:rsidRDefault="003941BE" w:rsidP="003941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941BE">
              <w:rPr>
                <w:rFonts w:ascii="Calibri" w:eastAsia="Times New Roman" w:hAnsi="Calibri" w:cs="Times New Roman"/>
                <w:color w:val="000000"/>
              </w:rPr>
              <w:t>-7.44</w:t>
            </w:r>
          </w:p>
        </w:tc>
        <w:tc>
          <w:tcPr>
            <w:tcW w:w="7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941BE" w:rsidRPr="003941BE" w:rsidRDefault="003941BE" w:rsidP="003941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941BE">
              <w:rPr>
                <w:rFonts w:ascii="Calibri" w:eastAsia="Times New Roman" w:hAnsi="Calibri" w:cs="Times New Roman"/>
                <w:color w:val="000000"/>
              </w:rPr>
              <w:t>-8.00</w:t>
            </w:r>
          </w:p>
        </w:tc>
      </w:tr>
      <w:tr w:rsidR="003941BE" w:rsidRPr="003941BE" w:rsidTr="003941BE">
        <w:trPr>
          <w:trHeight w:val="305"/>
        </w:trPr>
        <w:tc>
          <w:tcPr>
            <w:tcW w:w="20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941BE" w:rsidRPr="003941BE" w:rsidRDefault="003941BE" w:rsidP="003941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3941B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IP3 [</w:t>
            </w:r>
            <w:proofErr w:type="spellStart"/>
            <w:r w:rsidRPr="003941B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MAt</w:t>
            </w:r>
            <w:proofErr w:type="spellEnd"/>
            <w:r w:rsidRPr="003941B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]</w:t>
            </w:r>
          </w:p>
        </w:tc>
        <w:tc>
          <w:tcPr>
            <w:tcW w:w="108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941BE" w:rsidRPr="003941BE" w:rsidRDefault="003941BE" w:rsidP="003941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941BE">
              <w:rPr>
                <w:rFonts w:ascii="Calibri" w:eastAsia="Times New Roman" w:hAnsi="Calibri" w:cs="Times New Roman"/>
                <w:color w:val="000000"/>
              </w:rPr>
              <w:t>-3.41</w:t>
            </w:r>
          </w:p>
        </w:tc>
        <w:tc>
          <w:tcPr>
            <w:tcW w:w="108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941BE" w:rsidRPr="003941BE" w:rsidRDefault="003941BE" w:rsidP="003941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941BE">
              <w:rPr>
                <w:rFonts w:ascii="Calibri" w:eastAsia="Times New Roman" w:hAnsi="Calibri" w:cs="Times New Roman"/>
                <w:color w:val="000000"/>
              </w:rPr>
              <w:t>1.01</w:t>
            </w:r>
          </w:p>
        </w:tc>
        <w:tc>
          <w:tcPr>
            <w:tcW w:w="7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941BE" w:rsidRPr="003941BE" w:rsidRDefault="003941BE" w:rsidP="003941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941BE">
              <w:rPr>
                <w:rFonts w:ascii="Calibri" w:eastAsia="Times New Roman" w:hAnsi="Calibri" w:cs="Times New Roman"/>
                <w:color w:val="000000"/>
              </w:rPr>
              <w:t>-0.30</w:t>
            </w:r>
          </w:p>
        </w:tc>
      </w:tr>
      <w:tr w:rsidR="003941BE" w:rsidRPr="003941BE" w:rsidTr="003941BE">
        <w:trPr>
          <w:trHeight w:val="305"/>
        </w:trPr>
        <w:tc>
          <w:tcPr>
            <w:tcW w:w="20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941BE" w:rsidRPr="003941BE" w:rsidRDefault="003941BE" w:rsidP="003941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3941B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IP4 [</w:t>
            </w:r>
            <w:proofErr w:type="spellStart"/>
            <w:r w:rsidRPr="003941B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MAt</w:t>
            </w:r>
            <w:proofErr w:type="spellEnd"/>
            <w:r w:rsidRPr="003941B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]</w:t>
            </w:r>
          </w:p>
        </w:tc>
        <w:tc>
          <w:tcPr>
            <w:tcW w:w="108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941BE" w:rsidRPr="003941BE" w:rsidRDefault="003941BE" w:rsidP="003941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941BE">
              <w:rPr>
                <w:rFonts w:ascii="Calibri" w:eastAsia="Times New Roman" w:hAnsi="Calibri" w:cs="Times New Roman"/>
                <w:color w:val="000000"/>
              </w:rPr>
              <w:t>4.34</w:t>
            </w:r>
          </w:p>
        </w:tc>
        <w:tc>
          <w:tcPr>
            <w:tcW w:w="108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941BE" w:rsidRPr="003941BE" w:rsidRDefault="003941BE" w:rsidP="003941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941BE">
              <w:rPr>
                <w:rFonts w:ascii="Calibri" w:eastAsia="Times New Roman" w:hAnsi="Calibri" w:cs="Times New Roman"/>
                <w:color w:val="000000"/>
              </w:rPr>
              <w:t>-8.82</w:t>
            </w:r>
          </w:p>
        </w:tc>
        <w:tc>
          <w:tcPr>
            <w:tcW w:w="7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941BE" w:rsidRPr="003941BE" w:rsidRDefault="003941BE" w:rsidP="003941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941BE">
              <w:rPr>
                <w:rFonts w:ascii="Calibri" w:eastAsia="Times New Roman" w:hAnsi="Calibri" w:cs="Times New Roman"/>
                <w:color w:val="000000"/>
              </w:rPr>
              <w:t>-9.23</w:t>
            </w:r>
          </w:p>
        </w:tc>
      </w:tr>
      <w:tr w:rsidR="003941BE" w:rsidRPr="003941BE" w:rsidTr="003941BE">
        <w:trPr>
          <w:trHeight w:val="305"/>
        </w:trPr>
        <w:tc>
          <w:tcPr>
            <w:tcW w:w="20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941BE" w:rsidRPr="003941BE" w:rsidRDefault="003941BE" w:rsidP="003941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3941B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IP5 [</w:t>
            </w:r>
            <w:proofErr w:type="spellStart"/>
            <w:r w:rsidRPr="003941B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MAt</w:t>
            </w:r>
            <w:proofErr w:type="spellEnd"/>
            <w:r w:rsidRPr="003941B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]</w:t>
            </w:r>
          </w:p>
        </w:tc>
        <w:tc>
          <w:tcPr>
            <w:tcW w:w="108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941BE" w:rsidRPr="003941BE" w:rsidRDefault="003941BE" w:rsidP="003941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941BE">
              <w:rPr>
                <w:rFonts w:ascii="Calibri" w:eastAsia="Times New Roman" w:hAnsi="Calibri" w:cs="Times New Roman"/>
                <w:color w:val="000000"/>
              </w:rPr>
              <w:t>-3.20</w:t>
            </w:r>
          </w:p>
        </w:tc>
        <w:tc>
          <w:tcPr>
            <w:tcW w:w="108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941BE" w:rsidRPr="003941BE" w:rsidRDefault="003941BE" w:rsidP="003941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941BE">
              <w:rPr>
                <w:rFonts w:ascii="Calibri" w:eastAsia="Times New Roman" w:hAnsi="Calibri" w:cs="Times New Roman"/>
                <w:color w:val="000000"/>
              </w:rPr>
              <w:t>-7.35</w:t>
            </w:r>
          </w:p>
        </w:tc>
        <w:tc>
          <w:tcPr>
            <w:tcW w:w="7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941BE" w:rsidRPr="003941BE" w:rsidRDefault="003941BE" w:rsidP="003941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941BE">
              <w:rPr>
                <w:rFonts w:ascii="Calibri" w:eastAsia="Times New Roman" w:hAnsi="Calibri" w:cs="Times New Roman"/>
                <w:color w:val="000000"/>
              </w:rPr>
              <w:t>-7.75</w:t>
            </w:r>
          </w:p>
        </w:tc>
      </w:tr>
      <w:tr w:rsidR="003941BE" w:rsidRPr="003941BE" w:rsidTr="003941BE">
        <w:trPr>
          <w:trHeight w:val="305"/>
        </w:trPr>
        <w:tc>
          <w:tcPr>
            <w:tcW w:w="20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941BE" w:rsidRPr="003941BE" w:rsidRDefault="003941BE" w:rsidP="003941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3941B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IP6 [</w:t>
            </w:r>
            <w:proofErr w:type="spellStart"/>
            <w:r w:rsidRPr="003941B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MAt</w:t>
            </w:r>
            <w:proofErr w:type="spellEnd"/>
            <w:r w:rsidRPr="003941B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]</w:t>
            </w:r>
          </w:p>
        </w:tc>
        <w:tc>
          <w:tcPr>
            <w:tcW w:w="108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941BE" w:rsidRPr="003941BE" w:rsidRDefault="003941BE" w:rsidP="003941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941BE">
              <w:rPr>
                <w:rFonts w:ascii="Calibri" w:eastAsia="Times New Roman" w:hAnsi="Calibri" w:cs="Times New Roman"/>
                <w:color w:val="000000"/>
              </w:rPr>
              <w:t>19.20</w:t>
            </w:r>
          </w:p>
        </w:tc>
        <w:tc>
          <w:tcPr>
            <w:tcW w:w="108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941BE" w:rsidRPr="003941BE" w:rsidRDefault="003941BE" w:rsidP="003941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941BE">
              <w:rPr>
                <w:rFonts w:ascii="Calibri" w:eastAsia="Times New Roman" w:hAnsi="Calibri" w:cs="Times New Roman"/>
                <w:color w:val="000000"/>
              </w:rPr>
              <w:t>18.31</w:t>
            </w:r>
          </w:p>
        </w:tc>
        <w:tc>
          <w:tcPr>
            <w:tcW w:w="7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941BE" w:rsidRPr="003941BE" w:rsidRDefault="003941BE" w:rsidP="003941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941BE">
              <w:rPr>
                <w:rFonts w:ascii="Calibri" w:eastAsia="Times New Roman" w:hAnsi="Calibri" w:cs="Times New Roman"/>
                <w:color w:val="000000"/>
              </w:rPr>
              <w:t>7.70</w:t>
            </w:r>
          </w:p>
        </w:tc>
      </w:tr>
      <w:tr w:rsidR="003941BE" w:rsidRPr="003941BE" w:rsidTr="003941BE">
        <w:trPr>
          <w:trHeight w:val="305"/>
        </w:trPr>
        <w:tc>
          <w:tcPr>
            <w:tcW w:w="20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941BE" w:rsidRPr="003941BE" w:rsidRDefault="003941BE" w:rsidP="003941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3941B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FzCS3U [MN]</w:t>
            </w:r>
          </w:p>
        </w:tc>
        <w:tc>
          <w:tcPr>
            <w:tcW w:w="108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941BE" w:rsidRPr="003941BE" w:rsidRDefault="003941BE" w:rsidP="003941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941BE">
              <w:rPr>
                <w:rFonts w:ascii="Calibri" w:eastAsia="Times New Roman" w:hAnsi="Calibri" w:cs="Times New Roman"/>
                <w:color w:val="000000"/>
              </w:rPr>
              <w:t>-820.35</w:t>
            </w:r>
          </w:p>
        </w:tc>
        <w:tc>
          <w:tcPr>
            <w:tcW w:w="108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941BE" w:rsidRPr="003941BE" w:rsidRDefault="003941BE" w:rsidP="003941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941BE">
              <w:rPr>
                <w:rFonts w:ascii="Calibri" w:eastAsia="Times New Roman" w:hAnsi="Calibri" w:cs="Times New Roman"/>
                <w:color w:val="000000"/>
              </w:rPr>
              <w:t>-3.63</w:t>
            </w:r>
          </w:p>
        </w:tc>
        <w:tc>
          <w:tcPr>
            <w:tcW w:w="7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941BE" w:rsidRPr="003941BE" w:rsidRDefault="003941BE" w:rsidP="003941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941BE">
              <w:rPr>
                <w:rFonts w:ascii="Calibri" w:eastAsia="Times New Roman" w:hAnsi="Calibri" w:cs="Times New Roman"/>
                <w:color w:val="000000"/>
              </w:rPr>
              <w:t>-6.62</w:t>
            </w:r>
          </w:p>
        </w:tc>
      </w:tr>
      <w:tr w:rsidR="003941BE" w:rsidRPr="003941BE" w:rsidTr="003941BE">
        <w:trPr>
          <w:trHeight w:val="305"/>
        </w:trPr>
        <w:tc>
          <w:tcPr>
            <w:tcW w:w="20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941BE" w:rsidRPr="003941BE" w:rsidRDefault="003941BE" w:rsidP="003941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3941B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FzCS2U  [MN]</w:t>
            </w:r>
          </w:p>
        </w:tc>
        <w:tc>
          <w:tcPr>
            <w:tcW w:w="108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941BE" w:rsidRPr="003941BE" w:rsidRDefault="003941BE" w:rsidP="003941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941BE">
              <w:rPr>
                <w:rFonts w:ascii="Calibri" w:eastAsia="Times New Roman" w:hAnsi="Calibri" w:cs="Times New Roman"/>
                <w:color w:val="000000"/>
              </w:rPr>
              <w:t>-99.99</w:t>
            </w:r>
          </w:p>
        </w:tc>
        <w:tc>
          <w:tcPr>
            <w:tcW w:w="108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941BE" w:rsidRPr="003941BE" w:rsidRDefault="003941BE" w:rsidP="003941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941BE">
              <w:rPr>
                <w:rFonts w:ascii="Calibri" w:eastAsia="Times New Roman" w:hAnsi="Calibri" w:cs="Times New Roman"/>
                <w:color w:val="000000"/>
              </w:rPr>
              <w:t>82.31</w:t>
            </w:r>
          </w:p>
        </w:tc>
        <w:tc>
          <w:tcPr>
            <w:tcW w:w="7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941BE" w:rsidRPr="003941BE" w:rsidRDefault="003941BE" w:rsidP="003941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941BE">
              <w:rPr>
                <w:rFonts w:ascii="Calibri" w:eastAsia="Times New Roman" w:hAnsi="Calibri" w:cs="Times New Roman"/>
                <w:color w:val="000000"/>
              </w:rPr>
              <w:t>-848.97</w:t>
            </w:r>
          </w:p>
        </w:tc>
      </w:tr>
      <w:tr w:rsidR="003941BE" w:rsidRPr="003941BE" w:rsidTr="003941BE">
        <w:trPr>
          <w:trHeight w:val="305"/>
        </w:trPr>
        <w:tc>
          <w:tcPr>
            <w:tcW w:w="20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941BE" w:rsidRPr="003941BE" w:rsidRDefault="003941BE" w:rsidP="003941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3941B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FzCS1  [MN]</w:t>
            </w:r>
          </w:p>
        </w:tc>
        <w:tc>
          <w:tcPr>
            <w:tcW w:w="108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941BE" w:rsidRPr="003941BE" w:rsidRDefault="003941BE" w:rsidP="003941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941BE">
              <w:rPr>
                <w:rFonts w:ascii="Calibri" w:eastAsia="Times New Roman" w:hAnsi="Calibri" w:cs="Times New Roman"/>
                <w:color w:val="000000"/>
              </w:rPr>
              <w:t>32.45</w:t>
            </w:r>
          </w:p>
        </w:tc>
        <w:tc>
          <w:tcPr>
            <w:tcW w:w="108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941BE" w:rsidRPr="003941BE" w:rsidRDefault="003941BE" w:rsidP="003941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941BE">
              <w:rPr>
                <w:rFonts w:ascii="Calibri" w:eastAsia="Times New Roman" w:hAnsi="Calibri" w:cs="Times New Roman"/>
                <w:color w:val="000000"/>
              </w:rPr>
              <w:t>5.41</w:t>
            </w:r>
          </w:p>
        </w:tc>
        <w:tc>
          <w:tcPr>
            <w:tcW w:w="7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941BE" w:rsidRPr="003941BE" w:rsidRDefault="003941BE" w:rsidP="003941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941BE">
              <w:rPr>
                <w:rFonts w:ascii="Calibri" w:eastAsia="Times New Roman" w:hAnsi="Calibri" w:cs="Times New Roman"/>
                <w:color w:val="000000"/>
              </w:rPr>
              <w:t>-52.66</w:t>
            </w:r>
          </w:p>
        </w:tc>
      </w:tr>
      <w:tr w:rsidR="003941BE" w:rsidRPr="003941BE" w:rsidTr="003941BE">
        <w:trPr>
          <w:trHeight w:val="305"/>
        </w:trPr>
        <w:tc>
          <w:tcPr>
            <w:tcW w:w="20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941BE" w:rsidRPr="003941BE" w:rsidRDefault="003941BE" w:rsidP="003941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3941B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FzCS2L [MN]</w:t>
            </w:r>
          </w:p>
        </w:tc>
        <w:tc>
          <w:tcPr>
            <w:tcW w:w="108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941BE" w:rsidRPr="003941BE" w:rsidRDefault="003941BE" w:rsidP="003941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941BE">
              <w:rPr>
                <w:rFonts w:ascii="Calibri" w:eastAsia="Times New Roman" w:hAnsi="Calibri" w:cs="Times New Roman"/>
                <w:color w:val="000000"/>
              </w:rPr>
              <w:t>320.87</w:t>
            </w:r>
          </w:p>
        </w:tc>
        <w:tc>
          <w:tcPr>
            <w:tcW w:w="108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941BE" w:rsidRPr="003941BE" w:rsidRDefault="003941BE" w:rsidP="003941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941BE">
              <w:rPr>
                <w:rFonts w:ascii="Calibri" w:eastAsia="Times New Roman" w:hAnsi="Calibri" w:cs="Times New Roman"/>
                <w:color w:val="000000"/>
              </w:rPr>
              <w:t>-104.49</w:t>
            </w:r>
          </w:p>
        </w:tc>
        <w:tc>
          <w:tcPr>
            <w:tcW w:w="7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941BE" w:rsidRPr="003941BE" w:rsidRDefault="003941BE" w:rsidP="003941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941BE">
              <w:rPr>
                <w:rFonts w:ascii="Calibri" w:eastAsia="Times New Roman" w:hAnsi="Calibri" w:cs="Times New Roman"/>
                <w:color w:val="000000"/>
              </w:rPr>
              <w:t>525.91</w:t>
            </w:r>
          </w:p>
        </w:tc>
      </w:tr>
      <w:tr w:rsidR="003941BE" w:rsidRPr="003941BE" w:rsidTr="003941BE">
        <w:trPr>
          <w:trHeight w:val="305"/>
        </w:trPr>
        <w:tc>
          <w:tcPr>
            <w:tcW w:w="20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941BE" w:rsidRPr="003941BE" w:rsidRDefault="003941BE" w:rsidP="003941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3941B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FzCS3L [MN]</w:t>
            </w:r>
          </w:p>
        </w:tc>
        <w:tc>
          <w:tcPr>
            <w:tcW w:w="108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941BE" w:rsidRPr="003941BE" w:rsidRDefault="003941BE" w:rsidP="003941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941BE">
              <w:rPr>
                <w:rFonts w:ascii="Calibri" w:eastAsia="Times New Roman" w:hAnsi="Calibri" w:cs="Times New Roman"/>
                <w:color w:val="000000"/>
              </w:rPr>
              <w:t>619.04</w:t>
            </w:r>
          </w:p>
        </w:tc>
        <w:tc>
          <w:tcPr>
            <w:tcW w:w="108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941BE" w:rsidRPr="003941BE" w:rsidRDefault="003941BE" w:rsidP="003941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941BE">
              <w:rPr>
                <w:rFonts w:ascii="Calibri" w:eastAsia="Times New Roman" w:hAnsi="Calibri" w:cs="Times New Roman"/>
                <w:color w:val="000000"/>
              </w:rPr>
              <w:t>24.30</w:t>
            </w:r>
          </w:p>
        </w:tc>
        <w:tc>
          <w:tcPr>
            <w:tcW w:w="7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941BE" w:rsidRPr="003941BE" w:rsidRDefault="003941BE" w:rsidP="003941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941BE">
              <w:rPr>
                <w:rFonts w:ascii="Calibri" w:eastAsia="Times New Roman" w:hAnsi="Calibri" w:cs="Times New Roman"/>
                <w:color w:val="000000"/>
              </w:rPr>
              <w:t>566.53</w:t>
            </w:r>
          </w:p>
        </w:tc>
      </w:tr>
      <w:tr w:rsidR="003941BE" w:rsidRPr="003941BE" w:rsidTr="003941BE">
        <w:trPr>
          <w:trHeight w:val="305"/>
        </w:trPr>
        <w:tc>
          <w:tcPr>
            <w:tcW w:w="20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941BE" w:rsidRPr="003941BE" w:rsidRDefault="003941BE" w:rsidP="003941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3941B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FzP1 [MN]</w:t>
            </w:r>
          </w:p>
        </w:tc>
        <w:tc>
          <w:tcPr>
            <w:tcW w:w="108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941BE" w:rsidRPr="003941BE" w:rsidRDefault="003941BE" w:rsidP="003941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941BE">
              <w:rPr>
                <w:rFonts w:ascii="Calibri" w:eastAsia="Times New Roman" w:hAnsi="Calibri" w:cs="Times New Roman"/>
                <w:color w:val="000000"/>
              </w:rPr>
              <w:t>-409.10</w:t>
            </w:r>
          </w:p>
        </w:tc>
        <w:tc>
          <w:tcPr>
            <w:tcW w:w="108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941BE" w:rsidRPr="003941BE" w:rsidRDefault="003941BE" w:rsidP="003941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941BE">
              <w:rPr>
                <w:rFonts w:ascii="Calibri" w:eastAsia="Times New Roman" w:hAnsi="Calibri" w:cs="Times New Roman"/>
                <w:color w:val="000000"/>
              </w:rPr>
              <w:t>-141.74</w:t>
            </w:r>
          </w:p>
        </w:tc>
        <w:tc>
          <w:tcPr>
            <w:tcW w:w="7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941BE" w:rsidRPr="003941BE" w:rsidRDefault="003941BE" w:rsidP="003941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941BE">
              <w:rPr>
                <w:rFonts w:ascii="Calibri" w:eastAsia="Times New Roman" w:hAnsi="Calibri" w:cs="Times New Roman"/>
                <w:color w:val="000000"/>
              </w:rPr>
              <w:t>-88.75</w:t>
            </w:r>
          </w:p>
        </w:tc>
      </w:tr>
      <w:tr w:rsidR="003941BE" w:rsidRPr="003941BE" w:rsidTr="003941BE">
        <w:trPr>
          <w:trHeight w:val="305"/>
        </w:trPr>
        <w:tc>
          <w:tcPr>
            <w:tcW w:w="20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941BE" w:rsidRPr="003941BE" w:rsidRDefault="003941BE" w:rsidP="003941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3941B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FzP2 [MN]</w:t>
            </w:r>
          </w:p>
        </w:tc>
        <w:tc>
          <w:tcPr>
            <w:tcW w:w="108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941BE" w:rsidRPr="003941BE" w:rsidRDefault="003941BE" w:rsidP="003941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941BE">
              <w:rPr>
                <w:rFonts w:ascii="Calibri" w:eastAsia="Times New Roman" w:hAnsi="Calibri" w:cs="Times New Roman"/>
                <w:color w:val="000000"/>
              </w:rPr>
              <w:t>-21.07</w:t>
            </w:r>
          </w:p>
        </w:tc>
        <w:tc>
          <w:tcPr>
            <w:tcW w:w="108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941BE" w:rsidRPr="003941BE" w:rsidRDefault="003941BE" w:rsidP="003941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941BE">
              <w:rPr>
                <w:rFonts w:ascii="Calibri" w:eastAsia="Times New Roman" w:hAnsi="Calibri" w:cs="Times New Roman"/>
                <w:color w:val="000000"/>
              </w:rPr>
              <w:t>51.39</w:t>
            </w:r>
          </w:p>
        </w:tc>
        <w:tc>
          <w:tcPr>
            <w:tcW w:w="7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941BE" w:rsidRPr="003941BE" w:rsidRDefault="003941BE" w:rsidP="003941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941BE">
              <w:rPr>
                <w:rFonts w:ascii="Calibri" w:eastAsia="Times New Roman" w:hAnsi="Calibri" w:cs="Times New Roman"/>
                <w:color w:val="000000"/>
              </w:rPr>
              <w:t>-35.88</w:t>
            </w:r>
          </w:p>
        </w:tc>
      </w:tr>
      <w:tr w:rsidR="003941BE" w:rsidRPr="003941BE" w:rsidTr="003941BE">
        <w:trPr>
          <w:trHeight w:val="305"/>
        </w:trPr>
        <w:tc>
          <w:tcPr>
            <w:tcW w:w="20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941BE" w:rsidRPr="003941BE" w:rsidRDefault="003941BE" w:rsidP="003941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3941B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FzP3 [MN]</w:t>
            </w:r>
          </w:p>
        </w:tc>
        <w:tc>
          <w:tcPr>
            <w:tcW w:w="108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941BE" w:rsidRPr="003941BE" w:rsidRDefault="003941BE" w:rsidP="003941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941BE">
              <w:rPr>
                <w:rFonts w:ascii="Calibri" w:eastAsia="Times New Roman" w:hAnsi="Calibri" w:cs="Times New Roman"/>
                <w:color w:val="000000"/>
              </w:rPr>
              <w:t>19.56</w:t>
            </w:r>
          </w:p>
        </w:tc>
        <w:tc>
          <w:tcPr>
            <w:tcW w:w="108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941BE" w:rsidRPr="003941BE" w:rsidRDefault="003941BE" w:rsidP="003941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941BE">
              <w:rPr>
                <w:rFonts w:ascii="Calibri" w:eastAsia="Times New Roman" w:hAnsi="Calibri" w:cs="Times New Roman"/>
                <w:color w:val="000000"/>
              </w:rPr>
              <w:t>13.42</w:t>
            </w:r>
          </w:p>
        </w:tc>
        <w:tc>
          <w:tcPr>
            <w:tcW w:w="7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941BE" w:rsidRPr="003941BE" w:rsidRDefault="003941BE" w:rsidP="003941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941BE">
              <w:rPr>
                <w:rFonts w:ascii="Calibri" w:eastAsia="Times New Roman" w:hAnsi="Calibri" w:cs="Times New Roman"/>
                <w:color w:val="000000"/>
              </w:rPr>
              <w:t>-4.84</w:t>
            </w:r>
          </w:p>
        </w:tc>
      </w:tr>
      <w:tr w:rsidR="003941BE" w:rsidRPr="003941BE" w:rsidTr="003941BE">
        <w:trPr>
          <w:trHeight w:val="305"/>
        </w:trPr>
        <w:tc>
          <w:tcPr>
            <w:tcW w:w="20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941BE" w:rsidRPr="003941BE" w:rsidRDefault="003941BE" w:rsidP="003941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3941B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FzP4 [MN]</w:t>
            </w:r>
          </w:p>
        </w:tc>
        <w:tc>
          <w:tcPr>
            <w:tcW w:w="108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941BE" w:rsidRPr="003941BE" w:rsidRDefault="003941BE" w:rsidP="003941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941BE">
              <w:rPr>
                <w:rFonts w:ascii="Calibri" w:eastAsia="Times New Roman" w:hAnsi="Calibri" w:cs="Times New Roman"/>
                <w:color w:val="000000"/>
              </w:rPr>
              <w:t>-4.58</w:t>
            </w:r>
          </w:p>
        </w:tc>
        <w:tc>
          <w:tcPr>
            <w:tcW w:w="108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941BE" w:rsidRPr="003941BE" w:rsidRDefault="003941BE" w:rsidP="003941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941BE">
              <w:rPr>
                <w:rFonts w:ascii="Calibri" w:eastAsia="Times New Roman" w:hAnsi="Calibri" w:cs="Times New Roman"/>
                <w:color w:val="000000"/>
              </w:rPr>
              <w:t>-133.42</w:t>
            </w:r>
          </w:p>
        </w:tc>
        <w:tc>
          <w:tcPr>
            <w:tcW w:w="7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941BE" w:rsidRPr="003941BE" w:rsidRDefault="003941BE" w:rsidP="003941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941BE">
              <w:rPr>
                <w:rFonts w:ascii="Calibri" w:eastAsia="Times New Roman" w:hAnsi="Calibri" w:cs="Times New Roman"/>
                <w:color w:val="000000"/>
              </w:rPr>
              <w:t>-86.01</w:t>
            </w:r>
          </w:p>
        </w:tc>
      </w:tr>
      <w:tr w:rsidR="003941BE" w:rsidRPr="003941BE" w:rsidTr="003941BE">
        <w:trPr>
          <w:trHeight w:val="305"/>
        </w:trPr>
        <w:tc>
          <w:tcPr>
            <w:tcW w:w="20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941BE" w:rsidRPr="003941BE" w:rsidRDefault="003941BE" w:rsidP="003941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3941B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FzP5 [MN]</w:t>
            </w:r>
          </w:p>
        </w:tc>
        <w:tc>
          <w:tcPr>
            <w:tcW w:w="108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941BE" w:rsidRPr="003941BE" w:rsidRDefault="003941BE" w:rsidP="003941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941BE">
              <w:rPr>
                <w:rFonts w:ascii="Calibri" w:eastAsia="Times New Roman" w:hAnsi="Calibri" w:cs="Times New Roman"/>
                <w:color w:val="000000"/>
              </w:rPr>
              <w:t>-40.97</w:t>
            </w:r>
          </w:p>
        </w:tc>
        <w:tc>
          <w:tcPr>
            <w:tcW w:w="108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941BE" w:rsidRPr="003941BE" w:rsidRDefault="003941BE" w:rsidP="003941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941BE">
              <w:rPr>
                <w:rFonts w:ascii="Calibri" w:eastAsia="Times New Roman" w:hAnsi="Calibri" w:cs="Times New Roman"/>
                <w:color w:val="000000"/>
              </w:rPr>
              <w:t>93.49</w:t>
            </w:r>
          </w:p>
        </w:tc>
        <w:tc>
          <w:tcPr>
            <w:tcW w:w="7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941BE" w:rsidRPr="003941BE" w:rsidRDefault="003941BE" w:rsidP="003941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941BE">
              <w:rPr>
                <w:rFonts w:ascii="Calibri" w:eastAsia="Times New Roman" w:hAnsi="Calibri" w:cs="Times New Roman"/>
                <w:color w:val="000000"/>
              </w:rPr>
              <w:t>169.64</w:t>
            </w:r>
          </w:p>
        </w:tc>
      </w:tr>
      <w:tr w:rsidR="003941BE" w:rsidRPr="003941BE" w:rsidTr="003941BE">
        <w:trPr>
          <w:trHeight w:val="305"/>
        </w:trPr>
        <w:tc>
          <w:tcPr>
            <w:tcW w:w="2044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941BE" w:rsidRPr="003941BE" w:rsidRDefault="003941BE" w:rsidP="003941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3941B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FzP6 [MN]</w:t>
            </w:r>
          </w:p>
        </w:tc>
        <w:tc>
          <w:tcPr>
            <w:tcW w:w="1080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941BE" w:rsidRPr="003941BE" w:rsidRDefault="003941BE" w:rsidP="003941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941BE">
              <w:rPr>
                <w:rFonts w:ascii="Calibri" w:eastAsia="Times New Roman" w:hAnsi="Calibri" w:cs="Times New Roman"/>
                <w:color w:val="000000"/>
              </w:rPr>
              <w:t>404.62</w:t>
            </w:r>
          </w:p>
        </w:tc>
        <w:tc>
          <w:tcPr>
            <w:tcW w:w="1080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941BE" w:rsidRPr="003941BE" w:rsidRDefault="003941BE" w:rsidP="003941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941BE">
              <w:rPr>
                <w:rFonts w:ascii="Calibri" w:eastAsia="Times New Roman" w:hAnsi="Calibri" w:cs="Times New Roman"/>
                <w:color w:val="000000"/>
              </w:rPr>
              <w:t>120.02</w:t>
            </w:r>
          </w:p>
        </w:tc>
        <w:tc>
          <w:tcPr>
            <w:tcW w:w="79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941BE" w:rsidRPr="003941BE" w:rsidRDefault="003941BE" w:rsidP="003941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941BE">
              <w:rPr>
                <w:rFonts w:ascii="Calibri" w:eastAsia="Times New Roman" w:hAnsi="Calibri" w:cs="Times New Roman"/>
                <w:color w:val="000000"/>
              </w:rPr>
              <w:t>-130.40</w:t>
            </w:r>
          </w:p>
        </w:tc>
      </w:tr>
      <w:tr w:rsidR="003941BE" w:rsidRPr="003941BE" w:rsidTr="003941BE">
        <w:trPr>
          <w:trHeight w:val="305"/>
        </w:trPr>
        <w:tc>
          <w:tcPr>
            <w:tcW w:w="204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941BE" w:rsidRPr="003941BE" w:rsidRDefault="003941BE" w:rsidP="003941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3941B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Bmaxpol</w:t>
            </w:r>
            <w:proofErr w:type="spellEnd"/>
            <w:r w:rsidRPr="003941B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 xml:space="preserve"> CS3U [T]</w:t>
            </w:r>
          </w:p>
        </w:tc>
        <w:tc>
          <w:tcPr>
            <w:tcW w:w="108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941BE" w:rsidRPr="003941BE" w:rsidRDefault="003941BE" w:rsidP="003941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941BE">
              <w:rPr>
                <w:rFonts w:ascii="Calibri" w:eastAsia="Times New Roman" w:hAnsi="Calibri" w:cs="Times New Roman"/>
                <w:color w:val="000000"/>
              </w:rPr>
              <w:t>11.38</w:t>
            </w:r>
          </w:p>
        </w:tc>
        <w:tc>
          <w:tcPr>
            <w:tcW w:w="108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941BE" w:rsidRPr="003941BE" w:rsidRDefault="003941BE" w:rsidP="003941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941BE">
              <w:rPr>
                <w:rFonts w:ascii="Calibri" w:eastAsia="Times New Roman" w:hAnsi="Calibri" w:cs="Times New Roman"/>
                <w:color w:val="000000"/>
              </w:rPr>
              <w:t>4.00</w:t>
            </w:r>
          </w:p>
        </w:tc>
        <w:tc>
          <w:tcPr>
            <w:tcW w:w="797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941BE" w:rsidRPr="003941BE" w:rsidRDefault="003941BE" w:rsidP="003941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941BE">
              <w:rPr>
                <w:rFonts w:ascii="Calibri" w:eastAsia="Times New Roman" w:hAnsi="Calibri" w:cs="Times New Roman"/>
                <w:color w:val="000000"/>
              </w:rPr>
              <w:t>6.66</w:t>
            </w:r>
          </w:p>
        </w:tc>
      </w:tr>
      <w:tr w:rsidR="003941BE" w:rsidRPr="003941BE" w:rsidTr="003941BE">
        <w:trPr>
          <w:trHeight w:val="305"/>
        </w:trPr>
        <w:tc>
          <w:tcPr>
            <w:tcW w:w="20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941BE" w:rsidRPr="003941BE" w:rsidRDefault="003941BE" w:rsidP="003941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3941B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Bmaxpol</w:t>
            </w:r>
            <w:proofErr w:type="spellEnd"/>
            <w:r w:rsidRPr="003941B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 xml:space="preserve"> CS2U  [T]</w:t>
            </w:r>
          </w:p>
        </w:tc>
        <w:tc>
          <w:tcPr>
            <w:tcW w:w="108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941BE" w:rsidRPr="003941BE" w:rsidRDefault="003941BE" w:rsidP="003941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941BE">
              <w:rPr>
                <w:rFonts w:ascii="Calibri" w:eastAsia="Times New Roman" w:hAnsi="Calibri" w:cs="Times New Roman"/>
                <w:color w:val="000000"/>
              </w:rPr>
              <w:t>11.59</w:t>
            </w:r>
          </w:p>
        </w:tc>
        <w:tc>
          <w:tcPr>
            <w:tcW w:w="108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941BE" w:rsidRPr="003941BE" w:rsidRDefault="003941BE" w:rsidP="003941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941BE">
              <w:rPr>
                <w:rFonts w:ascii="Calibri" w:eastAsia="Times New Roman" w:hAnsi="Calibri" w:cs="Times New Roman"/>
                <w:color w:val="000000"/>
              </w:rPr>
              <w:t>3.27</w:t>
            </w:r>
          </w:p>
        </w:tc>
        <w:tc>
          <w:tcPr>
            <w:tcW w:w="7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941BE" w:rsidRPr="003941BE" w:rsidRDefault="003941BE" w:rsidP="003941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941BE">
              <w:rPr>
                <w:rFonts w:ascii="Calibri" w:eastAsia="Times New Roman" w:hAnsi="Calibri" w:cs="Times New Roman"/>
                <w:color w:val="000000"/>
              </w:rPr>
              <w:t>9.83</w:t>
            </w:r>
          </w:p>
        </w:tc>
      </w:tr>
      <w:tr w:rsidR="003941BE" w:rsidRPr="003941BE" w:rsidTr="003941BE">
        <w:trPr>
          <w:trHeight w:val="305"/>
        </w:trPr>
        <w:tc>
          <w:tcPr>
            <w:tcW w:w="20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941BE" w:rsidRPr="003941BE" w:rsidRDefault="003941BE" w:rsidP="003941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3941B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Bmaxpol</w:t>
            </w:r>
            <w:proofErr w:type="spellEnd"/>
            <w:r w:rsidRPr="003941B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 xml:space="preserve"> CS1  [T]</w:t>
            </w:r>
          </w:p>
        </w:tc>
        <w:tc>
          <w:tcPr>
            <w:tcW w:w="108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941BE" w:rsidRPr="003941BE" w:rsidRDefault="003941BE" w:rsidP="003941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941BE">
              <w:rPr>
                <w:rFonts w:ascii="Calibri" w:eastAsia="Times New Roman" w:hAnsi="Calibri" w:cs="Times New Roman"/>
                <w:color w:val="000000"/>
              </w:rPr>
              <w:t>11.90</w:t>
            </w:r>
          </w:p>
        </w:tc>
        <w:tc>
          <w:tcPr>
            <w:tcW w:w="108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941BE" w:rsidRPr="003941BE" w:rsidRDefault="003941BE" w:rsidP="003941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941BE">
              <w:rPr>
                <w:rFonts w:ascii="Calibri" w:eastAsia="Times New Roman" w:hAnsi="Calibri" w:cs="Times New Roman"/>
                <w:color w:val="000000"/>
              </w:rPr>
              <w:t>2.48</w:t>
            </w:r>
          </w:p>
        </w:tc>
        <w:tc>
          <w:tcPr>
            <w:tcW w:w="7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941BE" w:rsidRPr="003941BE" w:rsidRDefault="003941BE" w:rsidP="003941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941BE">
              <w:rPr>
                <w:rFonts w:ascii="Calibri" w:eastAsia="Times New Roman" w:hAnsi="Calibri" w:cs="Times New Roman"/>
                <w:color w:val="000000"/>
              </w:rPr>
              <w:t>10.52</w:t>
            </w:r>
          </w:p>
        </w:tc>
      </w:tr>
      <w:tr w:rsidR="003941BE" w:rsidRPr="003941BE" w:rsidTr="003941BE">
        <w:trPr>
          <w:trHeight w:val="305"/>
        </w:trPr>
        <w:tc>
          <w:tcPr>
            <w:tcW w:w="20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941BE" w:rsidRPr="003941BE" w:rsidRDefault="003941BE" w:rsidP="003941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3941B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Bmaxpol</w:t>
            </w:r>
            <w:proofErr w:type="spellEnd"/>
            <w:r w:rsidRPr="003941B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 xml:space="preserve"> CS2L [T]</w:t>
            </w:r>
          </w:p>
        </w:tc>
        <w:tc>
          <w:tcPr>
            <w:tcW w:w="108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941BE" w:rsidRPr="003941BE" w:rsidRDefault="003941BE" w:rsidP="003941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941BE">
              <w:rPr>
                <w:rFonts w:ascii="Calibri" w:eastAsia="Times New Roman" w:hAnsi="Calibri" w:cs="Times New Roman"/>
                <w:color w:val="000000"/>
              </w:rPr>
              <w:t>11.51</w:t>
            </w:r>
          </w:p>
        </w:tc>
        <w:tc>
          <w:tcPr>
            <w:tcW w:w="108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941BE" w:rsidRPr="003941BE" w:rsidRDefault="003941BE" w:rsidP="003941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941BE">
              <w:rPr>
                <w:rFonts w:ascii="Calibri" w:eastAsia="Times New Roman" w:hAnsi="Calibri" w:cs="Times New Roman"/>
                <w:color w:val="000000"/>
              </w:rPr>
              <w:t>3.45</w:t>
            </w:r>
          </w:p>
        </w:tc>
        <w:tc>
          <w:tcPr>
            <w:tcW w:w="7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941BE" w:rsidRPr="003941BE" w:rsidRDefault="003941BE" w:rsidP="003941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941BE">
              <w:rPr>
                <w:rFonts w:ascii="Calibri" w:eastAsia="Times New Roman" w:hAnsi="Calibri" w:cs="Times New Roman"/>
                <w:color w:val="000000"/>
              </w:rPr>
              <w:t>9.99</w:t>
            </w:r>
          </w:p>
        </w:tc>
      </w:tr>
      <w:tr w:rsidR="003941BE" w:rsidRPr="003941BE" w:rsidTr="003941BE">
        <w:trPr>
          <w:trHeight w:val="305"/>
        </w:trPr>
        <w:tc>
          <w:tcPr>
            <w:tcW w:w="20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941BE" w:rsidRPr="003941BE" w:rsidRDefault="003941BE" w:rsidP="003941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3941B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Bmaxpol</w:t>
            </w:r>
            <w:proofErr w:type="spellEnd"/>
            <w:r w:rsidRPr="003941B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 xml:space="preserve"> CS3L [T]</w:t>
            </w:r>
          </w:p>
        </w:tc>
        <w:tc>
          <w:tcPr>
            <w:tcW w:w="108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941BE" w:rsidRPr="003941BE" w:rsidRDefault="003941BE" w:rsidP="003941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941BE">
              <w:rPr>
                <w:rFonts w:ascii="Calibri" w:eastAsia="Times New Roman" w:hAnsi="Calibri" w:cs="Times New Roman"/>
                <w:color w:val="000000"/>
              </w:rPr>
              <w:t>9.77</w:t>
            </w:r>
          </w:p>
        </w:tc>
        <w:tc>
          <w:tcPr>
            <w:tcW w:w="108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941BE" w:rsidRPr="003941BE" w:rsidRDefault="003941BE" w:rsidP="003941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941BE">
              <w:rPr>
                <w:rFonts w:ascii="Calibri" w:eastAsia="Times New Roman" w:hAnsi="Calibri" w:cs="Times New Roman"/>
                <w:color w:val="000000"/>
              </w:rPr>
              <w:t>3.96</w:t>
            </w:r>
          </w:p>
        </w:tc>
        <w:tc>
          <w:tcPr>
            <w:tcW w:w="7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941BE" w:rsidRPr="003941BE" w:rsidRDefault="003941BE" w:rsidP="003941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941BE">
              <w:rPr>
                <w:rFonts w:ascii="Calibri" w:eastAsia="Times New Roman" w:hAnsi="Calibri" w:cs="Times New Roman"/>
                <w:color w:val="000000"/>
              </w:rPr>
              <w:t>7.58</w:t>
            </w:r>
          </w:p>
        </w:tc>
      </w:tr>
      <w:tr w:rsidR="003941BE" w:rsidRPr="003941BE" w:rsidTr="003941BE">
        <w:trPr>
          <w:trHeight w:val="305"/>
        </w:trPr>
        <w:tc>
          <w:tcPr>
            <w:tcW w:w="20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941BE" w:rsidRPr="003941BE" w:rsidRDefault="003941BE" w:rsidP="003941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3941B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Bmaxpol</w:t>
            </w:r>
            <w:proofErr w:type="spellEnd"/>
            <w:r w:rsidRPr="003941B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 xml:space="preserve"> P1 [T]</w:t>
            </w:r>
          </w:p>
        </w:tc>
        <w:tc>
          <w:tcPr>
            <w:tcW w:w="108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941BE" w:rsidRPr="003941BE" w:rsidRDefault="003941BE" w:rsidP="003941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941BE">
              <w:rPr>
                <w:rFonts w:ascii="Calibri" w:eastAsia="Times New Roman" w:hAnsi="Calibri" w:cs="Times New Roman"/>
                <w:color w:val="000000"/>
              </w:rPr>
              <w:t>5.17</w:t>
            </w:r>
          </w:p>
        </w:tc>
        <w:tc>
          <w:tcPr>
            <w:tcW w:w="108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941BE" w:rsidRPr="003941BE" w:rsidRDefault="003941BE" w:rsidP="003941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941BE">
              <w:rPr>
                <w:rFonts w:ascii="Calibri" w:eastAsia="Times New Roman" w:hAnsi="Calibri" w:cs="Times New Roman"/>
                <w:color w:val="000000"/>
              </w:rPr>
              <w:t>4.24</w:t>
            </w:r>
          </w:p>
        </w:tc>
        <w:tc>
          <w:tcPr>
            <w:tcW w:w="7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941BE" w:rsidRPr="003941BE" w:rsidRDefault="003941BE" w:rsidP="003941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941BE">
              <w:rPr>
                <w:rFonts w:ascii="Calibri" w:eastAsia="Times New Roman" w:hAnsi="Calibri" w:cs="Times New Roman"/>
                <w:color w:val="000000"/>
              </w:rPr>
              <w:t>3.35</w:t>
            </w:r>
          </w:p>
        </w:tc>
      </w:tr>
      <w:tr w:rsidR="003941BE" w:rsidRPr="003941BE" w:rsidTr="003941BE">
        <w:trPr>
          <w:trHeight w:val="305"/>
        </w:trPr>
        <w:tc>
          <w:tcPr>
            <w:tcW w:w="20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941BE" w:rsidRPr="003941BE" w:rsidRDefault="003941BE" w:rsidP="003941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3941B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Bmaxpol</w:t>
            </w:r>
            <w:proofErr w:type="spellEnd"/>
            <w:r w:rsidRPr="003941B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 xml:space="preserve"> P2 [T]</w:t>
            </w:r>
          </w:p>
        </w:tc>
        <w:tc>
          <w:tcPr>
            <w:tcW w:w="108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941BE" w:rsidRPr="003941BE" w:rsidRDefault="003941BE" w:rsidP="003941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941BE">
              <w:rPr>
                <w:rFonts w:ascii="Calibri" w:eastAsia="Times New Roman" w:hAnsi="Calibri" w:cs="Times New Roman"/>
                <w:color w:val="000000"/>
              </w:rPr>
              <w:t>1.98</w:t>
            </w:r>
          </w:p>
        </w:tc>
        <w:tc>
          <w:tcPr>
            <w:tcW w:w="108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941BE" w:rsidRPr="003941BE" w:rsidRDefault="003941BE" w:rsidP="003941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941BE">
              <w:rPr>
                <w:rFonts w:ascii="Calibri" w:eastAsia="Times New Roman" w:hAnsi="Calibri" w:cs="Times New Roman"/>
                <w:color w:val="000000"/>
              </w:rPr>
              <w:t>3.42</w:t>
            </w:r>
          </w:p>
        </w:tc>
        <w:tc>
          <w:tcPr>
            <w:tcW w:w="7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941BE" w:rsidRPr="003941BE" w:rsidRDefault="003941BE" w:rsidP="003941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941BE">
              <w:rPr>
                <w:rFonts w:ascii="Calibri" w:eastAsia="Times New Roman" w:hAnsi="Calibri" w:cs="Times New Roman"/>
                <w:color w:val="000000"/>
              </w:rPr>
              <w:t>3.70</w:t>
            </w:r>
          </w:p>
        </w:tc>
      </w:tr>
      <w:tr w:rsidR="003941BE" w:rsidRPr="003941BE" w:rsidTr="003941BE">
        <w:trPr>
          <w:trHeight w:val="305"/>
        </w:trPr>
        <w:tc>
          <w:tcPr>
            <w:tcW w:w="20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941BE" w:rsidRPr="003941BE" w:rsidRDefault="003941BE" w:rsidP="003941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3941B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Bmaxpol</w:t>
            </w:r>
            <w:proofErr w:type="spellEnd"/>
            <w:r w:rsidRPr="003941B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 xml:space="preserve"> P3 [T]</w:t>
            </w:r>
          </w:p>
        </w:tc>
        <w:tc>
          <w:tcPr>
            <w:tcW w:w="108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941BE" w:rsidRPr="003941BE" w:rsidRDefault="003941BE" w:rsidP="003941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941BE">
              <w:rPr>
                <w:rFonts w:ascii="Calibri" w:eastAsia="Times New Roman" w:hAnsi="Calibri" w:cs="Times New Roman"/>
                <w:color w:val="000000"/>
              </w:rPr>
              <w:t>1.24</w:t>
            </w:r>
          </w:p>
        </w:tc>
        <w:tc>
          <w:tcPr>
            <w:tcW w:w="108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941BE" w:rsidRPr="003941BE" w:rsidRDefault="003941BE" w:rsidP="003941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941BE">
              <w:rPr>
                <w:rFonts w:ascii="Calibri" w:eastAsia="Times New Roman" w:hAnsi="Calibri" w:cs="Times New Roman"/>
                <w:color w:val="000000"/>
              </w:rPr>
              <w:t>0.60</w:t>
            </w:r>
          </w:p>
        </w:tc>
        <w:tc>
          <w:tcPr>
            <w:tcW w:w="7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941BE" w:rsidRPr="003941BE" w:rsidRDefault="003941BE" w:rsidP="003941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941BE">
              <w:rPr>
                <w:rFonts w:ascii="Calibri" w:eastAsia="Times New Roman" w:hAnsi="Calibri" w:cs="Times New Roman"/>
                <w:color w:val="000000"/>
              </w:rPr>
              <w:t>0.39</w:t>
            </w:r>
          </w:p>
        </w:tc>
      </w:tr>
      <w:tr w:rsidR="003941BE" w:rsidRPr="003941BE" w:rsidTr="003941BE">
        <w:trPr>
          <w:trHeight w:val="305"/>
        </w:trPr>
        <w:tc>
          <w:tcPr>
            <w:tcW w:w="20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941BE" w:rsidRPr="003941BE" w:rsidRDefault="003941BE" w:rsidP="003941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3941B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Bmaxpol</w:t>
            </w:r>
            <w:proofErr w:type="spellEnd"/>
            <w:r w:rsidRPr="003941B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 xml:space="preserve"> P4 [T]</w:t>
            </w:r>
          </w:p>
        </w:tc>
        <w:tc>
          <w:tcPr>
            <w:tcW w:w="108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941BE" w:rsidRPr="003941BE" w:rsidRDefault="003941BE" w:rsidP="003941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941BE">
              <w:rPr>
                <w:rFonts w:ascii="Calibri" w:eastAsia="Times New Roman" w:hAnsi="Calibri" w:cs="Times New Roman"/>
                <w:color w:val="000000"/>
              </w:rPr>
              <w:t>1.45</w:t>
            </w:r>
          </w:p>
        </w:tc>
        <w:tc>
          <w:tcPr>
            <w:tcW w:w="108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941BE" w:rsidRPr="003941BE" w:rsidRDefault="003941BE" w:rsidP="003941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941BE">
              <w:rPr>
                <w:rFonts w:ascii="Calibri" w:eastAsia="Times New Roman" w:hAnsi="Calibri" w:cs="Times New Roman"/>
                <w:color w:val="000000"/>
              </w:rPr>
              <w:t>3.41</w:t>
            </w:r>
          </w:p>
        </w:tc>
        <w:tc>
          <w:tcPr>
            <w:tcW w:w="7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941BE" w:rsidRPr="003941BE" w:rsidRDefault="003941BE" w:rsidP="003941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941BE">
              <w:rPr>
                <w:rFonts w:ascii="Calibri" w:eastAsia="Times New Roman" w:hAnsi="Calibri" w:cs="Times New Roman"/>
                <w:color w:val="000000"/>
              </w:rPr>
              <w:t>3.50</w:t>
            </w:r>
          </w:p>
        </w:tc>
      </w:tr>
      <w:tr w:rsidR="003941BE" w:rsidRPr="003941BE" w:rsidTr="003941BE">
        <w:trPr>
          <w:trHeight w:val="305"/>
        </w:trPr>
        <w:tc>
          <w:tcPr>
            <w:tcW w:w="20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941BE" w:rsidRPr="003941BE" w:rsidRDefault="003941BE" w:rsidP="003941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3941B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Bmaxpol</w:t>
            </w:r>
            <w:proofErr w:type="spellEnd"/>
            <w:r w:rsidRPr="003941B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 xml:space="preserve"> P5 [T]</w:t>
            </w:r>
          </w:p>
        </w:tc>
        <w:tc>
          <w:tcPr>
            <w:tcW w:w="108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941BE" w:rsidRPr="003941BE" w:rsidRDefault="003941BE" w:rsidP="003941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941BE">
              <w:rPr>
                <w:rFonts w:ascii="Calibri" w:eastAsia="Times New Roman" w:hAnsi="Calibri" w:cs="Times New Roman"/>
                <w:color w:val="000000"/>
              </w:rPr>
              <w:t>0.94</w:t>
            </w:r>
          </w:p>
        </w:tc>
        <w:tc>
          <w:tcPr>
            <w:tcW w:w="108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941BE" w:rsidRPr="003941BE" w:rsidRDefault="003941BE" w:rsidP="003941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941BE">
              <w:rPr>
                <w:rFonts w:ascii="Calibri" w:eastAsia="Times New Roman" w:hAnsi="Calibri" w:cs="Times New Roman"/>
                <w:color w:val="000000"/>
              </w:rPr>
              <w:t>2.36</w:t>
            </w:r>
          </w:p>
        </w:tc>
        <w:tc>
          <w:tcPr>
            <w:tcW w:w="7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941BE" w:rsidRPr="003941BE" w:rsidRDefault="003941BE" w:rsidP="003941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941BE">
              <w:rPr>
                <w:rFonts w:ascii="Calibri" w:eastAsia="Times New Roman" w:hAnsi="Calibri" w:cs="Times New Roman"/>
                <w:color w:val="000000"/>
              </w:rPr>
              <w:t>2.42</w:t>
            </w:r>
          </w:p>
        </w:tc>
      </w:tr>
      <w:tr w:rsidR="003941BE" w:rsidRPr="003941BE" w:rsidTr="003941BE">
        <w:trPr>
          <w:trHeight w:val="305"/>
        </w:trPr>
        <w:tc>
          <w:tcPr>
            <w:tcW w:w="20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941BE" w:rsidRPr="003941BE" w:rsidRDefault="003941BE" w:rsidP="003941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3941B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Bmaxpol</w:t>
            </w:r>
            <w:proofErr w:type="spellEnd"/>
            <w:r w:rsidRPr="003941B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 xml:space="preserve"> P6 [T]</w:t>
            </w:r>
          </w:p>
        </w:tc>
        <w:tc>
          <w:tcPr>
            <w:tcW w:w="108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941BE" w:rsidRPr="003941BE" w:rsidRDefault="003941BE" w:rsidP="003941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941BE">
              <w:rPr>
                <w:rFonts w:ascii="Calibri" w:eastAsia="Times New Roman" w:hAnsi="Calibri" w:cs="Times New Roman"/>
                <w:color w:val="000000"/>
              </w:rPr>
              <w:t>4.60</w:t>
            </w:r>
          </w:p>
        </w:tc>
        <w:tc>
          <w:tcPr>
            <w:tcW w:w="108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941BE" w:rsidRPr="003941BE" w:rsidRDefault="003941BE" w:rsidP="003941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941BE">
              <w:rPr>
                <w:rFonts w:ascii="Calibri" w:eastAsia="Times New Roman" w:hAnsi="Calibri" w:cs="Times New Roman"/>
                <w:color w:val="000000"/>
              </w:rPr>
              <w:t>3.80</w:t>
            </w:r>
          </w:p>
        </w:tc>
        <w:tc>
          <w:tcPr>
            <w:tcW w:w="7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941BE" w:rsidRPr="003941BE" w:rsidRDefault="003941BE" w:rsidP="003941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941BE">
              <w:rPr>
                <w:rFonts w:ascii="Calibri" w:eastAsia="Times New Roman" w:hAnsi="Calibri" w:cs="Times New Roman"/>
                <w:color w:val="000000"/>
              </w:rPr>
              <w:t>1.69</w:t>
            </w:r>
          </w:p>
        </w:tc>
      </w:tr>
      <w:tr w:rsidR="003941BE" w:rsidRPr="003941BE" w:rsidTr="003941BE">
        <w:trPr>
          <w:trHeight w:val="305"/>
        </w:trPr>
        <w:tc>
          <w:tcPr>
            <w:tcW w:w="20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941BE" w:rsidRPr="003941BE" w:rsidRDefault="003941BE" w:rsidP="003941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3941B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sum(abs(Currents)) [MA]</w:t>
            </w:r>
          </w:p>
        </w:tc>
        <w:tc>
          <w:tcPr>
            <w:tcW w:w="108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941BE" w:rsidRPr="003941BE" w:rsidRDefault="003941BE" w:rsidP="003941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941BE">
              <w:rPr>
                <w:rFonts w:ascii="Calibri" w:eastAsia="Times New Roman" w:hAnsi="Calibri" w:cs="Times New Roman"/>
                <w:color w:val="000000"/>
              </w:rPr>
              <w:t>208.70</w:t>
            </w:r>
          </w:p>
        </w:tc>
        <w:tc>
          <w:tcPr>
            <w:tcW w:w="108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941BE" w:rsidRPr="003941BE" w:rsidRDefault="003941BE" w:rsidP="003941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941BE">
              <w:rPr>
                <w:rFonts w:ascii="Calibri" w:eastAsia="Times New Roman" w:hAnsi="Calibri" w:cs="Times New Roman"/>
                <w:color w:val="000000"/>
              </w:rPr>
              <w:t>94.29</w:t>
            </w:r>
          </w:p>
        </w:tc>
        <w:tc>
          <w:tcPr>
            <w:tcW w:w="7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941BE" w:rsidRPr="003941BE" w:rsidRDefault="003941BE" w:rsidP="003941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941BE">
              <w:rPr>
                <w:rFonts w:ascii="Calibri" w:eastAsia="Times New Roman" w:hAnsi="Calibri" w:cs="Times New Roman"/>
                <w:color w:val="000000"/>
              </w:rPr>
              <w:t>169.57</w:t>
            </w:r>
          </w:p>
        </w:tc>
      </w:tr>
      <w:tr w:rsidR="003941BE" w:rsidRPr="003941BE" w:rsidTr="003941BE">
        <w:trPr>
          <w:trHeight w:val="305"/>
        </w:trPr>
        <w:tc>
          <w:tcPr>
            <w:tcW w:w="20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941BE" w:rsidRPr="003941BE" w:rsidRDefault="003941BE" w:rsidP="003941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3941B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 xml:space="preserve">Max PF </w:t>
            </w:r>
            <w:proofErr w:type="spellStart"/>
            <w:r w:rsidRPr="003941B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curr</w:t>
            </w:r>
            <w:proofErr w:type="spellEnd"/>
            <w:r w:rsidRPr="003941B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. dens. [MA/m^2]</w:t>
            </w:r>
          </w:p>
        </w:tc>
        <w:tc>
          <w:tcPr>
            <w:tcW w:w="108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941BE" w:rsidRPr="003941BE" w:rsidRDefault="003941BE" w:rsidP="003941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941BE">
              <w:rPr>
                <w:rFonts w:ascii="Calibri" w:eastAsia="Times New Roman" w:hAnsi="Calibri" w:cs="Times New Roman"/>
                <w:color w:val="000000"/>
              </w:rPr>
              <w:t>12.50</w:t>
            </w:r>
          </w:p>
        </w:tc>
        <w:tc>
          <w:tcPr>
            <w:tcW w:w="108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941BE" w:rsidRPr="003941BE" w:rsidRDefault="003941BE" w:rsidP="003941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941BE">
              <w:rPr>
                <w:rFonts w:ascii="Calibri" w:eastAsia="Times New Roman" w:hAnsi="Calibri" w:cs="Times New Roman"/>
                <w:color w:val="000000"/>
              </w:rPr>
              <w:t>11.62</w:t>
            </w:r>
          </w:p>
        </w:tc>
        <w:tc>
          <w:tcPr>
            <w:tcW w:w="7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941BE" w:rsidRPr="003941BE" w:rsidRDefault="003941BE" w:rsidP="003941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941BE">
              <w:rPr>
                <w:rFonts w:ascii="Calibri" w:eastAsia="Times New Roman" w:hAnsi="Calibri" w:cs="Times New Roman"/>
                <w:color w:val="000000"/>
              </w:rPr>
              <w:t>12.50</w:t>
            </w:r>
          </w:p>
        </w:tc>
      </w:tr>
      <w:tr w:rsidR="003941BE" w:rsidRPr="003941BE" w:rsidTr="003941BE">
        <w:trPr>
          <w:trHeight w:val="305"/>
        </w:trPr>
        <w:tc>
          <w:tcPr>
            <w:tcW w:w="20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941BE" w:rsidRPr="003941BE" w:rsidRDefault="003941BE" w:rsidP="003941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it-IT"/>
              </w:rPr>
            </w:pPr>
            <w:proofErr w:type="spellStart"/>
            <w:r w:rsidRPr="003941B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it-IT"/>
              </w:rPr>
              <w:t>Max</w:t>
            </w:r>
            <w:proofErr w:type="spellEnd"/>
            <w:r w:rsidRPr="003941B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it-IT"/>
              </w:rPr>
              <w:t xml:space="preserve"> </w:t>
            </w:r>
            <w:proofErr w:type="spellStart"/>
            <w:r w:rsidRPr="003941B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it-IT"/>
              </w:rPr>
              <w:t>Fz</w:t>
            </w:r>
            <w:proofErr w:type="spellEnd"/>
            <w:r w:rsidRPr="003941B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it-IT"/>
              </w:rPr>
              <w:t xml:space="preserve"> in  P1-P6 [MA]</w:t>
            </w:r>
          </w:p>
        </w:tc>
        <w:tc>
          <w:tcPr>
            <w:tcW w:w="108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941BE" w:rsidRPr="003941BE" w:rsidRDefault="003941BE" w:rsidP="003941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941BE">
              <w:rPr>
                <w:rFonts w:ascii="Calibri" w:eastAsia="Times New Roman" w:hAnsi="Calibri" w:cs="Times New Roman"/>
                <w:color w:val="000000"/>
              </w:rPr>
              <w:t>409.10</w:t>
            </w:r>
          </w:p>
        </w:tc>
        <w:tc>
          <w:tcPr>
            <w:tcW w:w="108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941BE" w:rsidRPr="003941BE" w:rsidRDefault="003941BE" w:rsidP="003941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941BE">
              <w:rPr>
                <w:rFonts w:ascii="Calibri" w:eastAsia="Times New Roman" w:hAnsi="Calibri" w:cs="Times New Roman"/>
                <w:color w:val="000000"/>
              </w:rPr>
              <w:t>141.74</w:t>
            </w:r>
          </w:p>
        </w:tc>
        <w:tc>
          <w:tcPr>
            <w:tcW w:w="7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941BE" w:rsidRPr="003941BE" w:rsidRDefault="003941BE" w:rsidP="003941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941BE">
              <w:rPr>
                <w:rFonts w:ascii="Calibri" w:eastAsia="Times New Roman" w:hAnsi="Calibri" w:cs="Times New Roman"/>
                <w:color w:val="000000"/>
              </w:rPr>
              <w:t>169.64</w:t>
            </w:r>
          </w:p>
        </w:tc>
      </w:tr>
      <w:tr w:rsidR="003941BE" w:rsidRPr="003941BE" w:rsidTr="003941BE">
        <w:trPr>
          <w:trHeight w:val="305"/>
        </w:trPr>
        <w:tc>
          <w:tcPr>
            <w:tcW w:w="20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941BE" w:rsidRPr="003941BE" w:rsidRDefault="003941BE" w:rsidP="003941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3941B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 xml:space="preserve">Max </w:t>
            </w:r>
            <w:proofErr w:type="spellStart"/>
            <w:r w:rsidRPr="003941B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Fz_sep</w:t>
            </w:r>
            <w:proofErr w:type="spellEnd"/>
            <w:r w:rsidRPr="003941B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 xml:space="preserve"> CS [MA]</w:t>
            </w:r>
          </w:p>
        </w:tc>
        <w:tc>
          <w:tcPr>
            <w:tcW w:w="108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941BE" w:rsidRPr="003941BE" w:rsidRDefault="003941BE" w:rsidP="003941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941BE">
              <w:rPr>
                <w:rFonts w:ascii="Calibri" w:eastAsia="Times New Roman" w:hAnsi="Calibri" w:cs="Times New Roman"/>
                <w:color w:val="000000"/>
              </w:rPr>
              <w:t>52.02</w:t>
            </w:r>
          </w:p>
        </w:tc>
        <w:tc>
          <w:tcPr>
            <w:tcW w:w="108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941BE" w:rsidRPr="003941BE" w:rsidRDefault="003941BE" w:rsidP="003941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941BE">
              <w:rPr>
                <w:rFonts w:ascii="Calibri" w:eastAsia="Times New Roman" w:hAnsi="Calibri" w:cs="Times New Roman"/>
                <w:color w:val="000000"/>
              </w:rPr>
              <w:t>82.14</w:t>
            </w:r>
          </w:p>
        </w:tc>
        <w:tc>
          <w:tcPr>
            <w:tcW w:w="7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941BE" w:rsidRPr="003941BE" w:rsidRDefault="003941BE" w:rsidP="003941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941BE">
              <w:rPr>
                <w:rFonts w:ascii="Calibri" w:eastAsia="Times New Roman" w:hAnsi="Calibri" w:cs="Times New Roman"/>
                <w:color w:val="000000"/>
              </w:rPr>
              <w:t>184.18</w:t>
            </w:r>
          </w:p>
        </w:tc>
      </w:tr>
      <w:tr w:rsidR="003941BE" w:rsidRPr="003941BE" w:rsidTr="003941BE">
        <w:trPr>
          <w:trHeight w:val="305"/>
        </w:trPr>
        <w:tc>
          <w:tcPr>
            <w:tcW w:w="20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941BE" w:rsidRPr="003941BE" w:rsidRDefault="003941BE" w:rsidP="003941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3941B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Fzup</w:t>
            </w:r>
            <w:proofErr w:type="spellEnd"/>
            <w:r w:rsidRPr="003941B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 xml:space="preserve"> [MN] on CS</w:t>
            </w:r>
          </w:p>
        </w:tc>
        <w:tc>
          <w:tcPr>
            <w:tcW w:w="108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941BE" w:rsidRPr="003941BE" w:rsidRDefault="003941BE" w:rsidP="003941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941BE">
              <w:rPr>
                <w:rFonts w:ascii="Calibri" w:eastAsia="Times New Roman" w:hAnsi="Calibri" w:cs="Times New Roman"/>
                <w:color w:val="000000"/>
              </w:rPr>
              <w:t>52.02</w:t>
            </w:r>
          </w:p>
        </w:tc>
        <w:tc>
          <w:tcPr>
            <w:tcW w:w="108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941BE" w:rsidRPr="003941BE" w:rsidRDefault="003941BE" w:rsidP="003941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941BE">
              <w:rPr>
                <w:rFonts w:ascii="Calibri" w:eastAsia="Times New Roman" w:hAnsi="Calibri" w:cs="Times New Roman"/>
                <w:color w:val="000000"/>
              </w:rPr>
              <w:t>84.09</w:t>
            </w:r>
          </w:p>
        </w:tc>
        <w:tc>
          <w:tcPr>
            <w:tcW w:w="7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941BE" w:rsidRPr="003941BE" w:rsidRDefault="003941BE" w:rsidP="003941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941BE">
              <w:rPr>
                <w:rFonts w:ascii="Calibri" w:eastAsia="Times New Roman" w:hAnsi="Calibri" w:cs="Times New Roman"/>
                <w:color w:val="000000"/>
              </w:rPr>
              <w:t>184.18</w:t>
            </w:r>
          </w:p>
        </w:tc>
      </w:tr>
      <w:tr w:rsidR="003941BE" w:rsidRPr="003941BE" w:rsidTr="003941BE">
        <w:trPr>
          <w:trHeight w:val="305"/>
        </w:trPr>
        <w:tc>
          <w:tcPr>
            <w:tcW w:w="20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941BE" w:rsidRPr="003941BE" w:rsidRDefault="003941BE" w:rsidP="003941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3941B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Fzdown</w:t>
            </w:r>
            <w:proofErr w:type="spellEnd"/>
            <w:r w:rsidRPr="003941B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 xml:space="preserve"> [MN] on CS</w:t>
            </w:r>
          </w:p>
        </w:tc>
        <w:tc>
          <w:tcPr>
            <w:tcW w:w="108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941BE" w:rsidRPr="003941BE" w:rsidRDefault="003941BE" w:rsidP="003941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941BE">
              <w:rPr>
                <w:rFonts w:ascii="Calibri" w:eastAsia="Times New Roman" w:hAnsi="Calibri" w:cs="Times New Roman"/>
                <w:color w:val="000000"/>
              </w:rPr>
              <w:t>52.02</w:t>
            </w:r>
          </w:p>
        </w:tc>
        <w:tc>
          <w:tcPr>
            <w:tcW w:w="108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941BE" w:rsidRPr="003941BE" w:rsidRDefault="003941BE" w:rsidP="003941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941BE">
              <w:rPr>
                <w:rFonts w:ascii="Calibri" w:eastAsia="Times New Roman" w:hAnsi="Calibri" w:cs="Times New Roman"/>
                <w:color w:val="000000"/>
              </w:rPr>
              <w:t>-80.19</w:t>
            </w:r>
          </w:p>
        </w:tc>
        <w:tc>
          <w:tcPr>
            <w:tcW w:w="7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941BE" w:rsidRPr="003941BE" w:rsidRDefault="003941BE" w:rsidP="003941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941BE">
              <w:rPr>
                <w:rFonts w:ascii="Calibri" w:eastAsia="Times New Roman" w:hAnsi="Calibri" w:cs="Times New Roman"/>
                <w:color w:val="000000"/>
              </w:rPr>
              <w:t>184.18</w:t>
            </w:r>
          </w:p>
        </w:tc>
      </w:tr>
      <w:tr w:rsidR="003941BE" w:rsidRPr="003941BE" w:rsidTr="003941BE">
        <w:trPr>
          <w:trHeight w:val="305"/>
        </w:trPr>
        <w:tc>
          <w:tcPr>
            <w:tcW w:w="20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941BE" w:rsidRPr="003941BE" w:rsidRDefault="003941BE" w:rsidP="003941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3941B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Max field in CS [T]</w:t>
            </w:r>
          </w:p>
        </w:tc>
        <w:tc>
          <w:tcPr>
            <w:tcW w:w="108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941BE" w:rsidRPr="003941BE" w:rsidRDefault="003941BE" w:rsidP="003941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941BE">
              <w:rPr>
                <w:rFonts w:ascii="Calibri" w:eastAsia="Times New Roman" w:hAnsi="Calibri" w:cs="Times New Roman"/>
                <w:color w:val="000000"/>
              </w:rPr>
              <w:t>11.90</w:t>
            </w:r>
          </w:p>
        </w:tc>
        <w:tc>
          <w:tcPr>
            <w:tcW w:w="108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941BE" w:rsidRPr="003941BE" w:rsidRDefault="003941BE" w:rsidP="003941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941BE">
              <w:rPr>
                <w:rFonts w:ascii="Calibri" w:eastAsia="Times New Roman" w:hAnsi="Calibri" w:cs="Times New Roman"/>
                <w:color w:val="000000"/>
              </w:rPr>
              <w:t>4.00</w:t>
            </w:r>
          </w:p>
        </w:tc>
        <w:tc>
          <w:tcPr>
            <w:tcW w:w="7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941BE" w:rsidRPr="003941BE" w:rsidRDefault="003941BE" w:rsidP="003941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941BE">
              <w:rPr>
                <w:rFonts w:ascii="Calibri" w:eastAsia="Times New Roman" w:hAnsi="Calibri" w:cs="Times New Roman"/>
                <w:color w:val="000000"/>
              </w:rPr>
              <w:t>10.52</w:t>
            </w:r>
          </w:p>
        </w:tc>
      </w:tr>
      <w:tr w:rsidR="003941BE" w:rsidRPr="003941BE" w:rsidTr="003941BE">
        <w:trPr>
          <w:trHeight w:val="58"/>
        </w:trPr>
        <w:tc>
          <w:tcPr>
            <w:tcW w:w="20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941BE" w:rsidRPr="003941BE" w:rsidRDefault="003941BE" w:rsidP="003941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3941B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Max field in P1-P6 [T]</w:t>
            </w:r>
          </w:p>
        </w:tc>
        <w:tc>
          <w:tcPr>
            <w:tcW w:w="108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941BE" w:rsidRPr="003941BE" w:rsidRDefault="003941BE" w:rsidP="003941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941BE">
              <w:rPr>
                <w:rFonts w:ascii="Calibri" w:eastAsia="Times New Roman" w:hAnsi="Calibri" w:cs="Times New Roman"/>
                <w:color w:val="000000"/>
              </w:rPr>
              <w:t>5.17</w:t>
            </w:r>
          </w:p>
        </w:tc>
        <w:tc>
          <w:tcPr>
            <w:tcW w:w="108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941BE" w:rsidRPr="003941BE" w:rsidRDefault="003941BE" w:rsidP="003941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941BE">
              <w:rPr>
                <w:rFonts w:ascii="Calibri" w:eastAsia="Times New Roman" w:hAnsi="Calibri" w:cs="Times New Roman"/>
                <w:color w:val="000000"/>
              </w:rPr>
              <w:t>4.24</w:t>
            </w:r>
          </w:p>
        </w:tc>
        <w:tc>
          <w:tcPr>
            <w:tcW w:w="7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941BE" w:rsidRPr="003941BE" w:rsidRDefault="003941BE" w:rsidP="003941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941BE">
              <w:rPr>
                <w:rFonts w:ascii="Calibri" w:eastAsia="Times New Roman" w:hAnsi="Calibri" w:cs="Times New Roman"/>
                <w:color w:val="000000"/>
              </w:rPr>
              <w:t>3.70</w:t>
            </w:r>
          </w:p>
        </w:tc>
      </w:tr>
    </w:tbl>
    <w:p w:rsidR="00F57609" w:rsidRPr="00FD7823" w:rsidRDefault="00F57609" w:rsidP="00F57609">
      <w:pPr>
        <w:keepLines/>
        <w:spacing w:before="120" w:line="264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Table 2.</w:t>
      </w:r>
      <w:r w:rsidRPr="00FD7823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 xml:space="preserve">Currents, fields and vertical forces of the configurations </w:t>
      </w:r>
    </w:p>
    <w:p w:rsidR="00DD3DFB" w:rsidRPr="00613134" w:rsidRDefault="00DD3DFB" w:rsidP="00F57609">
      <w:pPr>
        <w:jc w:val="center"/>
        <w:rPr>
          <w:rFonts w:ascii="Times New Roman" w:hAnsi="Times New Roman" w:cs="Times New Roman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6086"/>
        <w:gridCol w:w="1685"/>
        <w:gridCol w:w="1685"/>
      </w:tblGrid>
      <w:tr w:rsidR="003941BE" w:rsidRPr="003941BE" w:rsidTr="003941BE">
        <w:trPr>
          <w:trHeight w:val="315"/>
        </w:trPr>
        <w:tc>
          <w:tcPr>
            <w:tcW w:w="321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941BE" w:rsidRPr="003941BE" w:rsidRDefault="003941BE" w:rsidP="003941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941B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9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941BE" w:rsidRPr="003941BE" w:rsidRDefault="003941BE" w:rsidP="003941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3941B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SOF</w:t>
            </w:r>
          </w:p>
        </w:tc>
        <w:tc>
          <w:tcPr>
            <w:tcW w:w="891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941BE" w:rsidRPr="003941BE" w:rsidRDefault="003941BE" w:rsidP="003941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3941B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EOF</w:t>
            </w:r>
          </w:p>
        </w:tc>
      </w:tr>
      <w:tr w:rsidR="003941BE" w:rsidRPr="003941BE" w:rsidTr="003941BE">
        <w:trPr>
          <w:trHeight w:val="315"/>
        </w:trPr>
        <w:tc>
          <w:tcPr>
            <w:tcW w:w="3218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3941BE" w:rsidRPr="003941BE" w:rsidRDefault="003941BE" w:rsidP="003941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proofErr w:type="spellStart"/>
            <w:r w:rsidRPr="003941BE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Ipl</w:t>
            </w:r>
            <w:proofErr w:type="spellEnd"/>
            <w:r w:rsidRPr="003941BE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 xml:space="preserve"> [MA]</w:t>
            </w:r>
          </w:p>
        </w:tc>
        <w:tc>
          <w:tcPr>
            <w:tcW w:w="89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941BE" w:rsidRPr="003941BE" w:rsidRDefault="003941BE" w:rsidP="003941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941BE">
              <w:rPr>
                <w:rFonts w:ascii="Calibri" w:eastAsia="Times New Roman" w:hAnsi="Calibri" w:cs="Times New Roman"/>
                <w:color w:val="000000"/>
              </w:rPr>
              <w:t>19.60</w:t>
            </w:r>
          </w:p>
        </w:tc>
        <w:tc>
          <w:tcPr>
            <w:tcW w:w="89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941BE" w:rsidRPr="003941BE" w:rsidRDefault="003941BE" w:rsidP="003941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941BE">
              <w:rPr>
                <w:rFonts w:ascii="Calibri" w:eastAsia="Times New Roman" w:hAnsi="Calibri" w:cs="Times New Roman"/>
                <w:color w:val="000000"/>
              </w:rPr>
              <w:t>19.60</w:t>
            </w:r>
          </w:p>
        </w:tc>
      </w:tr>
      <w:tr w:rsidR="003941BE" w:rsidRPr="003941BE" w:rsidTr="003941BE">
        <w:trPr>
          <w:trHeight w:val="315"/>
        </w:trPr>
        <w:tc>
          <w:tcPr>
            <w:tcW w:w="3218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3941BE" w:rsidRPr="003941BE" w:rsidRDefault="003941BE" w:rsidP="003941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3941BE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Li</w:t>
            </w:r>
          </w:p>
        </w:tc>
        <w:tc>
          <w:tcPr>
            <w:tcW w:w="89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941BE" w:rsidRPr="003941BE" w:rsidRDefault="003941BE" w:rsidP="003941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941BE">
              <w:rPr>
                <w:rFonts w:ascii="Calibri" w:eastAsia="Times New Roman" w:hAnsi="Calibri" w:cs="Times New Roman"/>
                <w:color w:val="000000"/>
              </w:rPr>
              <w:t>1.11</w:t>
            </w:r>
          </w:p>
        </w:tc>
        <w:tc>
          <w:tcPr>
            <w:tcW w:w="89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941BE" w:rsidRPr="003941BE" w:rsidRDefault="003941BE" w:rsidP="003941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941BE">
              <w:rPr>
                <w:rFonts w:ascii="Calibri" w:eastAsia="Times New Roman" w:hAnsi="Calibri" w:cs="Times New Roman"/>
                <w:color w:val="000000"/>
              </w:rPr>
              <w:t>1.11</w:t>
            </w:r>
          </w:p>
        </w:tc>
      </w:tr>
      <w:tr w:rsidR="003941BE" w:rsidRPr="003941BE" w:rsidTr="003941BE">
        <w:trPr>
          <w:trHeight w:val="315"/>
        </w:trPr>
        <w:tc>
          <w:tcPr>
            <w:tcW w:w="3218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3941BE" w:rsidRPr="003941BE" w:rsidRDefault="003941BE" w:rsidP="003941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proofErr w:type="spellStart"/>
            <w:r w:rsidRPr="003941BE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Betapol</w:t>
            </w:r>
            <w:proofErr w:type="spellEnd"/>
          </w:p>
        </w:tc>
        <w:tc>
          <w:tcPr>
            <w:tcW w:w="89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941BE" w:rsidRPr="003941BE" w:rsidRDefault="003941BE" w:rsidP="003941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941BE">
              <w:rPr>
                <w:rFonts w:ascii="Calibri" w:eastAsia="Times New Roman" w:hAnsi="Calibri" w:cs="Times New Roman"/>
                <w:color w:val="000000"/>
              </w:rPr>
              <w:t>0.80</w:t>
            </w:r>
          </w:p>
        </w:tc>
        <w:tc>
          <w:tcPr>
            <w:tcW w:w="89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941BE" w:rsidRPr="003941BE" w:rsidRDefault="003941BE" w:rsidP="003941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941BE">
              <w:rPr>
                <w:rFonts w:ascii="Calibri" w:eastAsia="Times New Roman" w:hAnsi="Calibri" w:cs="Times New Roman"/>
                <w:color w:val="000000"/>
              </w:rPr>
              <w:t>0.80</w:t>
            </w:r>
          </w:p>
        </w:tc>
      </w:tr>
      <w:tr w:rsidR="003941BE" w:rsidRPr="003941BE" w:rsidTr="003941BE">
        <w:trPr>
          <w:trHeight w:val="315"/>
        </w:trPr>
        <w:tc>
          <w:tcPr>
            <w:tcW w:w="3218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3941BE" w:rsidRPr="003941BE" w:rsidRDefault="003941BE" w:rsidP="003941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3941BE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Boundary flux [Vs]</w:t>
            </w:r>
          </w:p>
        </w:tc>
        <w:tc>
          <w:tcPr>
            <w:tcW w:w="89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941BE" w:rsidRPr="003941BE" w:rsidRDefault="003941BE" w:rsidP="003941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941BE">
              <w:rPr>
                <w:rFonts w:ascii="Calibri" w:eastAsia="Times New Roman" w:hAnsi="Calibri" w:cs="Times New Roman"/>
                <w:color w:val="000000"/>
              </w:rPr>
              <w:t>143.50</w:t>
            </w:r>
          </w:p>
        </w:tc>
        <w:tc>
          <w:tcPr>
            <w:tcW w:w="89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941BE" w:rsidRPr="003941BE" w:rsidRDefault="003941BE" w:rsidP="003941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941BE">
              <w:rPr>
                <w:rFonts w:ascii="Calibri" w:eastAsia="Times New Roman" w:hAnsi="Calibri" w:cs="Times New Roman"/>
                <w:color w:val="000000"/>
              </w:rPr>
              <w:t>-157.29</w:t>
            </w:r>
          </w:p>
        </w:tc>
      </w:tr>
      <w:tr w:rsidR="003941BE" w:rsidRPr="003941BE" w:rsidTr="003941BE">
        <w:trPr>
          <w:trHeight w:val="315"/>
        </w:trPr>
        <w:tc>
          <w:tcPr>
            <w:tcW w:w="3218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3941BE" w:rsidRPr="003941BE" w:rsidRDefault="003941BE" w:rsidP="003941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3941BE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Axis flux [Vs]</w:t>
            </w:r>
          </w:p>
        </w:tc>
        <w:tc>
          <w:tcPr>
            <w:tcW w:w="89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941BE" w:rsidRPr="003941BE" w:rsidRDefault="003941BE" w:rsidP="003941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941BE">
              <w:rPr>
                <w:rFonts w:ascii="Calibri" w:eastAsia="Times New Roman" w:hAnsi="Calibri" w:cs="Times New Roman"/>
                <w:color w:val="000000"/>
              </w:rPr>
              <w:t>296.20</w:t>
            </w:r>
          </w:p>
        </w:tc>
        <w:tc>
          <w:tcPr>
            <w:tcW w:w="89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941BE" w:rsidRPr="003941BE" w:rsidRDefault="003941BE" w:rsidP="003941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941BE">
              <w:rPr>
                <w:rFonts w:ascii="Calibri" w:eastAsia="Times New Roman" w:hAnsi="Calibri" w:cs="Times New Roman"/>
                <w:color w:val="000000"/>
              </w:rPr>
              <w:t>-4.75</w:t>
            </w:r>
          </w:p>
        </w:tc>
      </w:tr>
      <w:tr w:rsidR="003941BE" w:rsidRPr="003941BE" w:rsidTr="003941BE">
        <w:trPr>
          <w:trHeight w:val="315"/>
        </w:trPr>
        <w:tc>
          <w:tcPr>
            <w:tcW w:w="3218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3941BE" w:rsidRPr="003941BE" w:rsidRDefault="003941BE" w:rsidP="003941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proofErr w:type="spellStart"/>
            <w:r w:rsidRPr="003941BE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Rpl</w:t>
            </w:r>
            <w:proofErr w:type="spellEnd"/>
            <w:r w:rsidRPr="003941BE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 xml:space="preserve"> [m]</w:t>
            </w:r>
          </w:p>
        </w:tc>
        <w:tc>
          <w:tcPr>
            <w:tcW w:w="89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941BE" w:rsidRPr="003941BE" w:rsidRDefault="003941BE" w:rsidP="003941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941BE">
              <w:rPr>
                <w:rFonts w:ascii="Calibri" w:eastAsia="Times New Roman" w:hAnsi="Calibri" w:cs="Times New Roman"/>
                <w:color w:val="000000"/>
              </w:rPr>
              <w:t>9.30</w:t>
            </w:r>
          </w:p>
        </w:tc>
        <w:tc>
          <w:tcPr>
            <w:tcW w:w="89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941BE" w:rsidRPr="003941BE" w:rsidRDefault="003941BE" w:rsidP="003941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941BE">
              <w:rPr>
                <w:rFonts w:ascii="Calibri" w:eastAsia="Times New Roman" w:hAnsi="Calibri" w:cs="Times New Roman"/>
                <w:color w:val="000000"/>
              </w:rPr>
              <w:t>9.31</w:t>
            </w:r>
          </w:p>
        </w:tc>
      </w:tr>
      <w:tr w:rsidR="003941BE" w:rsidRPr="003941BE" w:rsidTr="003941BE">
        <w:trPr>
          <w:trHeight w:val="315"/>
        </w:trPr>
        <w:tc>
          <w:tcPr>
            <w:tcW w:w="3218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3941BE" w:rsidRPr="003941BE" w:rsidRDefault="003941BE" w:rsidP="003941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proofErr w:type="spellStart"/>
            <w:r w:rsidRPr="003941BE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Zpl</w:t>
            </w:r>
            <w:proofErr w:type="spellEnd"/>
            <w:r w:rsidRPr="003941BE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 xml:space="preserve"> [m]</w:t>
            </w:r>
          </w:p>
        </w:tc>
        <w:tc>
          <w:tcPr>
            <w:tcW w:w="89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941BE" w:rsidRPr="003941BE" w:rsidRDefault="003941BE" w:rsidP="003941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941BE">
              <w:rPr>
                <w:rFonts w:ascii="Calibri" w:eastAsia="Times New Roman" w:hAnsi="Calibri" w:cs="Times New Roman"/>
                <w:color w:val="000000"/>
              </w:rPr>
              <w:t>0.08</w:t>
            </w:r>
          </w:p>
        </w:tc>
        <w:tc>
          <w:tcPr>
            <w:tcW w:w="89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941BE" w:rsidRPr="003941BE" w:rsidRDefault="003941BE" w:rsidP="003941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941BE">
              <w:rPr>
                <w:rFonts w:ascii="Calibri" w:eastAsia="Times New Roman" w:hAnsi="Calibri" w:cs="Times New Roman"/>
                <w:color w:val="000000"/>
              </w:rPr>
              <w:t>0.05</w:t>
            </w:r>
          </w:p>
        </w:tc>
      </w:tr>
      <w:tr w:rsidR="003941BE" w:rsidRPr="003941BE" w:rsidTr="003941BE">
        <w:trPr>
          <w:trHeight w:val="315"/>
        </w:trPr>
        <w:tc>
          <w:tcPr>
            <w:tcW w:w="3218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3941BE" w:rsidRPr="003941BE" w:rsidRDefault="003941BE" w:rsidP="003941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proofErr w:type="spellStart"/>
            <w:r w:rsidRPr="003941BE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Raxis</w:t>
            </w:r>
            <w:proofErr w:type="spellEnd"/>
            <w:r w:rsidRPr="003941BE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 xml:space="preserve"> - node [m]</w:t>
            </w:r>
          </w:p>
        </w:tc>
        <w:tc>
          <w:tcPr>
            <w:tcW w:w="89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941BE" w:rsidRPr="003941BE" w:rsidRDefault="003941BE" w:rsidP="003941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941BE">
              <w:rPr>
                <w:rFonts w:ascii="Calibri" w:eastAsia="Times New Roman" w:hAnsi="Calibri" w:cs="Times New Roman"/>
                <w:color w:val="000000"/>
              </w:rPr>
              <w:t>9.48</w:t>
            </w:r>
          </w:p>
        </w:tc>
        <w:tc>
          <w:tcPr>
            <w:tcW w:w="89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941BE" w:rsidRPr="003941BE" w:rsidRDefault="003941BE" w:rsidP="003941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941BE">
              <w:rPr>
                <w:rFonts w:ascii="Calibri" w:eastAsia="Times New Roman" w:hAnsi="Calibri" w:cs="Times New Roman"/>
                <w:color w:val="000000"/>
              </w:rPr>
              <w:t>9.48</w:t>
            </w:r>
          </w:p>
        </w:tc>
      </w:tr>
      <w:tr w:rsidR="003941BE" w:rsidRPr="003941BE" w:rsidTr="003941BE">
        <w:trPr>
          <w:trHeight w:val="315"/>
        </w:trPr>
        <w:tc>
          <w:tcPr>
            <w:tcW w:w="3218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3941BE" w:rsidRPr="003941BE" w:rsidRDefault="003941BE" w:rsidP="003941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proofErr w:type="spellStart"/>
            <w:r w:rsidRPr="003941BE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Zaxis</w:t>
            </w:r>
            <w:proofErr w:type="spellEnd"/>
            <w:r w:rsidRPr="003941BE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 xml:space="preserve"> - node [m]</w:t>
            </w:r>
          </w:p>
        </w:tc>
        <w:tc>
          <w:tcPr>
            <w:tcW w:w="89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941BE" w:rsidRPr="003941BE" w:rsidRDefault="003941BE" w:rsidP="003941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941BE">
              <w:rPr>
                <w:rFonts w:ascii="Calibri" w:eastAsia="Times New Roman" w:hAnsi="Calibri" w:cs="Times New Roman"/>
                <w:color w:val="000000"/>
              </w:rPr>
              <w:t>0.15</w:t>
            </w:r>
          </w:p>
        </w:tc>
        <w:tc>
          <w:tcPr>
            <w:tcW w:w="89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941BE" w:rsidRPr="003941BE" w:rsidRDefault="003941BE" w:rsidP="003941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941BE">
              <w:rPr>
                <w:rFonts w:ascii="Calibri" w:eastAsia="Times New Roman" w:hAnsi="Calibri" w:cs="Times New Roman"/>
                <w:color w:val="000000"/>
              </w:rPr>
              <w:t>0.15</w:t>
            </w:r>
          </w:p>
        </w:tc>
      </w:tr>
      <w:tr w:rsidR="003941BE" w:rsidRPr="003941BE" w:rsidTr="003941BE">
        <w:trPr>
          <w:trHeight w:val="315"/>
        </w:trPr>
        <w:tc>
          <w:tcPr>
            <w:tcW w:w="3218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3941BE" w:rsidRPr="003941BE" w:rsidRDefault="003941BE" w:rsidP="003941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proofErr w:type="spellStart"/>
            <w:r w:rsidRPr="003941BE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Rbound</w:t>
            </w:r>
            <w:proofErr w:type="spellEnd"/>
            <w:r w:rsidRPr="003941BE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 xml:space="preserve"> - node [m]</w:t>
            </w:r>
          </w:p>
        </w:tc>
        <w:tc>
          <w:tcPr>
            <w:tcW w:w="89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941BE" w:rsidRPr="003941BE" w:rsidRDefault="003941BE" w:rsidP="003941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941BE">
              <w:rPr>
                <w:rFonts w:ascii="Calibri" w:eastAsia="Times New Roman" w:hAnsi="Calibri" w:cs="Times New Roman"/>
                <w:color w:val="000000"/>
              </w:rPr>
              <w:t>7.62</w:t>
            </w:r>
          </w:p>
        </w:tc>
        <w:tc>
          <w:tcPr>
            <w:tcW w:w="89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941BE" w:rsidRPr="003941BE" w:rsidRDefault="003941BE" w:rsidP="003941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941BE">
              <w:rPr>
                <w:rFonts w:ascii="Calibri" w:eastAsia="Times New Roman" w:hAnsi="Calibri" w:cs="Times New Roman"/>
                <w:color w:val="000000"/>
              </w:rPr>
              <w:t>7.67</w:t>
            </w:r>
          </w:p>
        </w:tc>
      </w:tr>
      <w:tr w:rsidR="003941BE" w:rsidRPr="003941BE" w:rsidTr="003941BE">
        <w:trPr>
          <w:trHeight w:val="315"/>
        </w:trPr>
        <w:tc>
          <w:tcPr>
            <w:tcW w:w="3218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3941BE" w:rsidRPr="003941BE" w:rsidRDefault="003941BE" w:rsidP="003941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proofErr w:type="spellStart"/>
            <w:r w:rsidRPr="003941BE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Zbound</w:t>
            </w:r>
            <w:proofErr w:type="spellEnd"/>
            <w:r w:rsidRPr="003941BE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 xml:space="preserve"> - node [m]</w:t>
            </w:r>
          </w:p>
        </w:tc>
        <w:tc>
          <w:tcPr>
            <w:tcW w:w="89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941BE" w:rsidRPr="003941BE" w:rsidRDefault="003941BE" w:rsidP="003941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941BE">
              <w:rPr>
                <w:rFonts w:ascii="Calibri" w:eastAsia="Times New Roman" w:hAnsi="Calibri" w:cs="Times New Roman"/>
                <w:color w:val="000000"/>
              </w:rPr>
              <w:t>-5.58</w:t>
            </w:r>
          </w:p>
        </w:tc>
        <w:tc>
          <w:tcPr>
            <w:tcW w:w="89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941BE" w:rsidRPr="003941BE" w:rsidRDefault="003941BE" w:rsidP="003941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941BE">
              <w:rPr>
                <w:rFonts w:ascii="Calibri" w:eastAsia="Times New Roman" w:hAnsi="Calibri" w:cs="Times New Roman"/>
                <w:color w:val="000000"/>
              </w:rPr>
              <w:t>-5.64</w:t>
            </w:r>
          </w:p>
        </w:tc>
      </w:tr>
      <w:tr w:rsidR="003941BE" w:rsidRPr="003941BE" w:rsidTr="003941BE">
        <w:trPr>
          <w:trHeight w:val="315"/>
        </w:trPr>
        <w:tc>
          <w:tcPr>
            <w:tcW w:w="3218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3941BE" w:rsidRPr="003941BE" w:rsidRDefault="003941BE" w:rsidP="003941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3941BE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a [m]</w:t>
            </w:r>
          </w:p>
        </w:tc>
        <w:tc>
          <w:tcPr>
            <w:tcW w:w="89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941BE" w:rsidRPr="003941BE" w:rsidRDefault="003941BE" w:rsidP="003941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941BE">
              <w:rPr>
                <w:rFonts w:ascii="Calibri" w:eastAsia="Times New Roman" w:hAnsi="Calibri" w:cs="Times New Roman"/>
                <w:color w:val="000000"/>
              </w:rPr>
              <w:t>2.93</w:t>
            </w:r>
          </w:p>
        </w:tc>
        <w:tc>
          <w:tcPr>
            <w:tcW w:w="89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941BE" w:rsidRPr="003941BE" w:rsidRDefault="003941BE" w:rsidP="003941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941BE">
              <w:rPr>
                <w:rFonts w:ascii="Calibri" w:eastAsia="Times New Roman" w:hAnsi="Calibri" w:cs="Times New Roman"/>
                <w:color w:val="000000"/>
              </w:rPr>
              <w:t>2.92</w:t>
            </w:r>
          </w:p>
        </w:tc>
      </w:tr>
      <w:tr w:rsidR="003941BE" w:rsidRPr="003941BE" w:rsidTr="003941BE">
        <w:trPr>
          <w:trHeight w:val="315"/>
        </w:trPr>
        <w:tc>
          <w:tcPr>
            <w:tcW w:w="3218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3941BE" w:rsidRPr="003941BE" w:rsidRDefault="003941BE" w:rsidP="003941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proofErr w:type="spellStart"/>
            <w:r w:rsidRPr="003941BE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Btor</w:t>
            </w:r>
            <w:proofErr w:type="spellEnd"/>
            <w:r w:rsidRPr="003941BE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 xml:space="preserve"> [T]</w:t>
            </w:r>
          </w:p>
        </w:tc>
        <w:tc>
          <w:tcPr>
            <w:tcW w:w="89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941BE" w:rsidRPr="003941BE" w:rsidRDefault="003941BE" w:rsidP="003941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941BE">
              <w:rPr>
                <w:rFonts w:ascii="Calibri" w:eastAsia="Times New Roman" w:hAnsi="Calibri" w:cs="Times New Roman"/>
                <w:color w:val="000000"/>
              </w:rPr>
              <w:t>5.63</w:t>
            </w:r>
          </w:p>
        </w:tc>
        <w:tc>
          <w:tcPr>
            <w:tcW w:w="89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941BE" w:rsidRPr="003941BE" w:rsidRDefault="003941BE" w:rsidP="003941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941BE">
              <w:rPr>
                <w:rFonts w:ascii="Calibri" w:eastAsia="Times New Roman" w:hAnsi="Calibri" w:cs="Times New Roman"/>
                <w:color w:val="000000"/>
              </w:rPr>
              <w:t>5.63</w:t>
            </w:r>
          </w:p>
        </w:tc>
      </w:tr>
      <w:tr w:rsidR="003941BE" w:rsidRPr="003941BE" w:rsidTr="003941BE">
        <w:trPr>
          <w:trHeight w:val="315"/>
        </w:trPr>
        <w:tc>
          <w:tcPr>
            <w:tcW w:w="3218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3941BE" w:rsidRPr="003941BE" w:rsidRDefault="003941BE" w:rsidP="003941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proofErr w:type="spellStart"/>
            <w:r w:rsidRPr="003941BE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betan</w:t>
            </w:r>
            <w:proofErr w:type="spellEnd"/>
          </w:p>
        </w:tc>
        <w:tc>
          <w:tcPr>
            <w:tcW w:w="89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941BE" w:rsidRPr="003941BE" w:rsidRDefault="003941BE" w:rsidP="003941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941BE">
              <w:rPr>
                <w:rFonts w:ascii="Calibri" w:eastAsia="Times New Roman" w:hAnsi="Calibri" w:cs="Times New Roman"/>
                <w:color w:val="000000"/>
              </w:rPr>
              <w:t>0.03</w:t>
            </w:r>
          </w:p>
        </w:tc>
        <w:tc>
          <w:tcPr>
            <w:tcW w:w="89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941BE" w:rsidRPr="003941BE" w:rsidRDefault="003941BE" w:rsidP="003941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941BE">
              <w:rPr>
                <w:rFonts w:ascii="Calibri" w:eastAsia="Times New Roman" w:hAnsi="Calibri" w:cs="Times New Roman"/>
                <w:color w:val="000000"/>
              </w:rPr>
              <w:t>0.03</w:t>
            </w:r>
          </w:p>
        </w:tc>
      </w:tr>
      <w:tr w:rsidR="003941BE" w:rsidRPr="003941BE" w:rsidTr="003941BE">
        <w:trPr>
          <w:trHeight w:val="315"/>
        </w:trPr>
        <w:tc>
          <w:tcPr>
            <w:tcW w:w="3218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3941BE" w:rsidRPr="003941BE" w:rsidRDefault="003941BE" w:rsidP="003941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3941BE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q_95</w:t>
            </w:r>
          </w:p>
        </w:tc>
        <w:tc>
          <w:tcPr>
            <w:tcW w:w="89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941BE" w:rsidRPr="003941BE" w:rsidRDefault="003941BE" w:rsidP="003941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941BE">
              <w:rPr>
                <w:rFonts w:ascii="Calibri" w:eastAsia="Times New Roman" w:hAnsi="Calibri" w:cs="Times New Roman"/>
                <w:color w:val="000000"/>
              </w:rPr>
              <w:t>3.28</w:t>
            </w:r>
          </w:p>
        </w:tc>
        <w:tc>
          <w:tcPr>
            <w:tcW w:w="89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941BE" w:rsidRPr="003941BE" w:rsidRDefault="003941BE" w:rsidP="003941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941BE">
              <w:rPr>
                <w:rFonts w:ascii="Calibri" w:eastAsia="Times New Roman" w:hAnsi="Calibri" w:cs="Times New Roman"/>
                <w:color w:val="000000"/>
              </w:rPr>
              <w:t>3.24</w:t>
            </w:r>
          </w:p>
        </w:tc>
      </w:tr>
      <w:tr w:rsidR="003941BE" w:rsidRPr="003941BE" w:rsidTr="003941BE">
        <w:trPr>
          <w:trHeight w:val="315"/>
        </w:trPr>
        <w:tc>
          <w:tcPr>
            <w:tcW w:w="3218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3941BE" w:rsidRPr="003941BE" w:rsidRDefault="003941BE" w:rsidP="003941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3941BE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elongation (k)</w:t>
            </w:r>
          </w:p>
        </w:tc>
        <w:tc>
          <w:tcPr>
            <w:tcW w:w="89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941BE" w:rsidRPr="003941BE" w:rsidRDefault="003941BE" w:rsidP="003941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941BE">
              <w:rPr>
                <w:rFonts w:ascii="Calibri" w:eastAsia="Times New Roman" w:hAnsi="Calibri" w:cs="Times New Roman"/>
                <w:color w:val="000000"/>
              </w:rPr>
              <w:t>1.76</w:t>
            </w:r>
          </w:p>
        </w:tc>
        <w:tc>
          <w:tcPr>
            <w:tcW w:w="89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941BE" w:rsidRPr="003941BE" w:rsidRDefault="003941BE" w:rsidP="003941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941BE">
              <w:rPr>
                <w:rFonts w:ascii="Calibri" w:eastAsia="Times New Roman" w:hAnsi="Calibri" w:cs="Times New Roman"/>
                <w:color w:val="000000"/>
              </w:rPr>
              <w:t>1.76</w:t>
            </w:r>
          </w:p>
        </w:tc>
      </w:tr>
      <w:tr w:rsidR="003941BE" w:rsidRPr="003941BE" w:rsidTr="003941BE">
        <w:trPr>
          <w:trHeight w:val="315"/>
        </w:trPr>
        <w:tc>
          <w:tcPr>
            <w:tcW w:w="3218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3941BE" w:rsidRPr="003941BE" w:rsidRDefault="003941BE" w:rsidP="003941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3941BE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k_95</w:t>
            </w:r>
          </w:p>
        </w:tc>
        <w:tc>
          <w:tcPr>
            <w:tcW w:w="89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941BE" w:rsidRPr="003941BE" w:rsidRDefault="003941BE" w:rsidP="003941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941BE">
              <w:rPr>
                <w:rFonts w:ascii="Calibri" w:eastAsia="Times New Roman" w:hAnsi="Calibri" w:cs="Times New Roman"/>
                <w:color w:val="000000"/>
              </w:rPr>
              <w:t>1.61</w:t>
            </w:r>
          </w:p>
        </w:tc>
        <w:tc>
          <w:tcPr>
            <w:tcW w:w="89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941BE" w:rsidRPr="003941BE" w:rsidRDefault="003941BE" w:rsidP="003941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941BE">
              <w:rPr>
                <w:rFonts w:ascii="Calibri" w:eastAsia="Times New Roman" w:hAnsi="Calibri" w:cs="Times New Roman"/>
                <w:color w:val="000000"/>
              </w:rPr>
              <w:t>1.62</w:t>
            </w:r>
          </w:p>
        </w:tc>
      </w:tr>
      <w:tr w:rsidR="003941BE" w:rsidRPr="003941BE" w:rsidTr="003941BE">
        <w:trPr>
          <w:trHeight w:val="315"/>
        </w:trPr>
        <w:tc>
          <w:tcPr>
            <w:tcW w:w="3218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3941BE" w:rsidRPr="003941BE" w:rsidRDefault="003941BE" w:rsidP="003941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proofErr w:type="spellStart"/>
            <w:r w:rsidRPr="003941BE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Triangularity</w:t>
            </w:r>
            <w:proofErr w:type="spellEnd"/>
            <w:r w:rsidRPr="003941BE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 xml:space="preserve"> (Delta)</w:t>
            </w:r>
          </w:p>
        </w:tc>
        <w:tc>
          <w:tcPr>
            <w:tcW w:w="89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941BE" w:rsidRPr="003941BE" w:rsidRDefault="003941BE" w:rsidP="003941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941BE">
              <w:rPr>
                <w:rFonts w:ascii="Calibri" w:eastAsia="Times New Roman" w:hAnsi="Calibri" w:cs="Times New Roman"/>
                <w:color w:val="000000"/>
              </w:rPr>
              <w:t>0.45</w:t>
            </w:r>
          </w:p>
        </w:tc>
        <w:tc>
          <w:tcPr>
            <w:tcW w:w="89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941BE" w:rsidRPr="003941BE" w:rsidRDefault="003941BE" w:rsidP="003941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941BE">
              <w:rPr>
                <w:rFonts w:ascii="Calibri" w:eastAsia="Times New Roman" w:hAnsi="Calibri" w:cs="Times New Roman"/>
                <w:color w:val="000000"/>
              </w:rPr>
              <w:t>0.42</w:t>
            </w:r>
          </w:p>
        </w:tc>
      </w:tr>
      <w:tr w:rsidR="003941BE" w:rsidRPr="003941BE" w:rsidTr="003941BE">
        <w:trPr>
          <w:trHeight w:val="315"/>
        </w:trPr>
        <w:tc>
          <w:tcPr>
            <w:tcW w:w="3218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3941BE" w:rsidRPr="003941BE" w:rsidRDefault="003941BE" w:rsidP="003941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3941BE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Delta_95</w:t>
            </w:r>
          </w:p>
        </w:tc>
        <w:tc>
          <w:tcPr>
            <w:tcW w:w="89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941BE" w:rsidRPr="003941BE" w:rsidRDefault="003941BE" w:rsidP="003941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941BE">
              <w:rPr>
                <w:rFonts w:ascii="Calibri" w:eastAsia="Times New Roman" w:hAnsi="Calibri" w:cs="Times New Roman"/>
                <w:color w:val="000000"/>
              </w:rPr>
              <w:t>0.34</w:t>
            </w:r>
          </w:p>
        </w:tc>
        <w:tc>
          <w:tcPr>
            <w:tcW w:w="89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941BE" w:rsidRPr="003941BE" w:rsidRDefault="003941BE" w:rsidP="003941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941BE">
              <w:rPr>
                <w:rFonts w:ascii="Calibri" w:eastAsia="Times New Roman" w:hAnsi="Calibri" w:cs="Times New Roman"/>
                <w:color w:val="000000"/>
              </w:rPr>
              <w:t>0.32</w:t>
            </w:r>
          </w:p>
        </w:tc>
      </w:tr>
      <w:tr w:rsidR="003941BE" w:rsidRPr="003941BE" w:rsidTr="003941BE">
        <w:trPr>
          <w:trHeight w:val="315"/>
        </w:trPr>
        <w:tc>
          <w:tcPr>
            <w:tcW w:w="3218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3941BE" w:rsidRPr="003941BE" w:rsidRDefault="003941BE" w:rsidP="003941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3941BE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Perimeter [m]</w:t>
            </w:r>
          </w:p>
        </w:tc>
        <w:tc>
          <w:tcPr>
            <w:tcW w:w="89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941BE" w:rsidRPr="003941BE" w:rsidRDefault="003941BE" w:rsidP="003941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941BE">
              <w:rPr>
                <w:rFonts w:ascii="Calibri" w:eastAsia="Times New Roman" w:hAnsi="Calibri" w:cs="Times New Roman"/>
                <w:color w:val="000000"/>
              </w:rPr>
              <w:t>25.57</w:t>
            </w:r>
          </w:p>
        </w:tc>
        <w:tc>
          <w:tcPr>
            <w:tcW w:w="89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941BE" w:rsidRPr="003941BE" w:rsidRDefault="003941BE" w:rsidP="003941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941BE">
              <w:rPr>
                <w:rFonts w:ascii="Calibri" w:eastAsia="Times New Roman" w:hAnsi="Calibri" w:cs="Times New Roman"/>
                <w:color w:val="000000"/>
              </w:rPr>
              <w:t>25.66</w:t>
            </w:r>
          </w:p>
        </w:tc>
      </w:tr>
      <w:tr w:rsidR="003941BE" w:rsidRPr="003941BE" w:rsidTr="003941BE">
        <w:trPr>
          <w:trHeight w:val="315"/>
        </w:trPr>
        <w:tc>
          <w:tcPr>
            <w:tcW w:w="3218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941BE" w:rsidRPr="003941BE" w:rsidRDefault="003941BE" w:rsidP="003941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3941BE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Volume [m</w:t>
            </w:r>
            <w:r w:rsidRPr="003941BE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vertAlign w:val="superscript"/>
              </w:rPr>
              <w:t>3</w:t>
            </w:r>
            <w:r w:rsidRPr="003941BE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]</w:t>
            </w:r>
          </w:p>
        </w:tc>
        <w:tc>
          <w:tcPr>
            <w:tcW w:w="891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941BE" w:rsidRPr="003941BE" w:rsidRDefault="003941BE" w:rsidP="003941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941BE">
              <w:rPr>
                <w:rFonts w:ascii="Calibri" w:eastAsia="Times New Roman" w:hAnsi="Calibri" w:cs="Times New Roman"/>
                <w:color w:val="000000"/>
              </w:rPr>
              <w:t>2408.00</w:t>
            </w:r>
          </w:p>
        </w:tc>
        <w:tc>
          <w:tcPr>
            <w:tcW w:w="891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941BE" w:rsidRPr="003941BE" w:rsidRDefault="003941BE" w:rsidP="003941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941BE">
              <w:rPr>
                <w:rFonts w:ascii="Calibri" w:eastAsia="Times New Roman" w:hAnsi="Calibri" w:cs="Times New Roman"/>
                <w:color w:val="000000"/>
              </w:rPr>
              <w:t>2423.87</w:t>
            </w:r>
          </w:p>
        </w:tc>
      </w:tr>
      <w:tr w:rsidR="003941BE" w:rsidRPr="003941BE" w:rsidTr="003941BE">
        <w:trPr>
          <w:trHeight w:val="315"/>
        </w:trPr>
        <w:tc>
          <w:tcPr>
            <w:tcW w:w="321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3941BE" w:rsidRPr="003941BE" w:rsidRDefault="003941BE" w:rsidP="003941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3941BE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growth rate [s</w:t>
            </w:r>
            <w:r w:rsidRPr="003941BE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vertAlign w:val="superscript"/>
              </w:rPr>
              <w:t>-1</w:t>
            </w:r>
            <w:r w:rsidRPr="003941BE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]</w:t>
            </w:r>
          </w:p>
        </w:tc>
        <w:tc>
          <w:tcPr>
            <w:tcW w:w="89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941BE" w:rsidRPr="003941BE" w:rsidRDefault="003941BE" w:rsidP="003941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941BE">
              <w:rPr>
                <w:rFonts w:ascii="Calibri" w:eastAsia="Times New Roman" w:hAnsi="Calibri" w:cs="Times New Roman"/>
                <w:color w:val="000000"/>
              </w:rPr>
              <w:t>2.40</w:t>
            </w:r>
          </w:p>
        </w:tc>
        <w:tc>
          <w:tcPr>
            <w:tcW w:w="891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941BE" w:rsidRPr="003941BE" w:rsidRDefault="003941BE" w:rsidP="003941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941BE">
              <w:rPr>
                <w:rFonts w:ascii="Calibri" w:eastAsia="Times New Roman" w:hAnsi="Calibri" w:cs="Times New Roman"/>
                <w:color w:val="000000"/>
              </w:rPr>
              <w:t>2.45</w:t>
            </w:r>
          </w:p>
        </w:tc>
      </w:tr>
      <w:tr w:rsidR="003941BE" w:rsidRPr="003941BE" w:rsidTr="003941BE">
        <w:trPr>
          <w:trHeight w:val="315"/>
        </w:trPr>
        <w:tc>
          <w:tcPr>
            <w:tcW w:w="3218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3941BE" w:rsidRPr="003941BE" w:rsidRDefault="003941BE" w:rsidP="003941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3941BE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stability margin (assuming flux conservation)</w:t>
            </w:r>
          </w:p>
        </w:tc>
        <w:tc>
          <w:tcPr>
            <w:tcW w:w="89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941BE" w:rsidRPr="003941BE" w:rsidRDefault="003941BE" w:rsidP="003941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941BE">
              <w:rPr>
                <w:rFonts w:ascii="Calibri" w:eastAsia="Times New Roman" w:hAnsi="Calibri" w:cs="Times New Roman"/>
                <w:color w:val="000000"/>
              </w:rPr>
              <w:t>0.94</w:t>
            </w:r>
          </w:p>
        </w:tc>
        <w:tc>
          <w:tcPr>
            <w:tcW w:w="89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941BE" w:rsidRPr="003941BE" w:rsidRDefault="003941BE" w:rsidP="003941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941BE">
              <w:rPr>
                <w:rFonts w:ascii="Calibri" w:eastAsia="Times New Roman" w:hAnsi="Calibri" w:cs="Times New Roman"/>
                <w:color w:val="000000"/>
              </w:rPr>
              <w:t>0.93</w:t>
            </w:r>
          </w:p>
        </w:tc>
      </w:tr>
    </w:tbl>
    <w:p w:rsidR="00F57609" w:rsidRDefault="00F57609" w:rsidP="00F57609">
      <w:pPr>
        <w:rPr>
          <w:rFonts w:ascii="Times New Roman" w:hAnsi="Times New Roman" w:cs="Times New Roman"/>
        </w:rPr>
      </w:pPr>
    </w:p>
    <w:p w:rsidR="008774BD" w:rsidRPr="008774BD" w:rsidRDefault="008774BD" w:rsidP="00F57609">
      <w:pPr>
        <w:jc w:val="center"/>
        <w:rPr>
          <w:rFonts w:ascii="Times New Roman" w:hAnsi="Times New Roman" w:cs="Times New Roman"/>
          <w:b/>
          <w:sz w:val="20"/>
          <w:szCs w:val="20"/>
        </w:rPr>
      </w:pPr>
      <w:r w:rsidRPr="008774BD">
        <w:rPr>
          <w:rFonts w:ascii="Times New Roman" w:hAnsi="Times New Roman" w:cs="Times New Roman"/>
          <w:b/>
          <w:sz w:val="20"/>
          <w:szCs w:val="20"/>
        </w:rPr>
        <w:t>Table III. Flat top configurations: plasma parameters.</w:t>
      </w:r>
    </w:p>
    <w:p w:rsidR="0032163D" w:rsidRDefault="0032163D" w:rsidP="0032163D">
      <w:pPr>
        <w:spacing w:after="60" w:line="264" w:lineRule="auto"/>
        <w:rPr>
          <w:b/>
          <w:i/>
          <w:u w:val="single"/>
        </w:rPr>
      </w:pPr>
    </w:p>
    <w:p w:rsidR="0032163D" w:rsidRPr="00B60D67" w:rsidRDefault="0032163D" w:rsidP="0032163D">
      <w:pPr>
        <w:spacing w:after="60" w:line="264" w:lineRule="auto"/>
        <w:rPr>
          <w:b/>
          <w:i/>
          <w:u w:val="single"/>
        </w:rPr>
      </w:pPr>
      <w:r>
        <w:rPr>
          <w:b/>
          <w:i/>
          <w:u w:val="single"/>
        </w:rPr>
        <w:t>4. Conclusions</w:t>
      </w:r>
      <w:r w:rsidRPr="00B60D67">
        <w:rPr>
          <w:b/>
          <w:i/>
          <w:u w:val="single"/>
        </w:rPr>
        <w:t xml:space="preserve"> and future work</w:t>
      </w:r>
    </w:p>
    <w:p w:rsidR="00C17990" w:rsidRDefault="00C17990" w:rsidP="00C17990">
      <w:pPr>
        <w:spacing w:after="60" w:line="264" w:lineRule="auto"/>
      </w:pPr>
    </w:p>
    <w:p w:rsidR="00C17990" w:rsidRDefault="00C17990" w:rsidP="00C17990">
      <w:pPr>
        <w:spacing w:after="60" w:line="264" w:lineRule="auto"/>
      </w:pPr>
      <w:r>
        <w:t xml:space="preserve">Pre-magnetization and high beta plasma configurations @ SOF and EOF have been produced, with PF coil system geometry and currents. </w:t>
      </w:r>
    </w:p>
    <w:p w:rsidR="00C17990" w:rsidRDefault="00C17990" w:rsidP="00C17990">
      <w:pPr>
        <w:spacing w:after="60" w:line="264" w:lineRule="auto"/>
      </w:pPr>
    </w:p>
    <w:p w:rsidR="00C17990" w:rsidRDefault="00C17990" w:rsidP="00C17990">
      <w:pPr>
        <w:spacing w:after="60" w:line="264" w:lineRule="auto"/>
      </w:pPr>
      <w:r>
        <w:t xml:space="preserve">Such configurations satisfy all constraints related to plasma current profile, plasma shape, geometry of the PF coil system, </w:t>
      </w:r>
      <w:r w:rsidR="00F65CAD">
        <w:t xml:space="preserve">magnetic field, </w:t>
      </w:r>
      <w:r>
        <w:t xml:space="preserve">current </w:t>
      </w:r>
      <w:r w:rsidR="00F65CAD">
        <w:t xml:space="preserve">density </w:t>
      </w:r>
      <w:r>
        <w:t>and load limits in the conductors.</w:t>
      </w:r>
    </w:p>
    <w:p w:rsidR="00C17990" w:rsidRDefault="00C17990" w:rsidP="00C17990">
      <w:pPr>
        <w:spacing w:after="60" w:line="264" w:lineRule="auto"/>
      </w:pPr>
    </w:p>
    <w:p w:rsidR="0032163D" w:rsidRDefault="00C17990" w:rsidP="00C17990">
      <w:pPr>
        <w:spacing w:after="60" w:line="264" w:lineRule="auto"/>
      </w:pPr>
      <w:r>
        <w:t>Future work can be addressed to the optimization of CS/PF coil positions and cross sections, the production of other plasma configurations (e.g., those at low beta), and the vertical stability analysis.</w:t>
      </w:r>
    </w:p>
    <w:p w:rsidR="00A60BC8" w:rsidRDefault="00A60BC8" w:rsidP="00C17990">
      <w:pPr>
        <w:spacing w:after="60" w:line="264" w:lineRule="auto"/>
      </w:pPr>
    </w:p>
    <w:p w:rsidR="00F65CAD" w:rsidRPr="00554874" w:rsidRDefault="00F65CAD" w:rsidP="00C17990">
      <w:pPr>
        <w:spacing w:after="60" w:line="264" w:lineRule="auto"/>
      </w:pPr>
    </w:p>
    <w:p w:rsidR="0032163D" w:rsidRPr="00076017" w:rsidRDefault="00F65CAD" w:rsidP="0032163D">
      <w:pPr>
        <w:spacing w:after="60" w:line="264" w:lineRule="auto"/>
        <w:rPr>
          <w:b/>
          <w:i/>
          <w:u w:val="single"/>
        </w:rPr>
      </w:pPr>
      <w:r>
        <w:rPr>
          <w:b/>
          <w:i/>
          <w:u w:val="single"/>
        </w:rPr>
        <w:lastRenderedPageBreak/>
        <w:t>5</w:t>
      </w:r>
      <w:r w:rsidR="0032163D">
        <w:rPr>
          <w:b/>
          <w:i/>
          <w:u w:val="single"/>
        </w:rPr>
        <w:t xml:space="preserve">. </w:t>
      </w:r>
      <w:r w:rsidR="0032163D" w:rsidRPr="00076017">
        <w:rPr>
          <w:b/>
          <w:i/>
          <w:u w:val="single"/>
        </w:rPr>
        <w:t>References</w:t>
      </w:r>
    </w:p>
    <w:p w:rsidR="0032163D" w:rsidRPr="00970E1B" w:rsidRDefault="0032163D" w:rsidP="0032163D">
      <w:pPr>
        <w:spacing w:after="60" w:line="264" w:lineRule="auto"/>
        <w:rPr>
          <w:rFonts w:cs="Calibri"/>
        </w:rPr>
      </w:pPr>
      <w:r>
        <w:t xml:space="preserve">[1] </w:t>
      </w:r>
      <w:r w:rsidRPr="00970E1B">
        <w:rPr>
          <w:rFonts w:cs="Calibri"/>
        </w:rPr>
        <w:t xml:space="preserve">Process output </w:t>
      </w:r>
      <w:r w:rsidR="008673E0">
        <w:rPr>
          <w:rFonts w:cs="Calibri"/>
        </w:rPr>
        <w:t xml:space="preserve"> ‘D</w:t>
      </w:r>
      <w:r w:rsidR="008673E0" w:rsidRPr="008673E0">
        <w:rPr>
          <w:rFonts w:cs="Calibri"/>
        </w:rPr>
        <w:t>emo1_a31_2015_04_16c</w:t>
      </w:r>
      <w:r w:rsidR="008673E0">
        <w:rPr>
          <w:rFonts w:cs="Calibri"/>
        </w:rPr>
        <w:t xml:space="preserve">.pdf’ </w:t>
      </w:r>
      <w:r w:rsidRPr="00970E1B">
        <w:rPr>
          <w:rFonts w:cs="Calibri"/>
        </w:rPr>
        <w:t>,</w:t>
      </w:r>
      <w:r w:rsidR="008673E0">
        <w:rPr>
          <w:rFonts w:cs="Calibri"/>
        </w:rPr>
        <w:t xml:space="preserve">produced the </w:t>
      </w:r>
      <w:r w:rsidR="008673E0">
        <w:rPr>
          <w:rFonts w:cs="Calibri"/>
          <w:lang w:eastAsia="it-IT"/>
        </w:rPr>
        <w:t>16/04</w:t>
      </w:r>
      <w:r w:rsidR="000A200F" w:rsidRPr="000A200F">
        <w:rPr>
          <w:rFonts w:cs="Calibri"/>
          <w:lang w:eastAsia="it-IT"/>
        </w:rPr>
        <w:t>/2015</w:t>
      </w:r>
      <w:r w:rsidR="008673E0">
        <w:rPr>
          <w:rFonts w:cs="Calibri"/>
          <w:lang w:eastAsia="it-IT"/>
        </w:rPr>
        <w:t xml:space="preserve"> at 16:10</w:t>
      </w:r>
      <w:r w:rsidRPr="00970E1B">
        <w:rPr>
          <w:rFonts w:cs="Calibri"/>
          <w:lang w:eastAsia="it-IT"/>
        </w:rPr>
        <w:t xml:space="preserve"> </w:t>
      </w:r>
      <w:r w:rsidR="000A200F">
        <w:rPr>
          <w:rFonts w:cs="Calibri"/>
          <w:lang w:eastAsia="it-IT"/>
        </w:rPr>
        <w:t>by Richard Kemp.</w:t>
      </w:r>
    </w:p>
    <w:p w:rsidR="0032163D" w:rsidRDefault="0032163D" w:rsidP="0032163D">
      <w:pPr>
        <w:spacing w:after="60" w:line="264" w:lineRule="auto"/>
      </w:pPr>
      <w:r w:rsidRPr="00970E1B">
        <w:rPr>
          <w:rFonts w:cs="Calibri"/>
        </w:rPr>
        <w:t xml:space="preserve">[2] </w:t>
      </w:r>
      <w:r w:rsidR="008673E0">
        <w:rPr>
          <w:rFonts w:cs="Calibri"/>
        </w:rPr>
        <w:t>DEMO geometry with aspect ratio 3.1 ‘</w:t>
      </w:r>
      <w:r w:rsidR="008673E0" w:rsidRPr="008673E0">
        <w:rPr>
          <w:rFonts w:cs="Calibri"/>
        </w:rPr>
        <w:t>A3.1_Baseline_18TF-1.xlsx</w:t>
      </w:r>
      <w:r w:rsidR="008673E0">
        <w:rPr>
          <w:rFonts w:cs="Calibri"/>
        </w:rPr>
        <w:t xml:space="preserve">’ </w:t>
      </w:r>
      <w:r w:rsidR="008673E0">
        <w:t>provided by Christian Bachmann the 17/04/2015 by email.</w:t>
      </w:r>
      <w:r>
        <w:t xml:space="preserve"> </w:t>
      </w:r>
    </w:p>
    <w:p w:rsidR="00D9722E" w:rsidRDefault="00D9722E" w:rsidP="0032163D">
      <w:pPr>
        <w:spacing w:after="60" w:line="264" w:lineRule="auto"/>
      </w:pPr>
      <w:r w:rsidRPr="004900CA">
        <w:rPr>
          <w:lang w:val="it-IT"/>
        </w:rPr>
        <w:t>[3</w:t>
      </w:r>
      <w:r w:rsidR="0032163D" w:rsidRPr="004900CA">
        <w:rPr>
          <w:lang w:val="it-IT"/>
        </w:rPr>
        <w:t xml:space="preserve">] R. Albanese, R. Ambrosino, and M. Mattei. </w:t>
      </w:r>
      <w:r w:rsidRPr="00D9722E">
        <w:t xml:space="preserve">PMI TS Ref. No. 7.3.1.1 - Vertical Stability: Final Report 2014 </w:t>
      </w:r>
    </w:p>
    <w:p w:rsidR="00613134" w:rsidRPr="00A60BC8" w:rsidRDefault="00613134" w:rsidP="00613134">
      <w:pPr>
        <w:ind w:left="567" w:hanging="567"/>
        <w:jc w:val="both"/>
        <w:rPr>
          <w:rFonts w:cs="Times New Roman"/>
        </w:rPr>
      </w:pPr>
      <w:r w:rsidRPr="00A60BC8">
        <w:rPr>
          <w:rFonts w:cs="Times New Roman"/>
        </w:rPr>
        <w:t xml:space="preserve">[4] S. </w:t>
      </w:r>
      <w:proofErr w:type="spellStart"/>
      <w:r w:rsidRPr="00A60BC8">
        <w:rPr>
          <w:rFonts w:cs="Times New Roman"/>
        </w:rPr>
        <w:t>Ejima</w:t>
      </w:r>
      <w:proofErr w:type="spellEnd"/>
      <w:r w:rsidRPr="00A60BC8">
        <w:rPr>
          <w:rFonts w:cs="Times New Roman"/>
        </w:rPr>
        <w:t>, et al., “Volt-second analysis and consumption in Doublet III plasmas”, Nuclear Fusion 22, 1313 (1982).</w:t>
      </w:r>
    </w:p>
    <w:p w:rsidR="00414C80" w:rsidRDefault="00414C80"/>
    <w:sectPr w:rsidR="00414C80" w:rsidSect="0032163D">
      <w:footerReference w:type="default" r:id="rId18"/>
      <w:footerReference w:type="first" r:id="rId19"/>
      <w:pgSz w:w="11900" w:h="16840" w:code="9"/>
      <w:pgMar w:top="1276" w:right="1220" w:bottom="1440" w:left="1440" w:header="720" w:footer="646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0A2A" w:rsidRDefault="00CF0A2A" w:rsidP="0032163D">
      <w:pPr>
        <w:spacing w:after="0" w:line="240" w:lineRule="auto"/>
      </w:pPr>
      <w:r>
        <w:separator/>
      </w:r>
    </w:p>
  </w:endnote>
  <w:endnote w:type="continuationSeparator" w:id="0">
    <w:p w:rsidR="00CF0A2A" w:rsidRDefault="00CF0A2A" w:rsidP="003216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平成明朝">
    <w:altName w:val="Times New Roman"/>
    <w:charset w:val="00"/>
    <w:family w:val="auto"/>
    <w:pitch w:val="default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41BE" w:rsidRPr="004D0F96" w:rsidRDefault="003941BE" w:rsidP="00BE1CB9">
    <w:pPr>
      <w:pStyle w:val="Pidipagina"/>
      <w:pBdr>
        <w:top w:val="single" w:sz="2" w:space="1" w:color="000000"/>
      </w:pBdr>
      <w:tabs>
        <w:tab w:val="clear" w:pos="8640"/>
        <w:tab w:val="left" w:pos="1340"/>
        <w:tab w:val="right" w:pos="9639"/>
      </w:tabs>
      <w:ind w:left="-792" w:right="-559"/>
      <w:jc w:val="right"/>
      <w:rPr>
        <w:rFonts w:ascii="Cambria" w:hAnsi="Cambria"/>
        <w:sz w:val="20"/>
      </w:rPr>
    </w:pPr>
    <w:r w:rsidRPr="004D0F96">
      <w:rPr>
        <w:rFonts w:ascii="Cambria" w:hAnsi="Cambria"/>
        <w:sz w:val="20"/>
      </w:rPr>
      <w:t xml:space="preserve">Page </w:t>
    </w:r>
    <w:r w:rsidRPr="004D0F96">
      <w:rPr>
        <w:rStyle w:val="Numeropagina"/>
        <w:rFonts w:ascii="Cambria" w:hAnsi="Cambria"/>
        <w:sz w:val="20"/>
      </w:rPr>
      <w:fldChar w:fldCharType="begin"/>
    </w:r>
    <w:r w:rsidRPr="004D0F96">
      <w:rPr>
        <w:rStyle w:val="Numeropagina"/>
        <w:rFonts w:ascii="Cambria" w:hAnsi="Cambria"/>
        <w:sz w:val="20"/>
      </w:rPr>
      <w:instrText xml:space="preserve"> PAGE </w:instrText>
    </w:r>
    <w:r w:rsidRPr="004D0F96">
      <w:rPr>
        <w:rStyle w:val="Numeropagina"/>
        <w:rFonts w:ascii="Cambria" w:hAnsi="Cambria"/>
        <w:sz w:val="20"/>
      </w:rPr>
      <w:fldChar w:fldCharType="separate"/>
    </w:r>
    <w:r w:rsidR="008D31A7">
      <w:rPr>
        <w:rStyle w:val="Numeropagina"/>
        <w:rFonts w:ascii="Cambria" w:hAnsi="Cambria"/>
        <w:noProof/>
        <w:sz w:val="20"/>
      </w:rPr>
      <w:t>7</w:t>
    </w:r>
    <w:r w:rsidRPr="004D0F96">
      <w:rPr>
        <w:rStyle w:val="Numeropagina"/>
        <w:rFonts w:ascii="Cambria" w:hAnsi="Cambria"/>
        <w:sz w:val="20"/>
      </w:rPr>
      <w:fldChar w:fldCharType="end"/>
    </w:r>
    <w:r w:rsidRPr="004D0F96">
      <w:rPr>
        <w:rStyle w:val="Numeropagina"/>
        <w:rFonts w:ascii="Cambria" w:hAnsi="Cambria"/>
        <w:sz w:val="20"/>
      </w:rPr>
      <w:t xml:space="preserve"> of </w:t>
    </w:r>
    <w:r w:rsidRPr="004D0F96">
      <w:rPr>
        <w:rStyle w:val="Numeropagina"/>
        <w:rFonts w:ascii="Cambria" w:hAnsi="Cambria"/>
        <w:sz w:val="20"/>
      </w:rPr>
      <w:fldChar w:fldCharType="begin"/>
    </w:r>
    <w:r w:rsidRPr="004D0F96">
      <w:rPr>
        <w:rStyle w:val="Numeropagina"/>
        <w:rFonts w:ascii="Cambria" w:hAnsi="Cambria"/>
        <w:sz w:val="20"/>
      </w:rPr>
      <w:instrText xml:space="preserve"> NUMPAGES </w:instrText>
    </w:r>
    <w:r w:rsidRPr="004D0F96">
      <w:rPr>
        <w:rStyle w:val="Numeropagina"/>
        <w:rFonts w:ascii="Cambria" w:hAnsi="Cambria"/>
        <w:sz w:val="20"/>
      </w:rPr>
      <w:fldChar w:fldCharType="separate"/>
    </w:r>
    <w:r w:rsidR="008D31A7">
      <w:rPr>
        <w:rStyle w:val="Numeropagina"/>
        <w:rFonts w:ascii="Cambria" w:hAnsi="Cambria"/>
        <w:noProof/>
        <w:sz w:val="20"/>
      </w:rPr>
      <w:t>7</w:t>
    </w:r>
    <w:r w:rsidRPr="004D0F96">
      <w:rPr>
        <w:rStyle w:val="Numeropagina"/>
        <w:rFonts w:ascii="Cambria" w:hAnsi="Cambria"/>
        <w:sz w:val="20"/>
      </w:rPr>
      <w:fldChar w:fldCharType="end"/>
    </w:r>
    <w:r w:rsidRPr="004D0F96">
      <w:rPr>
        <w:rStyle w:val="Numeropagina"/>
        <w:rFonts w:ascii="Cambria" w:hAnsi="Cambria"/>
        <w:sz w:val="20"/>
      </w:rPr>
      <w:t> 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41BE" w:rsidRPr="007F2DD8" w:rsidRDefault="003941BE" w:rsidP="00BE1CB9">
    <w:pPr>
      <w:pStyle w:val="Pidipagina"/>
      <w:pBdr>
        <w:top w:val="single" w:sz="2" w:space="1" w:color="000000"/>
      </w:pBdr>
      <w:tabs>
        <w:tab w:val="clear" w:pos="8640"/>
        <w:tab w:val="right" w:pos="9639"/>
      </w:tabs>
      <w:ind w:left="-792" w:right="-573"/>
      <w:jc w:val="right"/>
      <w:rPr>
        <w:rFonts w:ascii="Cambria" w:hAnsi="Cambria"/>
        <w:sz w:val="20"/>
      </w:rPr>
    </w:pPr>
    <w:r w:rsidRPr="007F2DD8">
      <w:rPr>
        <w:rFonts w:ascii="Cambria" w:hAnsi="Cambria"/>
        <w:sz w:val="20"/>
      </w:rPr>
      <w:t xml:space="preserve">Page </w:t>
    </w:r>
    <w:r w:rsidRPr="007F2DD8">
      <w:rPr>
        <w:rStyle w:val="Numeropagina"/>
        <w:rFonts w:ascii="Cambria" w:hAnsi="Cambria"/>
        <w:sz w:val="20"/>
      </w:rPr>
      <w:fldChar w:fldCharType="begin"/>
    </w:r>
    <w:r w:rsidRPr="007F2DD8">
      <w:rPr>
        <w:rStyle w:val="Numeropagina"/>
        <w:rFonts w:ascii="Cambria" w:hAnsi="Cambria"/>
        <w:sz w:val="20"/>
      </w:rPr>
      <w:instrText xml:space="preserve"> PAGE </w:instrText>
    </w:r>
    <w:r w:rsidRPr="007F2DD8">
      <w:rPr>
        <w:rStyle w:val="Numeropagina"/>
        <w:rFonts w:ascii="Cambria" w:hAnsi="Cambria"/>
        <w:sz w:val="20"/>
      </w:rPr>
      <w:fldChar w:fldCharType="separate"/>
    </w:r>
    <w:r w:rsidR="008D31A7">
      <w:rPr>
        <w:rStyle w:val="Numeropagina"/>
        <w:rFonts w:ascii="Cambria" w:hAnsi="Cambria"/>
        <w:noProof/>
        <w:sz w:val="20"/>
      </w:rPr>
      <w:t>1</w:t>
    </w:r>
    <w:r w:rsidRPr="007F2DD8">
      <w:rPr>
        <w:rStyle w:val="Numeropagina"/>
        <w:rFonts w:ascii="Cambria" w:hAnsi="Cambria"/>
        <w:sz w:val="20"/>
      </w:rPr>
      <w:fldChar w:fldCharType="end"/>
    </w:r>
    <w:r w:rsidRPr="007F2DD8">
      <w:rPr>
        <w:rStyle w:val="Numeropagina"/>
        <w:rFonts w:ascii="Cambria" w:hAnsi="Cambria"/>
        <w:sz w:val="20"/>
      </w:rPr>
      <w:t xml:space="preserve"> of </w:t>
    </w:r>
    <w:r w:rsidRPr="007F2DD8">
      <w:rPr>
        <w:rStyle w:val="Numeropagina"/>
        <w:rFonts w:ascii="Cambria" w:hAnsi="Cambria"/>
        <w:sz w:val="20"/>
      </w:rPr>
      <w:fldChar w:fldCharType="begin"/>
    </w:r>
    <w:r w:rsidRPr="007F2DD8">
      <w:rPr>
        <w:rStyle w:val="Numeropagina"/>
        <w:rFonts w:ascii="Cambria" w:hAnsi="Cambria"/>
        <w:sz w:val="20"/>
      </w:rPr>
      <w:instrText xml:space="preserve"> NUMPAGES </w:instrText>
    </w:r>
    <w:r w:rsidRPr="007F2DD8">
      <w:rPr>
        <w:rStyle w:val="Numeropagina"/>
        <w:rFonts w:ascii="Cambria" w:hAnsi="Cambria"/>
        <w:sz w:val="20"/>
      </w:rPr>
      <w:fldChar w:fldCharType="separate"/>
    </w:r>
    <w:r w:rsidR="008D31A7">
      <w:rPr>
        <w:rStyle w:val="Numeropagina"/>
        <w:rFonts w:ascii="Cambria" w:hAnsi="Cambria"/>
        <w:noProof/>
        <w:sz w:val="20"/>
      </w:rPr>
      <w:t>7</w:t>
    </w:r>
    <w:r w:rsidRPr="007F2DD8">
      <w:rPr>
        <w:rStyle w:val="Numeropagina"/>
        <w:rFonts w:ascii="Cambria" w:hAnsi="Cambria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0A2A" w:rsidRDefault="00CF0A2A" w:rsidP="0032163D">
      <w:pPr>
        <w:spacing w:after="0" w:line="240" w:lineRule="auto"/>
      </w:pPr>
      <w:r>
        <w:separator/>
      </w:r>
    </w:p>
  </w:footnote>
  <w:footnote w:type="continuationSeparator" w:id="0">
    <w:p w:rsidR="00CF0A2A" w:rsidRDefault="00CF0A2A" w:rsidP="003216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2743C2"/>
    <w:multiLevelType w:val="hybridMultilevel"/>
    <w:tmpl w:val="E1BC74E8"/>
    <w:lvl w:ilvl="0" w:tplc="7D661B68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D233F9A"/>
    <w:multiLevelType w:val="hybridMultilevel"/>
    <w:tmpl w:val="29B8C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4066E"/>
    <w:rsid w:val="00012AD2"/>
    <w:rsid w:val="000457F0"/>
    <w:rsid w:val="00051E4F"/>
    <w:rsid w:val="00053641"/>
    <w:rsid w:val="0005551D"/>
    <w:rsid w:val="000708A9"/>
    <w:rsid w:val="0008255A"/>
    <w:rsid w:val="000A200F"/>
    <w:rsid w:val="000A470B"/>
    <w:rsid w:val="000B77AC"/>
    <w:rsid w:val="000C61D9"/>
    <w:rsid w:val="000D2141"/>
    <w:rsid w:val="000D6A96"/>
    <w:rsid w:val="001011D5"/>
    <w:rsid w:val="0010777D"/>
    <w:rsid w:val="0012296B"/>
    <w:rsid w:val="00125E63"/>
    <w:rsid w:val="00134A0C"/>
    <w:rsid w:val="00142A32"/>
    <w:rsid w:val="00151E9A"/>
    <w:rsid w:val="00174CAE"/>
    <w:rsid w:val="001850FA"/>
    <w:rsid w:val="00186C61"/>
    <w:rsid w:val="001A6AF3"/>
    <w:rsid w:val="001B047E"/>
    <w:rsid w:val="001B0AA4"/>
    <w:rsid w:val="001B4865"/>
    <w:rsid w:val="001C54A2"/>
    <w:rsid w:val="001C7B69"/>
    <w:rsid w:val="001D046A"/>
    <w:rsid w:val="001D2F9B"/>
    <w:rsid w:val="001D73E9"/>
    <w:rsid w:val="001E22F6"/>
    <w:rsid w:val="0020020E"/>
    <w:rsid w:val="00202DEB"/>
    <w:rsid w:val="00205931"/>
    <w:rsid w:val="00230C49"/>
    <w:rsid w:val="00237418"/>
    <w:rsid w:val="002435B4"/>
    <w:rsid w:val="00250B9C"/>
    <w:rsid w:val="00266CA2"/>
    <w:rsid w:val="00297570"/>
    <w:rsid w:val="002B3B68"/>
    <w:rsid w:val="002B4FBE"/>
    <w:rsid w:val="002C6439"/>
    <w:rsid w:val="002E35F8"/>
    <w:rsid w:val="002F342F"/>
    <w:rsid w:val="002F6B72"/>
    <w:rsid w:val="0030137A"/>
    <w:rsid w:val="0032163D"/>
    <w:rsid w:val="00335E5E"/>
    <w:rsid w:val="0036721C"/>
    <w:rsid w:val="0037663E"/>
    <w:rsid w:val="003836A2"/>
    <w:rsid w:val="003941BE"/>
    <w:rsid w:val="003967C7"/>
    <w:rsid w:val="003A3E07"/>
    <w:rsid w:val="003C66D5"/>
    <w:rsid w:val="00406BBA"/>
    <w:rsid w:val="00414C80"/>
    <w:rsid w:val="0044518F"/>
    <w:rsid w:val="004534D5"/>
    <w:rsid w:val="0046477D"/>
    <w:rsid w:val="00472E37"/>
    <w:rsid w:val="004865E2"/>
    <w:rsid w:val="004900CA"/>
    <w:rsid w:val="004931F7"/>
    <w:rsid w:val="00496925"/>
    <w:rsid w:val="00497881"/>
    <w:rsid w:val="004C4BDF"/>
    <w:rsid w:val="004D0F06"/>
    <w:rsid w:val="004E4FD4"/>
    <w:rsid w:val="005135A4"/>
    <w:rsid w:val="00514FB0"/>
    <w:rsid w:val="00527021"/>
    <w:rsid w:val="00553DA1"/>
    <w:rsid w:val="00564FD3"/>
    <w:rsid w:val="00576DE3"/>
    <w:rsid w:val="0059052B"/>
    <w:rsid w:val="00590F62"/>
    <w:rsid w:val="005969CF"/>
    <w:rsid w:val="005A1502"/>
    <w:rsid w:val="005A7C04"/>
    <w:rsid w:val="005B7A45"/>
    <w:rsid w:val="005C2E4D"/>
    <w:rsid w:val="005D1272"/>
    <w:rsid w:val="005D21C7"/>
    <w:rsid w:val="005E12F6"/>
    <w:rsid w:val="005F7304"/>
    <w:rsid w:val="0061059F"/>
    <w:rsid w:val="00613134"/>
    <w:rsid w:val="00630FEF"/>
    <w:rsid w:val="00633305"/>
    <w:rsid w:val="00645040"/>
    <w:rsid w:val="0065048C"/>
    <w:rsid w:val="00654BAC"/>
    <w:rsid w:val="006A0065"/>
    <w:rsid w:val="006A64DC"/>
    <w:rsid w:val="006C23B5"/>
    <w:rsid w:val="006E733B"/>
    <w:rsid w:val="007048D8"/>
    <w:rsid w:val="00706759"/>
    <w:rsid w:val="00710804"/>
    <w:rsid w:val="007212D6"/>
    <w:rsid w:val="007215CF"/>
    <w:rsid w:val="007264B7"/>
    <w:rsid w:val="007454CD"/>
    <w:rsid w:val="00751755"/>
    <w:rsid w:val="0075672F"/>
    <w:rsid w:val="00762E41"/>
    <w:rsid w:val="00790E22"/>
    <w:rsid w:val="007B0EC7"/>
    <w:rsid w:val="007C55AC"/>
    <w:rsid w:val="007D5EAE"/>
    <w:rsid w:val="007F07D3"/>
    <w:rsid w:val="007F0E7D"/>
    <w:rsid w:val="00800E07"/>
    <w:rsid w:val="008133F2"/>
    <w:rsid w:val="008277DC"/>
    <w:rsid w:val="00830920"/>
    <w:rsid w:val="00836890"/>
    <w:rsid w:val="00863631"/>
    <w:rsid w:val="008673E0"/>
    <w:rsid w:val="008774BD"/>
    <w:rsid w:val="00877AC1"/>
    <w:rsid w:val="00894BF4"/>
    <w:rsid w:val="008C15B5"/>
    <w:rsid w:val="008D31A7"/>
    <w:rsid w:val="008D31AC"/>
    <w:rsid w:val="008D3948"/>
    <w:rsid w:val="008E126B"/>
    <w:rsid w:val="0090019C"/>
    <w:rsid w:val="009032EB"/>
    <w:rsid w:val="00911BB4"/>
    <w:rsid w:val="009217BE"/>
    <w:rsid w:val="00922436"/>
    <w:rsid w:val="009345D4"/>
    <w:rsid w:val="009405DB"/>
    <w:rsid w:val="00941C44"/>
    <w:rsid w:val="00972447"/>
    <w:rsid w:val="009B5F85"/>
    <w:rsid w:val="009E615B"/>
    <w:rsid w:val="00A17D32"/>
    <w:rsid w:val="00A3051E"/>
    <w:rsid w:val="00A60BC8"/>
    <w:rsid w:val="00A71D27"/>
    <w:rsid w:val="00A76ACF"/>
    <w:rsid w:val="00A93A7E"/>
    <w:rsid w:val="00A94D1B"/>
    <w:rsid w:val="00AA0B97"/>
    <w:rsid w:val="00AD1AD3"/>
    <w:rsid w:val="00AE08C2"/>
    <w:rsid w:val="00AE4AAA"/>
    <w:rsid w:val="00B079DC"/>
    <w:rsid w:val="00B1087C"/>
    <w:rsid w:val="00B26503"/>
    <w:rsid w:val="00B3747D"/>
    <w:rsid w:val="00B41AFE"/>
    <w:rsid w:val="00B74968"/>
    <w:rsid w:val="00B914C5"/>
    <w:rsid w:val="00BB0B09"/>
    <w:rsid w:val="00BB4DCE"/>
    <w:rsid w:val="00BB4FDC"/>
    <w:rsid w:val="00BB7962"/>
    <w:rsid w:val="00BC05B4"/>
    <w:rsid w:val="00BC35D8"/>
    <w:rsid w:val="00BC3ED4"/>
    <w:rsid w:val="00BD4AC1"/>
    <w:rsid w:val="00BE1CB9"/>
    <w:rsid w:val="00BE4EBD"/>
    <w:rsid w:val="00C042C2"/>
    <w:rsid w:val="00C17990"/>
    <w:rsid w:val="00C24A79"/>
    <w:rsid w:val="00C32633"/>
    <w:rsid w:val="00C56F80"/>
    <w:rsid w:val="00C637F0"/>
    <w:rsid w:val="00C665CD"/>
    <w:rsid w:val="00C85547"/>
    <w:rsid w:val="00C938F5"/>
    <w:rsid w:val="00C948F8"/>
    <w:rsid w:val="00CB2473"/>
    <w:rsid w:val="00CB24EF"/>
    <w:rsid w:val="00CC0B82"/>
    <w:rsid w:val="00CC0DC8"/>
    <w:rsid w:val="00CC46B9"/>
    <w:rsid w:val="00CC4A2E"/>
    <w:rsid w:val="00CC4C4F"/>
    <w:rsid w:val="00CF0A2A"/>
    <w:rsid w:val="00D30EDE"/>
    <w:rsid w:val="00D5578E"/>
    <w:rsid w:val="00D60FA8"/>
    <w:rsid w:val="00D6236B"/>
    <w:rsid w:val="00D62C73"/>
    <w:rsid w:val="00D64F4F"/>
    <w:rsid w:val="00D73D97"/>
    <w:rsid w:val="00D9722E"/>
    <w:rsid w:val="00DA0A63"/>
    <w:rsid w:val="00DA457C"/>
    <w:rsid w:val="00DB059C"/>
    <w:rsid w:val="00DB2E7E"/>
    <w:rsid w:val="00DB2F4A"/>
    <w:rsid w:val="00DB3517"/>
    <w:rsid w:val="00DC1C60"/>
    <w:rsid w:val="00DC2FF9"/>
    <w:rsid w:val="00DD1698"/>
    <w:rsid w:val="00DD1F3F"/>
    <w:rsid w:val="00DD3DFB"/>
    <w:rsid w:val="00DD5015"/>
    <w:rsid w:val="00DE5137"/>
    <w:rsid w:val="00DF007A"/>
    <w:rsid w:val="00E10E27"/>
    <w:rsid w:val="00E42FB4"/>
    <w:rsid w:val="00E60F36"/>
    <w:rsid w:val="00E73879"/>
    <w:rsid w:val="00E9473E"/>
    <w:rsid w:val="00EA03EA"/>
    <w:rsid w:val="00EA1F44"/>
    <w:rsid w:val="00EB2ACC"/>
    <w:rsid w:val="00ED7CB1"/>
    <w:rsid w:val="00EE4A9D"/>
    <w:rsid w:val="00EE54AA"/>
    <w:rsid w:val="00F06659"/>
    <w:rsid w:val="00F072A5"/>
    <w:rsid w:val="00F26A0F"/>
    <w:rsid w:val="00F4066E"/>
    <w:rsid w:val="00F50ECE"/>
    <w:rsid w:val="00F57609"/>
    <w:rsid w:val="00F57C31"/>
    <w:rsid w:val="00F637F4"/>
    <w:rsid w:val="00F65AD7"/>
    <w:rsid w:val="00F65CAD"/>
    <w:rsid w:val="00F84237"/>
    <w:rsid w:val="00F86E8D"/>
    <w:rsid w:val="00F95ED2"/>
    <w:rsid w:val="00F96AE4"/>
    <w:rsid w:val="00F97FDE"/>
    <w:rsid w:val="00FA08B9"/>
    <w:rsid w:val="00FD104D"/>
    <w:rsid w:val="00FD7823"/>
    <w:rsid w:val="00FF1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F637F4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idipagina">
    <w:name w:val="footer"/>
    <w:basedOn w:val="Normale"/>
    <w:link w:val="PidipaginaCarattere"/>
    <w:rsid w:val="0032163D"/>
    <w:pPr>
      <w:tabs>
        <w:tab w:val="center" w:pos="4320"/>
        <w:tab w:val="right" w:pos="8640"/>
      </w:tabs>
      <w:spacing w:after="0" w:line="240" w:lineRule="auto"/>
    </w:pPr>
    <w:rPr>
      <w:rFonts w:ascii="Times New Roman" w:eastAsia="平成明朝" w:hAnsi="Times New Roman" w:cs="Times New Roman"/>
      <w:sz w:val="24"/>
      <w:szCs w:val="20"/>
      <w:lang w:val="en-GB"/>
    </w:rPr>
  </w:style>
  <w:style w:type="character" w:customStyle="1" w:styleId="PidipaginaCarattere">
    <w:name w:val="Piè di pagina Carattere"/>
    <w:basedOn w:val="Carpredefinitoparagrafo"/>
    <w:link w:val="Pidipagina"/>
    <w:rsid w:val="0032163D"/>
    <w:rPr>
      <w:rFonts w:ascii="Times New Roman" w:eastAsia="平成明朝" w:hAnsi="Times New Roman" w:cs="Times New Roman"/>
      <w:sz w:val="24"/>
      <w:szCs w:val="20"/>
      <w:lang w:val="en-GB"/>
    </w:rPr>
  </w:style>
  <w:style w:type="character" w:styleId="Numeropagina">
    <w:name w:val="page number"/>
    <w:basedOn w:val="Carpredefinitoparagrafo"/>
    <w:rsid w:val="0032163D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3216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32163D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uiPriority w:val="99"/>
    <w:unhideWhenUsed/>
    <w:rsid w:val="0032163D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32163D"/>
  </w:style>
  <w:style w:type="character" w:styleId="Testosegnaposto">
    <w:name w:val="Placeholder Text"/>
    <w:basedOn w:val="Carpredefinitoparagrafo"/>
    <w:uiPriority w:val="99"/>
    <w:semiHidden/>
    <w:rsid w:val="00E60F36"/>
    <w:rPr>
      <w:color w:val="808080"/>
    </w:rPr>
  </w:style>
  <w:style w:type="paragraph" w:styleId="Paragrafoelenco">
    <w:name w:val="List Paragraph"/>
    <w:basedOn w:val="Normale"/>
    <w:uiPriority w:val="34"/>
    <w:qFormat/>
    <w:rsid w:val="00AA0B9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idipagina">
    <w:name w:val="footer"/>
    <w:basedOn w:val="Normale"/>
    <w:link w:val="PidipaginaCarattere"/>
    <w:rsid w:val="0032163D"/>
    <w:pPr>
      <w:tabs>
        <w:tab w:val="center" w:pos="4320"/>
        <w:tab w:val="right" w:pos="8640"/>
      </w:tabs>
      <w:spacing w:after="0" w:line="240" w:lineRule="auto"/>
    </w:pPr>
    <w:rPr>
      <w:rFonts w:ascii="Times New Roman" w:eastAsia="平成明朝" w:hAnsi="Times New Roman" w:cs="Times New Roman"/>
      <w:sz w:val="24"/>
      <w:szCs w:val="20"/>
      <w:lang w:val="en-GB"/>
    </w:rPr>
  </w:style>
  <w:style w:type="character" w:customStyle="1" w:styleId="PidipaginaCarattere">
    <w:name w:val="Piè di pagina Carattere"/>
    <w:basedOn w:val="Carpredefinitoparagrafo"/>
    <w:link w:val="Pidipagina"/>
    <w:rsid w:val="0032163D"/>
    <w:rPr>
      <w:rFonts w:ascii="Times New Roman" w:eastAsia="平成明朝" w:hAnsi="Times New Roman" w:cs="Times New Roman"/>
      <w:sz w:val="24"/>
      <w:szCs w:val="20"/>
      <w:lang w:val="en-GB"/>
    </w:rPr>
  </w:style>
  <w:style w:type="character" w:styleId="Numeropagina">
    <w:name w:val="page number"/>
    <w:basedOn w:val="Carpredefinitoparagrafo"/>
    <w:rsid w:val="0032163D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3216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32163D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uiPriority w:val="99"/>
    <w:unhideWhenUsed/>
    <w:rsid w:val="0032163D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32163D"/>
  </w:style>
  <w:style w:type="character" w:styleId="Testosegnaposto">
    <w:name w:val="Placeholder Text"/>
    <w:basedOn w:val="Carpredefinitoparagrafo"/>
    <w:uiPriority w:val="99"/>
    <w:semiHidden/>
    <w:rsid w:val="00E60F36"/>
    <w:rPr>
      <w:color w:val="808080"/>
    </w:rPr>
  </w:style>
  <w:style w:type="paragraph" w:styleId="Paragrafoelenco">
    <w:name w:val="List Paragraph"/>
    <w:basedOn w:val="Normale"/>
    <w:uiPriority w:val="34"/>
    <w:qFormat/>
    <w:rsid w:val="00AA0B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50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7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36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0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5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7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4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2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4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4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0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5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5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3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4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5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1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wmf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oleObject" Target="embeddings/oleObject1.bin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wmf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image" Target="media/image2.png"/><Relationship Id="rId19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95A47F-F6F1-4452-B9FB-D55A60B731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7</Pages>
  <Words>1116</Words>
  <Characters>6366</Characters>
  <Application>Microsoft Office Word</Application>
  <DocSecurity>0</DocSecurity>
  <Lines>53</Lines>
  <Paragraphs>14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7468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roberto ambrosino</dc:creator>
  <cp:lastModifiedBy>roberto ambrosino</cp:lastModifiedBy>
  <cp:revision>7</cp:revision>
  <dcterms:created xsi:type="dcterms:W3CDTF">2015-05-05T06:50:00Z</dcterms:created>
  <dcterms:modified xsi:type="dcterms:W3CDTF">2015-05-10T22:17:00Z</dcterms:modified>
</cp:coreProperties>
</file>