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8DDD64" w14:textId="77777777" w:rsidR="00ED7B2B" w:rsidRPr="00F02F81" w:rsidRDefault="00FE754F" w:rsidP="00403D3F">
      <w:pPr>
        <w:pStyle w:val="Heading1"/>
        <w:jc w:val="center"/>
        <w:rPr>
          <w:rFonts w:ascii="Arial" w:hAnsi="Arial" w:cs="Arial"/>
        </w:rPr>
      </w:pPr>
      <w:r w:rsidRPr="00F02F81">
        <w:rPr>
          <w:rFonts w:ascii="Arial" w:hAnsi="Arial" w:cs="Arial"/>
        </w:rPr>
        <w:t>JobFinder: A SADC-Aware GenAI Career Copilot for Lesotho Graduates</w:t>
      </w:r>
    </w:p>
    <w:p w14:paraId="32733785" w14:textId="77777777" w:rsidR="00ED7B2B" w:rsidRPr="00F02F81" w:rsidRDefault="00FE754F" w:rsidP="00403D3F">
      <w:pPr>
        <w:pStyle w:val="Heading2"/>
        <w:rPr>
          <w:rFonts w:ascii="Arial" w:hAnsi="Arial" w:cs="Arial"/>
        </w:rPr>
      </w:pPr>
      <w:r w:rsidRPr="00F02F81">
        <w:rPr>
          <w:rFonts w:ascii="Arial" w:hAnsi="Arial" w:cs="Arial"/>
        </w:rPr>
        <w:t>Background and Motivation</w:t>
      </w:r>
    </w:p>
    <w:p w14:paraId="0925BC44" w14:textId="77777777" w:rsidR="00ED7B2B" w:rsidRPr="00F02F81" w:rsidRDefault="00FE754F" w:rsidP="00084233">
      <w:r w:rsidRPr="00F02F81">
        <w:t>Lesotho faces a significant youth unemployment challenge, with the national unemployment rate around 30% and youth unemployment nearing 50%. University graduates struggle to translate their degrees into stable employment, highlighting a gap between academic qualifications and the job market. Traditional job search methods and online job boards are overwhelming and lack context, especially regarding visa requirements, regional eligibility (e.g., SADC opportunities), and relocation feasibility. JobFinder, a GenAI-powered career assistant, was developed to address this by leveraging global job data and AI to guide graduates toward relevant jobs and provide personalized advice.</w:t>
      </w:r>
    </w:p>
    <w:p w14:paraId="07B4331B" w14:textId="77777777" w:rsidR="00ED7B2B" w:rsidRPr="00F02F81" w:rsidRDefault="00FE754F" w:rsidP="00403D3F">
      <w:pPr>
        <w:pStyle w:val="Heading2"/>
        <w:rPr>
          <w:rFonts w:ascii="Arial" w:hAnsi="Arial" w:cs="Arial"/>
        </w:rPr>
      </w:pPr>
      <w:r w:rsidRPr="00F02F81">
        <w:rPr>
          <w:rFonts w:ascii="Arial" w:hAnsi="Arial" w:cs="Arial"/>
        </w:rPr>
        <w:t>Dataset and Data Preparation</w:t>
      </w:r>
    </w:p>
    <w:p w14:paraId="27194157" w14:textId="2BDC6ECF" w:rsidR="00ED7B2B" w:rsidRPr="00F02F81" w:rsidRDefault="00FE754F" w:rsidP="00084233">
      <w:r w:rsidRPr="00F02F81">
        <w:t>The ‘1.3M LinkedIn Jobs &amp; Skills (2024)’ dataset from Kaggle was chosen for its global coverage and rich information content. It contains approximately 1.3 million job listings, including job titles, companies, locations, required skills, and descriptions. The dataset was cleaned and indexed for efficient search, and job listings were integrated with their associated skill tags, which was crucial for the matching methodology.</w:t>
      </w:r>
    </w:p>
    <w:p w14:paraId="3B1EC0CA" w14:textId="77777777" w:rsidR="00C10C9A" w:rsidRPr="00F02F81" w:rsidRDefault="00C10C9A" w:rsidP="00403D3F">
      <w:pPr>
        <w:pStyle w:val="Heading2"/>
        <w:rPr>
          <w:rFonts w:ascii="Arial" w:hAnsi="Arial" w:cs="Arial"/>
        </w:rPr>
      </w:pPr>
      <w:r w:rsidRPr="00F02F81">
        <w:rPr>
          <w:rFonts w:ascii="Arial" w:hAnsi="Arial" w:cs="Arial"/>
        </w:rPr>
        <w:t>Methodology</w:t>
      </w:r>
    </w:p>
    <w:p w14:paraId="736FB9BB" w14:textId="051CD2CB" w:rsidR="00C10C9A" w:rsidRPr="00084233" w:rsidRDefault="00C10C9A" w:rsidP="00084233">
      <w:bookmarkStart w:id="0" w:name="engine-1-retrieval-ranking"/>
      <w:r w:rsidRPr="00084233">
        <w:t>Our solution uses a two-engine architecture to generate career recommendations. Engine 1 is a deterministic retrieval and ranking system that finds relevant jobs for a given degree, and Engine 2 is a generative reasoning system that produces a human-readable explanation and action plan. The two engines work in tandem: Engine 1 provides the factual backbone (real job data), and Engine 2 provides contextualization and guidance. This design ensures that our recommendations are both accurate and insightful, addressing the "what" (the job) and the "why/how" (the reasoning and next steps).</w:t>
      </w:r>
    </w:p>
    <w:p w14:paraId="2035403C" w14:textId="77777777" w:rsidR="00C10C9A" w:rsidRPr="00F02F81" w:rsidRDefault="00C10C9A" w:rsidP="00403D3F">
      <w:pPr>
        <w:pStyle w:val="Heading3"/>
        <w:rPr>
          <w:rFonts w:ascii="Arial" w:hAnsi="Arial" w:cs="Arial"/>
        </w:rPr>
      </w:pPr>
      <w:r w:rsidRPr="00F02F81">
        <w:rPr>
          <w:rFonts w:ascii="Arial" w:hAnsi="Arial" w:cs="Arial"/>
        </w:rPr>
        <w:t>Engine 1: Retrieval &amp; Ranking</w:t>
      </w:r>
    </w:p>
    <w:p w14:paraId="35EDF6AB" w14:textId="5A7A3091" w:rsidR="00C10C9A" w:rsidRPr="00F02F81" w:rsidRDefault="00C10C9A" w:rsidP="00084233">
      <w:r w:rsidRPr="00F02F81">
        <w:t xml:space="preserve">Engine 1 is the core that searches through the LinkedIn job dataset to find matches for the user's qualifications. We designed it to be stable and free of AI hallucinations by relying only on real data and deterministic logic. The process begins by expanding the input degree into a set of relevant skills and keywords. For example, if the user’s degree is </w:t>
      </w:r>
      <w:r w:rsidRPr="00F02F81">
        <w:rPr>
          <w:i/>
          <w:iCs/>
        </w:rPr>
        <w:t>Bachelor of Science in Agriculture</w:t>
      </w:r>
      <w:r w:rsidRPr="00F02F81">
        <w:t xml:space="preserve">, the system will infer domain-specific terms like “agronomy” and “plant science” as skill seeds. We built a mapping of NUL (National University of Lesotho) courses to key skills either by leveraging curriculum information or </w:t>
      </w:r>
      <w:r w:rsidRPr="00F02F81">
        <w:lastRenderedPageBreak/>
        <w:t>by defining domain keywords manually. This step ensures that we capture the essence of the degree beyond its title.</w:t>
      </w:r>
    </w:p>
    <w:p w14:paraId="3F5B1E16" w14:textId="1CA6056B" w:rsidR="00C10C9A" w:rsidRPr="00084233" w:rsidRDefault="00C10C9A" w:rsidP="00084233">
      <w:r w:rsidRPr="00084233">
        <w:t xml:space="preserve">Next, Engine 1 uses these skills and keywords to match and score job postings from the dataset. A job is considered a potential match if its title or required skills overlap significantly with the degree’s skill set. We compute a relevance score for each job based on: - Skill Coverage: how many of </w:t>
      </w:r>
    </w:p>
    <w:p w14:paraId="259E0889" w14:textId="4F825D69" w:rsidR="00C10C9A" w:rsidRPr="00084233" w:rsidRDefault="00C10C9A" w:rsidP="00084233">
      <w:r w:rsidRPr="00084233">
        <w:t>the inferred key skills appear in the job’s required skills or description. - Title/Field Match: whether the job title aligns with the field of study (for instance, an engineering graduate’s Our solution uses a two-engine architecture to generate career recommendations. Engine 1 is a deterministic retrieval and ranking system that finds relevant jobs for a given degree, and Engine 2 is a generative reasoning system that produces a human-readable explanation and action plan. The two engines work in tandem: Engine 1 provides the factual backbone (real job data), and Engine 2 provides contextualization and guidance. This design ensures that our recommendations are both accurate and insightful, addressing the "what" (the job) and the "why/how" (the reasoning and next steps).</w:t>
      </w:r>
    </w:p>
    <w:p w14:paraId="1678E4ED" w14:textId="2952349D" w:rsidR="00C10C9A" w:rsidRPr="00084233" w:rsidRDefault="00C10C9A" w:rsidP="00084233">
      <w:r w:rsidRPr="00084233">
        <w:t xml:space="preserve">Engine 1 is the core that searches through the LinkedIn job dataset to find matches for the user's qualifications. We designed it to be stable and free of AI hallucinations by relying only on real data and deterministic logic. The process begins by expanding the input degree into a set of relevant skills and keywords. For example, if the user’s degree is </w:t>
      </w:r>
      <w:r w:rsidRPr="00084233">
        <w:rPr>
          <w:i/>
          <w:iCs/>
        </w:rPr>
        <w:t>Bachelor of Science in Agriculture</w:t>
      </w:r>
      <w:r w:rsidRPr="00084233">
        <w:t>, the system will infer domain-specific terms like “agronomy” and “plant science” as skill seeds. We built a mapping of NUL (National University of Lesotho) courses to key skills either by leveraging curriculum seeds might boost jobs with “Engineer” in the title). - Location &amp; Eligibility: whether the job is in a location favorable to the candidate (e.g., within Africa) or open to remote candidates, etc.</w:t>
      </w:r>
    </w:p>
    <w:p w14:paraId="36F315D7" w14:textId="51B932E5" w:rsidR="00C10C9A" w:rsidRPr="00084233" w:rsidRDefault="00C10C9A" w:rsidP="00084233">
      <w:r w:rsidRPr="00084233">
        <w:t>We incorporate special weighting for eligibility and location to reflect feasibility. For instance, jobs that explicitly mention “remote work” or are located in SADC countries might receive a slight boost in score, since they are more attainable for a Lesotho graduate. Conversely, a job requiring specific local citizenship with no relocation support might be scored lower.</w:t>
      </w:r>
    </w:p>
    <w:p w14:paraId="2699A65C" w14:textId="18205FBF" w:rsidR="00C10C9A" w:rsidRPr="00084233" w:rsidRDefault="00C10C9A" w:rsidP="00084233">
      <w:r w:rsidRPr="00084233">
        <w:t>After scoring, we classify jobs into tiers by feasibility. Tier A jobs are those very likely within reach for the candidate – for example, positions in Lesotho or neighboring countries, or roles offered by companies open to remote African applicants. Tier B includes possibly attainable jobs (maybe requiring some relocation or having less clear eligibility, but not impossible), and Tier C covers jobs that are unlikely fits (for instance, requiring immediate local availability in far-off countries with strict visa regimes). This tiering is determined through heuristics: we parse job descriptions for clues about visa sponsorship, relocation assistance, or remote work options (using regex patterns to find terms like “eligible to work in…” or “sponsorship not provided”). We also pay attention to location names—our system distinguishes, for example, “Angola” the country from “Angola, IN (Indiana, USA)” to avoid confusion when boosting African locations.</w:t>
      </w:r>
    </w:p>
    <w:p w14:paraId="6F8FD54F" w14:textId="2D05EF44" w:rsidR="00C10C9A" w:rsidRPr="00084233" w:rsidRDefault="00C10C9A" w:rsidP="00084233">
      <w:r w:rsidRPr="00084233">
        <w:lastRenderedPageBreak/>
        <w:t>Finally, Engine 1 produces a ranked list of top job matches annotated with eligibility flags. These flags indicate important feasibility information at a glance, such as whether a job is remote-friendly, in the SADC region, likely requires a visa, or is restricted to local applicants. By having Engine 1 handle these tasks, we ensure that only concrete, relevant job data is passed on to the next stage.</w:t>
      </w:r>
    </w:p>
    <w:p w14:paraId="7BF7393F" w14:textId="77777777" w:rsidR="00C10C9A" w:rsidRPr="00F02F81" w:rsidRDefault="00C10C9A" w:rsidP="00403D3F">
      <w:pPr>
        <w:pStyle w:val="Heading3"/>
        <w:rPr>
          <w:rFonts w:ascii="Arial" w:hAnsi="Arial" w:cs="Arial"/>
        </w:rPr>
      </w:pPr>
      <w:bookmarkStart w:id="1" w:name="engine-2-generative-reasoning"/>
      <w:bookmarkEnd w:id="0"/>
      <w:r w:rsidRPr="00F02F81">
        <w:rPr>
          <w:rFonts w:ascii="Arial" w:hAnsi="Arial" w:cs="Arial"/>
        </w:rPr>
        <w:t>Engine 2: Generative Reasoning</w:t>
      </w:r>
    </w:p>
    <w:p w14:paraId="565C2856" w14:textId="57B8C51D" w:rsidR="00C10C9A" w:rsidRPr="00084233" w:rsidRDefault="00C10C9A" w:rsidP="00084233">
      <w:r w:rsidRPr="00084233">
        <w:t>Engine 2 takes the curated output from Engine 1 (e.g., the top 3 ranked jobs) and generates a rich, personalized narrative for the user. We integrated a generative language model (specifically, the Groq LLM based on Llama 3.1, 8-billion parameters) to act as a “career advisor” that explains and contextualizes the job matches. The model was chosen for its ability to produce coherent, context-aware text without needing internet access, thus keeping the solution self-contained.</w:t>
      </w:r>
    </w:p>
    <w:p w14:paraId="28844E39" w14:textId="64410536" w:rsidR="00C10C9A" w:rsidRPr="00084233" w:rsidRDefault="00C10C9A" w:rsidP="00084233">
      <w:r w:rsidRPr="00084233">
        <w:t xml:space="preserve">When Engine 2 is invoked, it is provided with the user’s degree, region (Lesotho/Southern Africa), and the set of top job matches from Engine 1. It then generates a multi-part response including: - Contextual Introduction: A brief overview that restates the candidate’s background (degree and context) and frames the job search. For example, it might note that “with a degree in Computer Systems Engineering in Lesotho, opportunities that allow remote work or relocation will be key,” thereby acknowledging the local context. - Explanation of Matches: For each recommended job, the LLM provides a few sentences explaining </w:t>
      </w:r>
      <w:r w:rsidRPr="00084233">
        <w:rPr>
          <w:i/>
          <w:iCs/>
        </w:rPr>
        <w:t>why</w:t>
      </w:r>
      <w:r w:rsidRPr="00084233">
        <w:t xml:space="preserve"> this job is a good match. It identifies which aspects of the job align with the candidate’s skills or coursework (e.g., “this role involves algorithms and machine learning, which are core components of your degree”). It essentially translates the raw skill matching into understandable reasoning. - Feasibility &amp; Eligibility Notes: The narrative includes commentary on visa or relocation considerations. For instance, if a job is in another country, the LLM might add, “Company X offers relocation assistance” or “no explicit mention of visa sponsorship, so you may need to inquire.” If a job is remote, it will emphasize that the role can be done from anywhere, which is favorable for the candidate. These details are grounded in the flags and data Engine 1 provided (we ensure the LLM receives those details to avoid any hallucination). - 7-Day Action Plan: A particularly innovative element of our output is an action plan that gives the graduate concrete next steps. The Engine 2 output suggests what the user can do in the coming week to pursue the opportunities. For example, it may advise the user to update their CV highlighting certain skills, reach out to the companies’ HR or recruiters on LinkedIn, gather any necessary documents for visa applications, or even take a short online course to brush up a demanded skill. This turns the recommendation into a call-to-action, bridging the gap between just listing jobs and actually helping the graduate move towards securing a job.</w:t>
      </w:r>
    </w:p>
    <w:p w14:paraId="76B9B885" w14:textId="77777777" w:rsidR="00C10C9A" w:rsidRPr="00084233" w:rsidRDefault="00C10C9A" w:rsidP="00084233">
      <w:r w:rsidRPr="00084233">
        <w:t xml:space="preserve">Throughout Engine 2’s process, the emphasis is on conversational, human-like guidance. The tone is encouraging and professional, akin to an expert career counselor giving personalized advice. By combining deterministic job matching with generative explanation, our system ensures that the results are transparent and trustworthy (every suggested job is real and came from Engine 1’s data) but also user-friendly and actionable (Engine 2 adds clarity, context, and motivation). This two-engine approach directly </w:t>
      </w:r>
      <w:r w:rsidRPr="00084233">
        <w:lastRenderedPageBreak/>
        <w:t>addresses the lack of career guidance problem – the system not only finds opportunities, but also mentors the user on how to capitalize on them.</w:t>
      </w:r>
    </w:p>
    <w:bookmarkEnd w:id="1"/>
    <w:p w14:paraId="5912F5A4" w14:textId="77777777" w:rsidR="00ED7B2B" w:rsidRPr="00F02F81" w:rsidRDefault="00FE754F" w:rsidP="00403D3F">
      <w:pPr>
        <w:pStyle w:val="Heading2"/>
        <w:rPr>
          <w:rFonts w:ascii="Arial" w:hAnsi="Arial" w:cs="Arial"/>
        </w:rPr>
      </w:pPr>
      <w:r w:rsidRPr="00F02F81">
        <w:rPr>
          <w:rFonts w:ascii="Arial" w:hAnsi="Arial" w:cs="Arial"/>
        </w:rPr>
        <w:t>System Integration and Flask Application</w:t>
      </w:r>
    </w:p>
    <w:p w14:paraId="476688F1" w14:textId="77777777" w:rsidR="00ED7B2B" w:rsidRPr="00F02F81" w:rsidRDefault="00FE754F">
      <w:pPr>
        <w:rPr>
          <w:rFonts w:cs="Arial"/>
        </w:rPr>
      </w:pPr>
      <w:r w:rsidRPr="00F02F81">
        <w:rPr>
          <w:rFonts w:cs="Arial"/>
        </w:rPr>
        <w:t>The solution was integrated into a Flask web application for practical use. The Flask app loads the necessary resources at startup and provides a simple web interface where users can input their degree and preferences. When the user submits the form, the application triggers Engine 1 and Engine 2 sequentially. The data flow involves passing the input to Engine 1, which returns a list of top jobs with their scores and flags. This list is then passed to Engine 2 to generate the explanatory narrative and action plan. The Flask app renders a results page combining all this information in a readable format.</w:t>
      </w:r>
    </w:p>
    <w:p w14:paraId="43A062C3" w14:textId="77777777" w:rsidR="00ED7B2B" w:rsidRPr="00F02F81" w:rsidRDefault="00FE754F" w:rsidP="00403D3F">
      <w:pPr>
        <w:pStyle w:val="Heading2"/>
        <w:rPr>
          <w:rFonts w:ascii="Arial" w:hAnsi="Arial" w:cs="Arial"/>
        </w:rPr>
      </w:pPr>
      <w:r w:rsidRPr="00F02F81">
        <w:rPr>
          <w:rFonts w:ascii="Arial" w:hAnsi="Arial" w:cs="Arial"/>
        </w:rPr>
        <w:t>Results</w:t>
      </w:r>
    </w:p>
    <w:p w14:paraId="7AF9AB2D" w14:textId="3747178E" w:rsidR="00ED7B2B" w:rsidRDefault="00FE754F">
      <w:pPr>
        <w:rPr>
          <w:rFonts w:cs="Arial"/>
        </w:rPr>
      </w:pPr>
      <w:r w:rsidRPr="00F02F81">
        <w:rPr>
          <w:rFonts w:cs="Arial"/>
        </w:rPr>
        <w:t>JobFinder was tested with a variety of degrees offered at the National University of Lesotho (NUL). For each input, the system outputs a ranked shortlist of three job opportunities along with a tailored explanation and action plan. The outcomes are transparent, and users can see exactly why a job was recommended. The system provides honest feedback about constraints, such as visa requirements or data biases, ensuring graduates get a realistic view of their options.</w:t>
      </w:r>
    </w:p>
    <w:p w14:paraId="0546369A" w14:textId="19706E71" w:rsidR="003C5369" w:rsidRDefault="003C5369">
      <w:pPr>
        <w:rPr>
          <w:rFonts w:cs="Arial"/>
        </w:rPr>
      </w:pPr>
      <w:r>
        <w:rPr>
          <w:rFonts w:cs="Arial"/>
        </w:rPr>
        <w:t xml:space="preserve">A demonstration of the final product has been uploaded to youtube and can be viewed on the following link: </w:t>
      </w:r>
      <w:hyperlink r:id="rId6" w:history="1">
        <w:r w:rsidRPr="00B1418D">
          <w:rPr>
            <w:rStyle w:val="Hyperlink"/>
            <w:rFonts w:cs="Arial"/>
          </w:rPr>
          <w:t>https://youtu.be/CCPZHkeAUFo?si=zJ_lRdyntPmNTsMe</w:t>
        </w:r>
      </w:hyperlink>
      <w:r>
        <w:rPr>
          <w:rFonts w:cs="Arial"/>
        </w:rPr>
        <w:t>.</w:t>
      </w:r>
    </w:p>
    <w:p w14:paraId="5728E378" w14:textId="77777777" w:rsidR="00ED7B2B" w:rsidRPr="00F02F81" w:rsidRDefault="00FE754F" w:rsidP="00403D3F">
      <w:pPr>
        <w:pStyle w:val="Heading2"/>
        <w:rPr>
          <w:rFonts w:ascii="Arial" w:hAnsi="Arial" w:cs="Arial"/>
        </w:rPr>
      </w:pPr>
      <w:r w:rsidRPr="00F02F81">
        <w:rPr>
          <w:rFonts w:ascii="Arial" w:hAnsi="Arial" w:cs="Arial"/>
        </w:rPr>
        <w:t>Limitations and Future Directions</w:t>
      </w:r>
    </w:p>
    <w:p w14:paraId="56AB51D4" w14:textId="77777777" w:rsidR="00ED7B2B" w:rsidRPr="00F02F81" w:rsidRDefault="00FE754F">
      <w:pPr>
        <w:rPr>
          <w:rFonts w:cs="Arial"/>
        </w:rPr>
      </w:pPr>
      <w:r w:rsidRPr="00F02F81">
        <w:rPr>
          <w:rFonts w:cs="Arial"/>
        </w:rPr>
        <w:t>The dataset is global-heavy, skewing recommendations toward international opportunities. The approach to determining visa and relocation feasibility is heuristic-based and not foolproof. There is a lack of ground-truth evaluation, and the system is computationally heavy.</w:t>
      </w:r>
      <w:r w:rsidRPr="00F02F81">
        <w:rPr>
          <w:rFonts w:cs="Arial"/>
        </w:rPr>
        <w:br/>
        <w:t>Future work includes expanding JobFinder’s data sources with more African job listings, enhancing visa and relocation intelligence, adding a feature for CV/resume tailoring, improving the user interface, and deploying the application online. Feedback and outcome data will be gathered to continuously refine the system.</w:t>
      </w:r>
    </w:p>
    <w:p w14:paraId="056F06B0" w14:textId="77777777" w:rsidR="00ED7B2B" w:rsidRPr="00F02F81" w:rsidRDefault="00FE754F" w:rsidP="00403D3F">
      <w:pPr>
        <w:pStyle w:val="Heading2"/>
        <w:rPr>
          <w:rFonts w:ascii="Arial" w:hAnsi="Arial" w:cs="Arial"/>
        </w:rPr>
      </w:pPr>
      <w:r w:rsidRPr="00F02F81">
        <w:rPr>
          <w:rFonts w:ascii="Arial" w:hAnsi="Arial" w:cs="Arial"/>
        </w:rPr>
        <w:t>Conclusion</w:t>
      </w:r>
    </w:p>
    <w:p w14:paraId="0F604B28" w14:textId="77777777" w:rsidR="00ED7B2B" w:rsidRPr="00F02F81" w:rsidRDefault="00FE754F">
      <w:pPr>
        <w:rPr>
          <w:rFonts w:cs="Arial"/>
        </w:rPr>
      </w:pPr>
      <w:r w:rsidRPr="00F02F81">
        <w:rPr>
          <w:rFonts w:cs="Arial"/>
        </w:rPr>
        <w:t>JobFinder bridges the gap between education and employment for Lesotho graduates by combining deterministic job matching with generative AI advice. It provides transparent, actionable, and context-aware recommendations, empowering users to navigate the job market with confidence. With further enhancements, JobFinder can become an invaluable tool for African graduates.</w:t>
      </w:r>
    </w:p>
    <w:sectPr w:rsidR="00ED7B2B" w:rsidRPr="00F02F8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4233"/>
    <w:rsid w:val="0015074B"/>
    <w:rsid w:val="0029639D"/>
    <w:rsid w:val="00326F90"/>
    <w:rsid w:val="003C5369"/>
    <w:rsid w:val="00403D3F"/>
    <w:rsid w:val="004A6876"/>
    <w:rsid w:val="006B3F71"/>
    <w:rsid w:val="00715159"/>
    <w:rsid w:val="00AA1D8D"/>
    <w:rsid w:val="00AB0B01"/>
    <w:rsid w:val="00B47730"/>
    <w:rsid w:val="00B72490"/>
    <w:rsid w:val="00C10C9A"/>
    <w:rsid w:val="00CB0664"/>
    <w:rsid w:val="00DB4A5F"/>
    <w:rsid w:val="00ED7B2B"/>
    <w:rsid w:val="00F02F81"/>
    <w:rsid w:val="00FC693F"/>
    <w:rsid w:val="00FE754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8AF0E3"/>
  <w14:defaultImageDpi w14:val="300"/>
  <w15:docId w15:val="{7E662261-3A48-4A96-953A-2911A3F80D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4233"/>
    <w:pPr>
      <w:jc w:val="both"/>
    </w:pPr>
    <w:rPr>
      <w:rFonts w:ascii="Arial" w:hAnsi="Arial"/>
    </w:rPr>
  </w:style>
  <w:style w:type="paragraph" w:styleId="Heading1">
    <w:name w:val="heading 1"/>
    <w:basedOn w:val="Normal"/>
    <w:next w:val="Normal"/>
    <w:link w:val="Heading1Char"/>
    <w:uiPriority w:val="9"/>
    <w:qFormat/>
    <w:rsid w:val="006B3F71"/>
    <w:pPr>
      <w:keepNext/>
      <w:keepLines/>
      <w:spacing w:before="480" w:after="0"/>
      <w:outlineLvl w:val="0"/>
    </w:pPr>
    <w:rPr>
      <w:rFonts w:asciiTheme="majorHAnsi" w:eastAsiaTheme="majorEastAsia" w:hAnsiTheme="majorHAnsi" w:cstheme="majorBidi"/>
      <w:b/>
      <w:bCs/>
      <w:sz w:val="48"/>
      <w:szCs w:val="28"/>
    </w:rPr>
  </w:style>
  <w:style w:type="paragraph" w:styleId="Heading2">
    <w:name w:val="heading 2"/>
    <w:basedOn w:val="Normal"/>
    <w:next w:val="Normal"/>
    <w:link w:val="Heading2Char"/>
    <w:uiPriority w:val="9"/>
    <w:unhideWhenUsed/>
    <w:qFormat/>
    <w:rsid w:val="006B3F71"/>
    <w:pPr>
      <w:keepNext/>
      <w:keepLines/>
      <w:spacing w:before="120" w:after="120" w:line="240" w:lineRule="auto"/>
      <w:outlineLvl w:val="1"/>
    </w:pPr>
    <w:rPr>
      <w:rFonts w:asciiTheme="majorHAnsi" w:eastAsiaTheme="majorEastAsia" w:hAnsiTheme="majorHAnsi" w:cstheme="majorBidi"/>
      <w:b/>
      <w:bCs/>
      <w:sz w:val="32"/>
      <w:szCs w:val="26"/>
      <w:u w:val="single"/>
    </w:rPr>
  </w:style>
  <w:style w:type="paragraph" w:styleId="Heading3">
    <w:name w:val="heading 3"/>
    <w:basedOn w:val="Normal"/>
    <w:next w:val="Normal"/>
    <w:link w:val="Heading3Char"/>
    <w:uiPriority w:val="9"/>
    <w:unhideWhenUsed/>
    <w:qFormat/>
    <w:rsid w:val="006B3F71"/>
    <w:pPr>
      <w:keepNext/>
      <w:keepLines/>
      <w:spacing w:before="200" w:after="0"/>
      <w:jc w:val="center"/>
      <w:outlineLvl w:val="2"/>
    </w:pPr>
    <w:rPr>
      <w:rFonts w:asciiTheme="majorHAnsi" w:eastAsiaTheme="majorEastAsia" w:hAnsiTheme="majorHAnsi" w:cstheme="majorBidi"/>
      <w:b/>
      <w:bCs/>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6B3F71"/>
    <w:rPr>
      <w:rFonts w:asciiTheme="majorHAnsi" w:eastAsiaTheme="majorEastAsia" w:hAnsiTheme="majorHAnsi" w:cstheme="majorBidi"/>
      <w:b/>
      <w:bCs/>
      <w:sz w:val="48"/>
      <w:szCs w:val="28"/>
    </w:rPr>
  </w:style>
  <w:style w:type="character" w:customStyle="1" w:styleId="Heading2Char">
    <w:name w:val="Heading 2 Char"/>
    <w:basedOn w:val="DefaultParagraphFont"/>
    <w:link w:val="Heading2"/>
    <w:uiPriority w:val="9"/>
    <w:rsid w:val="006B3F71"/>
    <w:rPr>
      <w:rFonts w:asciiTheme="majorHAnsi" w:eastAsiaTheme="majorEastAsia" w:hAnsiTheme="majorHAnsi" w:cstheme="majorBidi"/>
      <w:b/>
      <w:bCs/>
      <w:sz w:val="32"/>
      <w:szCs w:val="26"/>
      <w:u w:val="single"/>
    </w:rPr>
  </w:style>
  <w:style w:type="character" w:customStyle="1" w:styleId="Heading3Char">
    <w:name w:val="Heading 3 Char"/>
    <w:basedOn w:val="DefaultParagraphFont"/>
    <w:link w:val="Heading3"/>
    <w:uiPriority w:val="9"/>
    <w:rsid w:val="006B3F71"/>
    <w:rPr>
      <w:rFonts w:asciiTheme="majorHAnsi" w:eastAsiaTheme="majorEastAsia" w:hAnsiTheme="majorHAnsi" w:cstheme="majorBidi"/>
      <w:b/>
      <w:bCs/>
      <w:sz w:val="28"/>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basedOn w:val="BodyText"/>
    <w:next w:val="BodyText"/>
    <w:qFormat/>
    <w:rsid w:val="00C10C9A"/>
    <w:pPr>
      <w:spacing w:before="180" w:after="180" w:line="240" w:lineRule="auto"/>
    </w:pPr>
    <w:rPr>
      <w:rFonts w:eastAsiaTheme="minorHAnsi"/>
      <w:sz w:val="24"/>
      <w:szCs w:val="24"/>
      <w:lang w:val="en"/>
    </w:rPr>
  </w:style>
  <w:style w:type="character" w:styleId="Hyperlink">
    <w:name w:val="Hyperlink"/>
    <w:basedOn w:val="DefaultParagraphFont"/>
    <w:rsid w:val="00C10C9A"/>
    <w:rPr>
      <w:color w:val="4F81BD" w:themeColor="accent1"/>
    </w:rPr>
  </w:style>
  <w:style w:type="character" w:styleId="UnresolvedMention">
    <w:name w:val="Unresolved Mention"/>
    <w:basedOn w:val="DefaultParagraphFont"/>
    <w:uiPriority w:val="99"/>
    <w:semiHidden/>
    <w:unhideWhenUsed/>
    <w:rsid w:val="003C53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youtu.be/CCPZHkeAUFo?si=zJ_lRdyntPmNTsMe"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1770</Words>
  <Characters>10095</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11842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Rebokile Sello</cp:lastModifiedBy>
  <cp:revision>3</cp:revision>
  <dcterms:created xsi:type="dcterms:W3CDTF">2025-11-13T20:55:00Z</dcterms:created>
  <dcterms:modified xsi:type="dcterms:W3CDTF">2025-11-19T08:11:00Z</dcterms:modified>
  <cp:category/>
</cp:coreProperties>
</file>