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D13" w:rsidRDefault="00224FDA">
      <w:pPr>
        <w:pStyle w:val="Ttulo1"/>
        <w:ind w:left="693" w:hanging="708"/>
      </w:pPr>
      <w:r>
        <w:t xml:space="preserve">Datos Generales de la asignatura </w:t>
      </w:r>
    </w:p>
    <w:tbl>
      <w:tblPr>
        <w:tblStyle w:val="TableGrid"/>
        <w:tblW w:w="10188" w:type="dxa"/>
        <w:tblInd w:w="-108" w:type="dxa"/>
        <w:tblCellMar>
          <w:top w:w="59" w:type="dxa"/>
          <w:left w:w="108" w:type="dxa"/>
          <w:bottom w:w="0" w:type="dxa"/>
          <w:right w:w="48" w:type="dxa"/>
        </w:tblCellMar>
        <w:tblLook w:val="04A0" w:firstRow="1" w:lastRow="0" w:firstColumn="1" w:lastColumn="0" w:noHBand="0" w:noVBand="1"/>
      </w:tblPr>
      <w:tblGrid>
        <w:gridCol w:w="5094"/>
        <w:gridCol w:w="5094"/>
      </w:tblGrid>
      <w:tr w:rsidR="007F4D13">
        <w:trPr>
          <w:trHeight w:val="2218"/>
        </w:trPr>
        <w:tc>
          <w:tcPr>
            <w:tcW w:w="509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0" w:firstLine="0"/>
              <w:jc w:val="right"/>
            </w:pPr>
            <w:r>
              <w:rPr>
                <w:b/>
              </w:rPr>
              <w:t xml:space="preserve">Nombre de la asignatura: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right"/>
            </w:pPr>
            <w:r>
              <w:rPr>
                <w: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60" w:firstLine="0"/>
              <w:jc w:val="right"/>
            </w:pPr>
            <w:r>
              <w:rPr>
                <w:b/>
              </w:rPr>
              <w:t xml:space="preserve">Clave de la asignatura: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right"/>
            </w:pPr>
            <w:r>
              <w:rPr>
                <w: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3865" w:right="0" w:firstLine="38"/>
              <w:jc w:val="left"/>
            </w:pPr>
            <w:r>
              <w:rPr>
                <w:b/>
              </w:rPr>
              <w:t>SATCA</w:t>
            </w:r>
            <w:r>
              <w:rPr>
                <w:b/>
                <w:vertAlign w:val="superscript"/>
              </w:rPr>
              <w:footnoteReference w:id="1"/>
            </w:r>
            <w:r>
              <w:rPr>
                <w:b/>
              </w:rPr>
              <w:t>:  Carreras:</w:t>
            </w:r>
            <w:r>
              <w:t xml:space="preserve"> </w:t>
            </w:r>
          </w:p>
        </w:tc>
        <w:tc>
          <w:tcPr>
            <w:tcW w:w="509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Sistemas Operativos II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color w:val="1F487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AED-1062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color w:val="1F487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2-3-5 </w:t>
            </w:r>
          </w:p>
          <w:p w:rsidR="007F4D13" w:rsidRDefault="00224FDA">
            <w:pPr>
              <w:pBdr>
                <w:top w:val="none" w:sz="0" w:space="0" w:color="auto"/>
                <w:left w:val="none" w:sz="0" w:space="0" w:color="auto"/>
                <w:bottom w:val="none" w:sz="0" w:space="0" w:color="auto"/>
                <w:right w:val="none" w:sz="0" w:space="0" w:color="auto"/>
              </w:pBdr>
              <w:spacing w:after="4" w:line="259" w:lineRule="auto"/>
              <w:ind w:left="0" w:right="0" w:firstLine="0"/>
              <w:jc w:val="left"/>
            </w:pPr>
            <w:r>
              <w:rPr>
                <w:i/>
                <w:color w:val="1F487B"/>
              </w:rPr>
              <w:t xml:space="preserve"> </w:t>
            </w:r>
          </w:p>
          <w:p w:rsidR="007F4D13" w:rsidRDefault="00224FDA">
            <w:pPr>
              <w:pBdr>
                <w:top w:val="none" w:sz="0" w:space="0" w:color="auto"/>
                <w:left w:val="none" w:sz="0" w:space="0" w:color="auto"/>
                <w:bottom w:val="none" w:sz="0" w:space="0" w:color="auto"/>
                <w:right w:val="none" w:sz="0" w:space="0" w:color="auto"/>
              </w:pBdr>
              <w:tabs>
                <w:tab w:val="center" w:pos="1336"/>
                <w:tab w:val="center" w:pos="2260"/>
                <w:tab w:val="center" w:pos="3124"/>
                <w:tab w:val="center" w:pos="3915"/>
                <w:tab w:val="right" w:pos="4938"/>
              </w:tabs>
              <w:spacing w:after="0" w:line="259" w:lineRule="auto"/>
              <w:ind w:left="0" w:right="0" w:firstLine="0"/>
              <w:jc w:val="left"/>
            </w:pPr>
            <w:r>
              <w:t xml:space="preserve">Ingeniería </w:t>
            </w:r>
            <w:r>
              <w:tab/>
              <w:t xml:space="preserve">en </w:t>
            </w:r>
            <w:r>
              <w:tab/>
              <w:t xml:space="preserve">Informática </w:t>
            </w:r>
            <w:r>
              <w:tab/>
              <w:t xml:space="preserve">e </w:t>
            </w:r>
            <w:r>
              <w:tab/>
              <w:t xml:space="preserve">Ingeniería </w:t>
            </w:r>
            <w:r>
              <w:tab/>
              <w:t xml:space="preserve">en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Tecnologías de la Información y Comunicaciones </w:t>
            </w:r>
          </w:p>
        </w:tc>
      </w:tr>
    </w:tbl>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rsidR="007F4D13" w:rsidRDefault="00224FDA">
      <w:pPr>
        <w:pStyle w:val="Ttulo1"/>
        <w:ind w:left="225" w:hanging="240"/>
      </w:pPr>
      <w:r>
        <w:t xml:space="preserve">Presentación </w:t>
      </w:r>
    </w:p>
    <w:tbl>
      <w:tblPr>
        <w:tblStyle w:val="TableGrid"/>
        <w:tblW w:w="10188" w:type="dxa"/>
        <w:tblInd w:w="-108" w:type="dxa"/>
        <w:tblCellMar>
          <w:top w:w="59" w:type="dxa"/>
          <w:left w:w="108" w:type="dxa"/>
          <w:bottom w:w="0" w:type="dxa"/>
          <w:right w:w="46" w:type="dxa"/>
        </w:tblCellMar>
        <w:tblLook w:val="04A0" w:firstRow="1" w:lastRow="0" w:firstColumn="1" w:lastColumn="0" w:noHBand="0" w:noVBand="1"/>
      </w:tblPr>
      <w:tblGrid>
        <w:gridCol w:w="10188"/>
      </w:tblGrid>
      <w:tr w:rsidR="007F4D13" w:rsidRPr="0016706C">
        <w:trPr>
          <w:trHeight w:val="287"/>
        </w:trPr>
        <w:tc>
          <w:tcPr>
            <w:tcW w:w="10188" w:type="dxa"/>
            <w:tcBorders>
              <w:top w:val="single" w:sz="4" w:space="0" w:color="000000"/>
              <w:left w:val="single" w:sz="4" w:space="0" w:color="000000"/>
              <w:bottom w:val="single" w:sz="4" w:space="0" w:color="000000"/>
              <w:right w:val="single" w:sz="4" w:space="0" w:color="000000"/>
            </w:tcBorders>
          </w:tcPr>
          <w:p w:rsidR="007F4D13" w:rsidRPr="0016706C" w:rsidRDefault="005D7615">
            <w:pPr>
              <w:pBdr>
                <w:top w:val="none" w:sz="0" w:space="0" w:color="auto"/>
                <w:left w:val="none" w:sz="0" w:space="0" w:color="auto"/>
                <w:bottom w:val="none" w:sz="0" w:space="0" w:color="auto"/>
                <w:right w:val="none" w:sz="0" w:space="0" w:color="auto"/>
              </w:pBdr>
              <w:spacing w:after="0" w:line="259" w:lineRule="auto"/>
              <w:ind w:left="0" w:right="0" w:firstLine="0"/>
              <w:jc w:val="left"/>
              <w:rPr>
                <w:rFonts w:ascii="Arial" w:hAnsi="Arial" w:cs="Arial"/>
                <w:sz w:val="32"/>
                <w:szCs w:val="32"/>
              </w:rPr>
            </w:pPr>
            <w:r w:rsidRPr="0016706C">
              <w:rPr>
                <w:rFonts w:ascii="Arial" w:hAnsi="Arial" w:cs="Arial"/>
                <w:sz w:val="32"/>
                <w:szCs w:val="32"/>
              </w:rPr>
              <w:t xml:space="preserve">Realiza la siguiente información que te </w:t>
            </w:r>
            <w:r w:rsidR="0016706C" w:rsidRPr="0016706C">
              <w:rPr>
                <w:rFonts w:ascii="Arial" w:hAnsi="Arial" w:cs="Arial"/>
                <w:sz w:val="32"/>
                <w:szCs w:val="32"/>
              </w:rPr>
              <w:t>solicita encada</w:t>
            </w:r>
            <w:r w:rsidRPr="0016706C">
              <w:rPr>
                <w:rFonts w:ascii="Arial" w:hAnsi="Arial" w:cs="Arial"/>
                <w:sz w:val="32"/>
                <w:szCs w:val="32"/>
              </w:rPr>
              <w:t xml:space="preserve"> una de las </w:t>
            </w:r>
            <w:r w:rsidR="0016706C" w:rsidRPr="0016706C">
              <w:rPr>
                <w:rFonts w:ascii="Arial" w:hAnsi="Arial" w:cs="Arial"/>
                <w:sz w:val="32"/>
                <w:szCs w:val="32"/>
              </w:rPr>
              <w:t>unidades, tendrás</w:t>
            </w:r>
            <w:r w:rsidRPr="0016706C">
              <w:rPr>
                <w:rFonts w:ascii="Arial" w:hAnsi="Arial" w:cs="Arial"/>
                <w:sz w:val="32"/>
                <w:szCs w:val="32"/>
              </w:rPr>
              <w:t xml:space="preserve"> que </w:t>
            </w:r>
            <w:r w:rsidR="0016706C" w:rsidRPr="0016706C">
              <w:rPr>
                <w:rFonts w:ascii="Arial" w:hAnsi="Arial" w:cs="Arial"/>
                <w:sz w:val="32"/>
                <w:szCs w:val="32"/>
              </w:rPr>
              <w:t>investigar</w:t>
            </w:r>
            <w:r w:rsidRPr="0016706C">
              <w:rPr>
                <w:rFonts w:ascii="Arial" w:hAnsi="Arial" w:cs="Arial"/>
                <w:sz w:val="32"/>
                <w:szCs w:val="32"/>
              </w:rPr>
              <w:t xml:space="preserve"> cada uno de las uni</w:t>
            </w:r>
            <w:r w:rsidR="0016706C" w:rsidRPr="0016706C">
              <w:rPr>
                <w:rFonts w:ascii="Arial" w:hAnsi="Arial" w:cs="Arial"/>
                <w:sz w:val="32"/>
                <w:szCs w:val="32"/>
              </w:rPr>
              <w:t>dades y además realiza sus prácticas que se te solicita en cada unida</w:t>
            </w:r>
            <w:r w:rsidR="0016706C">
              <w:rPr>
                <w:rFonts w:ascii="Arial" w:hAnsi="Arial" w:cs="Arial"/>
                <w:sz w:val="32"/>
                <w:szCs w:val="32"/>
              </w:rPr>
              <w:t>. Tendrás que entregar en digital además las practicas al entregar aras una demostración de sus resultados y con su propia documentación paso a paso</w:t>
            </w:r>
            <w:r w:rsidR="0016706C" w:rsidRPr="0016706C">
              <w:rPr>
                <w:rFonts w:ascii="Arial" w:hAnsi="Arial" w:cs="Arial"/>
                <w:sz w:val="32"/>
                <w:szCs w:val="32"/>
              </w:rPr>
              <w:t xml:space="preserve"> </w:t>
            </w:r>
          </w:p>
        </w:tc>
      </w:tr>
    </w:tbl>
    <w:p w:rsidR="007F4D13" w:rsidRDefault="007F4D13">
      <w:pPr>
        <w:pBdr>
          <w:top w:val="none" w:sz="0" w:space="0" w:color="auto"/>
          <w:left w:val="none" w:sz="0" w:space="0" w:color="auto"/>
          <w:bottom w:val="none" w:sz="0" w:space="0" w:color="auto"/>
          <w:right w:val="none" w:sz="0" w:space="0" w:color="auto"/>
        </w:pBdr>
        <w:spacing w:after="0" w:line="259" w:lineRule="auto"/>
        <w:ind w:left="0" w:right="0" w:firstLine="0"/>
        <w:jc w:val="left"/>
      </w:pPr>
    </w:p>
    <w:p w:rsidR="007F4D13" w:rsidRDefault="00224FDA">
      <w:pPr>
        <w:pStyle w:val="Ttulo1"/>
        <w:ind w:left="225" w:hanging="240"/>
      </w:pPr>
      <w:r>
        <w:t xml:space="preserve">Temario </w:t>
      </w:r>
    </w:p>
    <w:tbl>
      <w:tblPr>
        <w:tblStyle w:val="TableGrid"/>
        <w:tblW w:w="10188" w:type="dxa"/>
        <w:tblInd w:w="-108" w:type="dxa"/>
        <w:tblCellMar>
          <w:top w:w="59" w:type="dxa"/>
          <w:left w:w="0" w:type="dxa"/>
          <w:bottom w:w="0" w:type="dxa"/>
          <w:right w:w="40" w:type="dxa"/>
        </w:tblCellMar>
        <w:tblLook w:val="04A0" w:firstRow="1" w:lastRow="0" w:firstColumn="1" w:lastColumn="0" w:noHBand="0" w:noVBand="1"/>
      </w:tblPr>
      <w:tblGrid>
        <w:gridCol w:w="646"/>
        <w:gridCol w:w="3003"/>
        <w:gridCol w:w="545"/>
        <w:gridCol w:w="921"/>
        <w:gridCol w:w="5073"/>
      </w:tblGrid>
      <w:tr w:rsidR="007F4D13">
        <w:trPr>
          <w:trHeight w:val="427"/>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46" w:right="0" w:firstLine="0"/>
              <w:jc w:val="left"/>
            </w:pPr>
            <w:r>
              <w:rPr>
                <w:b/>
              </w:rPr>
              <w:t xml:space="preserve">No. </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389" w:firstLine="0"/>
              <w:jc w:val="right"/>
            </w:pPr>
            <w:r>
              <w:rPr>
                <w:b/>
              </w:rPr>
              <w:t xml:space="preserve">Temas </w:t>
            </w:r>
          </w:p>
        </w:tc>
        <w:tc>
          <w:tcPr>
            <w:tcW w:w="545" w:type="dxa"/>
            <w:tcBorders>
              <w:top w:val="single" w:sz="4" w:space="0" w:color="000000"/>
              <w:left w:val="nil"/>
              <w:bottom w:val="single" w:sz="4" w:space="0" w:color="000000"/>
              <w:right w:val="nil"/>
            </w:tcBorders>
            <w:vAlign w:val="bottom"/>
          </w:tcPr>
          <w:p w:rsidR="007F4D13" w:rsidRDefault="007F4D13">
            <w:pPr>
              <w:spacing w:after="160" w:line="259" w:lineRule="auto"/>
              <w:ind w:left="0" w:right="0" w:firstLine="0"/>
              <w:jc w:val="left"/>
            </w:pPr>
          </w:p>
        </w:tc>
        <w:tc>
          <w:tcPr>
            <w:tcW w:w="921" w:type="dxa"/>
            <w:tcBorders>
              <w:top w:val="single" w:sz="4" w:space="0" w:color="000000"/>
              <w:left w:val="nil"/>
              <w:bottom w:val="single" w:sz="4" w:space="0" w:color="000000"/>
              <w:right w:val="single" w:sz="4" w:space="0" w:color="000000"/>
            </w:tcBorders>
          </w:tcPr>
          <w:p w:rsidR="007F4D13" w:rsidRDefault="007F4D13">
            <w:pPr>
              <w:spacing w:after="160" w:line="259" w:lineRule="auto"/>
              <w:ind w:left="0" w:right="0" w:firstLine="0"/>
              <w:jc w:val="left"/>
            </w:pP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39" w:right="0" w:firstLine="0"/>
              <w:jc w:val="center"/>
            </w:pPr>
            <w:r>
              <w:rPr>
                <w:b/>
              </w:rPr>
              <w:t xml:space="preserve">Subtemas </w:t>
            </w:r>
          </w:p>
        </w:tc>
      </w:tr>
      <w:tr w:rsidR="007F4D13">
        <w:trPr>
          <w:trHeight w:val="1114"/>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t>1</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58" w:right="0" w:firstLine="0"/>
            </w:pPr>
            <w:r>
              <w:t>. Introducción a los sistemas di</w:t>
            </w:r>
          </w:p>
        </w:tc>
        <w:tc>
          <w:tcPr>
            <w:tcW w:w="545" w:type="dxa"/>
            <w:tcBorders>
              <w:top w:val="single" w:sz="4" w:space="0" w:color="000000"/>
              <w:left w:val="nil"/>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42" w:right="0" w:firstLine="0"/>
            </w:pPr>
            <w:proofErr w:type="spellStart"/>
            <w:r>
              <w:t>stribu</w:t>
            </w:r>
            <w:proofErr w:type="spellEnd"/>
          </w:p>
        </w:tc>
        <w:tc>
          <w:tcPr>
            <w:tcW w:w="921" w:type="dxa"/>
            <w:tcBorders>
              <w:top w:val="single" w:sz="4" w:space="0" w:color="000000"/>
              <w:left w:val="nil"/>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40" w:right="0" w:firstLine="0"/>
              <w:jc w:val="left"/>
            </w:pPr>
            <w:r>
              <w:t xml:space="preserve">idos </w:t>
            </w: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1.1</w:t>
            </w:r>
            <w:r>
              <w:rPr>
                <w:rFonts w:ascii="Arial" w:eastAsia="Arial" w:hAnsi="Arial" w:cs="Arial"/>
              </w:rPr>
              <w:t xml:space="preserve"> </w:t>
            </w:r>
            <w:r>
              <w:t xml:space="preserve">Definición de sistemas distribuidos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1.2</w:t>
            </w:r>
            <w:r>
              <w:rPr>
                <w:rFonts w:ascii="Arial" w:eastAsia="Arial" w:hAnsi="Arial" w:cs="Arial"/>
              </w:rPr>
              <w:t xml:space="preserve"> </w:t>
            </w:r>
            <w:r>
              <w:t xml:space="preserve">Objetivos de un sistema distribuido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1.3</w:t>
            </w:r>
            <w:r>
              <w:rPr>
                <w:rFonts w:ascii="Arial" w:eastAsia="Arial" w:hAnsi="Arial" w:cs="Arial"/>
              </w:rPr>
              <w:t xml:space="preserve"> </w:t>
            </w:r>
            <w:r>
              <w:t xml:space="preserve">Tipos de sistemas distribuidos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1.4</w:t>
            </w:r>
            <w:r>
              <w:rPr>
                <w:rFonts w:ascii="Arial" w:eastAsia="Arial" w:hAnsi="Arial" w:cs="Arial"/>
              </w:rPr>
              <w:t xml:space="preserve"> </w:t>
            </w:r>
            <w:r>
              <w:t xml:space="preserve">Arquitectura </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Practicas</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Realizar  4 practicas relacionado a esta unidad</w:t>
            </w:r>
          </w:p>
        </w:tc>
      </w:tr>
      <w:tr w:rsidR="007F4D13">
        <w:trPr>
          <w:trHeight w:val="1115"/>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t>2</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57" w:right="0" w:firstLine="0"/>
              <w:jc w:val="left"/>
            </w:pPr>
            <w:r>
              <w:t xml:space="preserve">. Procesos y comunicación </w:t>
            </w:r>
          </w:p>
        </w:tc>
        <w:tc>
          <w:tcPr>
            <w:tcW w:w="545" w:type="dxa"/>
            <w:tcBorders>
              <w:top w:val="single" w:sz="4" w:space="0" w:color="000000"/>
              <w:left w:val="nil"/>
              <w:bottom w:val="single" w:sz="4" w:space="0" w:color="000000"/>
              <w:right w:val="nil"/>
            </w:tcBorders>
          </w:tcPr>
          <w:p w:rsidR="007F4D13" w:rsidRDefault="007F4D13">
            <w:pPr>
              <w:spacing w:after="160" w:line="259" w:lineRule="auto"/>
              <w:ind w:left="0" w:right="0" w:firstLine="0"/>
              <w:jc w:val="left"/>
            </w:pPr>
          </w:p>
        </w:tc>
        <w:tc>
          <w:tcPr>
            <w:tcW w:w="921" w:type="dxa"/>
            <w:tcBorders>
              <w:top w:val="single" w:sz="4" w:space="0" w:color="000000"/>
              <w:left w:val="nil"/>
              <w:bottom w:val="single" w:sz="4" w:space="0" w:color="000000"/>
              <w:right w:val="single" w:sz="4" w:space="0" w:color="000000"/>
            </w:tcBorders>
          </w:tcPr>
          <w:p w:rsidR="007F4D13" w:rsidRDefault="007F4D13">
            <w:pPr>
              <w:spacing w:after="160" w:line="259" w:lineRule="auto"/>
              <w:ind w:left="0" w:right="0" w:firstLine="0"/>
              <w:jc w:val="left"/>
            </w:pP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2.1</w:t>
            </w:r>
            <w:r>
              <w:rPr>
                <w:rFonts w:ascii="Arial" w:eastAsia="Arial" w:hAnsi="Arial" w:cs="Arial"/>
              </w:rPr>
              <w:t xml:space="preserve"> </w:t>
            </w:r>
            <w:r>
              <w:t xml:space="preserve">Procesos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2.2</w:t>
            </w:r>
            <w:r>
              <w:rPr>
                <w:rFonts w:ascii="Arial" w:eastAsia="Arial" w:hAnsi="Arial" w:cs="Arial"/>
              </w:rPr>
              <w:t xml:space="preserve"> </w:t>
            </w:r>
            <w:r>
              <w:t xml:space="preserve">Comunicación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2.3</w:t>
            </w:r>
            <w:r>
              <w:rPr>
                <w:rFonts w:ascii="Arial" w:eastAsia="Arial" w:hAnsi="Arial" w:cs="Arial"/>
              </w:rPr>
              <w:t xml:space="preserve"> </w:t>
            </w:r>
            <w:r>
              <w:t xml:space="preserve">Nombres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rPr>
                <w:color w:val="355F91"/>
              </w:rPr>
            </w:pPr>
            <w:r>
              <w:t>2.4</w:t>
            </w:r>
            <w:r>
              <w:rPr>
                <w:rFonts w:ascii="Arial" w:eastAsia="Arial" w:hAnsi="Arial" w:cs="Arial"/>
              </w:rPr>
              <w:t xml:space="preserve"> </w:t>
            </w:r>
            <w:r>
              <w:t>Sincronización</w:t>
            </w:r>
            <w:r>
              <w:rPr>
                <w:color w:val="355F91"/>
              </w:rPr>
              <w:t xml:space="preserve"> </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Realizar  4 practicas relacionado a esta unidad NOTA: Utilizando los sistemas S.O Windows y Linux</w:t>
            </w:r>
          </w:p>
        </w:tc>
      </w:tr>
      <w:tr w:rsidR="007F4D13">
        <w:trPr>
          <w:trHeight w:val="1390"/>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t>3</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58" w:right="0" w:firstLine="0"/>
              <w:jc w:val="left"/>
            </w:pPr>
            <w:r>
              <w:t xml:space="preserve">. Consistencia y replicación </w:t>
            </w:r>
          </w:p>
        </w:tc>
        <w:tc>
          <w:tcPr>
            <w:tcW w:w="545" w:type="dxa"/>
            <w:tcBorders>
              <w:top w:val="single" w:sz="4" w:space="0" w:color="000000"/>
              <w:left w:val="nil"/>
              <w:bottom w:val="single" w:sz="4" w:space="0" w:color="000000"/>
              <w:right w:val="nil"/>
            </w:tcBorders>
          </w:tcPr>
          <w:p w:rsidR="007F4D13" w:rsidRDefault="007F4D13">
            <w:pPr>
              <w:spacing w:after="160" w:line="259" w:lineRule="auto"/>
              <w:ind w:left="0" w:right="0" w:firstLine="0"/>
              <w:jc w:val="left"/>
            </w:pPr>
          </w:p>
        </w:tc>
        <w:tc>
          <w:tcPr>
            <w:tcW w:w="921" w:type="dxa"/>
            <w:tcBorders>
              <w:top w:val="single" w:sz="4" w:space="0" w:color="000000"/>
              <w:left w:val="nil"/>
              <w:bottom w:val="single" w:sz="4" w:space="0" w:color="000000"/>
              <w:right w:val="single" w:sz="4" w:space="0" w:color="000000"/>
            </w:tcBorders>
          </w:tcPr>
          <w:p w:rsidR="007F4D13" w:rsidRDefault="007F4D13">
            <w:pPr>
              <w:spacing w:after="160" w:line="259" w:lineRule="auto"/>
              <w:ind w:left="0" w:right="0" w:firstLine="0"/>
              <w:jc w:val="left"/>
            </w:pP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8"/>
              <w:ind w:left="468" w:right="0" w:hanging="360"/>
              <w:jc w:val="left"/>
            </w:pPr>
            <w:r>
              <w:t>3.1</w:t>
            </w:r>
            <w:r>
              <w:rPr>
                <w:rFonts w:ascii="Arial" w:eastAsia="Arial" w:hAnsi="Arial" w:cs="Arial"/>
              </w:rPr>
              <w:t xml:space="preserve"> </w:t>
            </w:r>
            <w:r>
              <w:t xml:space="preserve">Introducción Modelos de consistencia centrada en los datos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3.3</w:t>
            </w:r>
            <w:r>
              <w:rPr>
                <w:rFonts w:ascii="Arial" w:eastAsia="Arial" w:hAnsi="Arial" w:cs="Arial"/>
              </w:rPr>
              <w:t xml:space="preserve"> </w:t>
            </w:r>
            <w:r>
              <w:t xml:space="preserve">Modelos de consistencia centrada en el cliente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3.4</w:t>
            </w:r>
            <w:r>
              <w:rPr>
                <w:rFonts w:ascii="Arial" w:eastAsia="Arial" w:hAnsi="Arial" w:cs="Arial"/>
              </w:rPr>
              <w:t xml:space="preserve"> </w:t>
            </w:r>
            <w:r>
              <w:t xml:space="preserve">Administración de réplicas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lastRenderedPageBreak/>
              <w:t>3.5</w:t>
            </w:r>
            <w:r>
              <w:rPr>
                <w:rFonts w:ascii="Arial" w:eastAsia="Arial" w:hAnsi="Arial" w:cs="Arial"/>
              </w:rPr>
              <w:t xml:space="preserve"> </w:t>
            </w:r>
            <w:r>
              <w:t xml:space="preserve">Protocolos de consistencia </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Realizar  3 practicas relacionado a esta unidad</w:t>
            </w:r>
          </w:p>
        </w:tc>
      </w:tr>
      <w:tr w:rsidR="007F4D13">
        <w:trPr>
          <w:trHeight w:val="1114"/>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lastRenderedPageBreak/>
              <w:t>4</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58" w:right="0" w:firstLine="0"/>
              <w:jc w:val="left"/>
            </w:pPr>
            <w:r>
              <w:t xml:space="preserve">. Tolerancia a fallas </w:t>
            </w:r>
          </w:p>
        </w:tc>
        <w:tc>
          <w:tcPr>
            <w:tcW w:w="545" w:type="dxa"/>
            <w:tcBorders>
              <w:top w:val="single" w:sz="4" w:space="0" w:color="000000"/>
              <w:left w:val="nil"/>
              <w:bottom w:val="single" w:sz="4" w:space="0" w:color="000000"/>
              <w:right w:val="nil"/>
            </w:tcBorders>
          </w:tcPr>
          <w:p w:rsidR="007F4D13" w:rsidRDefault="007F4D13">
            <w:pPr>
              <w:spacing w:after="160" w:line="259" w:lineRule="auto"/>
              <w:ind w:left="0" w:right="0" w:firstLine="0"/>
              <w:jc w:val="left"/>
            </w:pPr>
          </w:p>
        </w:tc>
        <w:tc>
          <w:tcPr>
            <w:tcW w:w="921" w:type="dxa"/>
            <w:tcBorders>
              <w:top w:val="single" w:sz="4" w:space="0" w:color="000000"/>
              <w:left w:val="nil"/>
              <w:bottom w:val="single" w:sz="4" w:space="0" w:color="000000"/>
              <w:right w:val="single" w:sz="4" w:space="0" w:color="000000"/>
            </w:tcBorders>
          </w:tcPr>
          <w:p w:rsidR="007F4D13" w:rsidRDefault="007F4D13">
            <w:pPr>
              <w:spacing w:after="160" w:line="259" w:lineRule="auto"/>
              <w:ind w:left="0" w:right="0" w:firstLine="0"/>
              <w:jc w:val="left"/>
            </w:pP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4.1</w:t>
            </w:r>
            <w:r>
              <w:rPr>
                <w:rFonts w:ascii="Arial" w:eastAsia="Arial" w:hAnsi="Arial" w:cs="Arial"/>
              </w:rPr>
              <w:t xml:space="preserve"> </w:t>
            </w:r>
            <w:proofErr w:type="spellStart"/>
            <w:r>
              <w:t>IntroducciónAtenuación</w:t>
            </w:r>
            <w:proofErr w:type="spellEnd"/>
            <w:r>
              <w:t xml:space="preserve"> de un proceso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4.3</w:t>
            </w:r>
            <w:r>
              <w:rPr>
                <w:rFonts w:ascii="Arial" w:eastAsia="Arial" w:hAnsi="Arial" w:cs="Arial"/>
              </w:rPr>
              <w:t xml:space="preserve"> </w:t>
            </w:r>
            <w:r>
              <w:t xml:space="preserve">Comunicación confiable cliente-servidor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4.4</w:t>
            </w:r>
            <w:r>
              <w:rPr>
                <w:rFonts w:ascii="Arial" w:eastAsia="Arial" w:hAnsi="Arial" w:cs="Arial"/>
              </w:rPr>
              <w:t xml:space="preserve"> </w:t>
            </w:r>
            <w:r>
              <w:t xml:space="preserve">Comunicación confiable en grupo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4.5</w:t>
            </w:r>
            <w:r>
              <w:rPr>
                <w:rFonts w:ascii="Arial" w:eastAsia="Arial" w:hAnsi="Arial" w:cs="Arial"/>
              </w:rPr>
              <w:t xml:space="preserve"> </w:t>
            </w:r>
            <w:r>
              <w:t xml:space="preserve">Recuperación </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Realizar  3 practicas relacionado a esta unidad</w:t>
            </w:r>
          </w:p>
        </w:tc>
      </w:tr>
      <w:tr w:rsidR="007F4D13">
        <w:trPr>
          <w:trHeight w:val="1114"/>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t>5</w:t>
            </w:r>
          </w:p>
        </w:tc>
        <w:tc>
          <w:tcPr>
            <w:tcW w:w="3003" w:type="dxa"/>
            <w:tcBorders>
              <w:top w:val="single" w:sz="4" w:space="0" w:color="000000"/>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58" w:right="0" w:firstLine="0"/>
              <w:jc w:val="left"/>
            </w:pPr>
            <w:r>
              <w:t xml:space="preserve">. Seguridad </w:t>
            </w:r>
          </w:p>
        </w:tc>
        <w:tc>
          <w:tcPr>
            <w:tcW w:w="545" w:type="dxa"/>
            <w:tcBorders>
              <w:top w:val="single" w:sz="4" w:space="0" w:color="000000"/>
              <w:left w:val="nil"/>
              <w:bottom w:val="single" w:sz="4" w:space="0" w:color="000000"/>
              <w:right w:val="nil"/>
            </w:tcBorders>
          </w:tcPr>
          <w:p w:rsidR="007F4D13" w:rsidRDefault="007F4D13">
            <w:pPr>
              <w:spacing w:after="160" w:line="259" w:lineRule="auto"/>
              <w:ind w:left="0" w:right="0" w:firstLine="0"/>
              <w:jc w:val="left"/>
            </w:pPr>
          </w:p>
        </w:tc>
        <w:tc>
          <w:tcPr>
            <w:tcW w:w="921" w:type="dxa"/>
            <w:tcBorders>
              <w:top w:val="single" w:sz="4" w:space="0" w:color="000000"/>
              <w:left w:val="nil"/>
              <w:bottom w:val="single" w:sz="4" w:space="0" w:color="000000"/>
              <w:right w:val="single" w:sz="4" w:space="0" w:color="000000"/>
            </w:tcBorders>
          </w:tcPr>
          <w:p w:rsidR="007F4D13" w:rsidRDefault="007F4D13">
            <w:pPr>
              <w:spacing w:after="160" w:line="259" w:lineRule="auto"/>
              <w:ind w:left="0" w:right="0" w:firstLine="0"/>
              <w:jc w:val="left"/>
            </w:pP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5.1</w:t>
            </w:r>
            <w:r>
              <w:rPr>
                <w:rFonts w:ascii="Arial" w:eastAsia="Arial" w:hAnsi="Arial" w:cs="Arial"/>
              </w:rPr>
              <w:t xml:space="preserve"> </w:t>
            </w:r>
            <w:r>
              <w:t xml:space="preserve">Introducción a la seguridad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5.2</w:t>
            </w:r>
            <w:r>
              <w:rPr>
                <w:rFonts w:ascii="Arial" w:eastAsia="Arial" w:hAnsi="Arial" w:cs="Arial"/>
              </w:rPr>
              <w:t xml:space="preserve"> </w:t>
            </w:r>
            <w:r>
              <w:t xml:space="preserve">Canales seguros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5.3</w:t>
            </w:r>
            <w:r>
              <w:rPr>
                <w:rFonts w:ascii="Arial" w:eastAsia="Arial" w:hAnsi="Arial" w:cs="Arial"/>
              </w:rPr>
              <w:t xml:space="preserve"> </w:t>
            </w:r>
            <w:r>
              <w:t xml:space="preserve">Control de acceso </w:t>
            </w:r>
          </w:p>
          <w:p w:rsidR="007F4D13"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5.4</w:t>
            </w:r>
            <w:r>
              <w:rPr>
                <w:rFonts w:ascii="Arial" w:eastAsia="Arial" w:hAnsi="Arial" w:cs="Arial"/>
              </w:rPr>
              <w:t xml:space="preserve"> </w:t>
            </w:r>
            <w:r>
              <w:t xml:space="preserve">Administración de la seguridad </w:t>
            </w:r>
          </w:p>
          <w:p w:rsidR="00224FDA" w:rsidRDefault="00224FDA">
            <w:pPr>
              <w:pBdr>
                <w:top w:val="none" w:sz="0" w:space="0" w:color="auto"/>
                <w:left w:val="none" w:sz="0" w:space="0" w:color="auto"/>
                <w:bottom w:val="none" w:sz="0" w:space="0" w:color="auto"/>
                <w:right w:val="none" w:sz="0" w:space="0" w:color="auto"/>
              </w:pBdr>
              <w:spacing w:after="0" w:line="259" w:lineRule="auto"/>
              <w:ind w:left="108" w:right="0" w:firstLine="0"/>
              <w:jc w:val="left"/>
            </w:pPr>
            <w:r>
              <w:t xml:space="preserve">Realizar  5 practicas relacionadas a esta unidad </w:t>
            </w:r>
            <w:proofErr w:type="spellStart"/>
            <w:r>
              <w:t>unidad</w:t>
            </w:r>
            <w:proofErr w:type="spellEnd"/>
            <w:r>
              <w:t xml:space="preserve"> además utilizar las herramientas del S.O KALI LINUX</w:t>
            </w:r>
          </w:p>
        </w:tc>
      </w:tr>
      <w:tr w:rsidR="007F4D13">
        <w:trPr>
          <w:trHeight w:val="1115"/>
        </w:trPr>
        <w:tc>
          <w:tcPr>
            <w:tcW w:w="646"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17" w:firstLine="0"/>
              <w:jc w:val="right"/>
            </w:pPr>
            <w:r>
              <w:t>6</w:t>
            </w:r>
          </w:p>
        </w:tc>
        <w:tc>
          <w:tcPr>
            <w:tcW w:w="4469" w:type="dxa"/>
            <w:gridSpan w:val="3"/>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108" w:right="0" w:hanging="166"/>
              <w:jc w:val="left"/>
            </w:pPr>
            <w:r>
              <w:t xml:space="preserve">. Usos </w:t>
            </w:r>
            <w:r>
              <w:tab/>
              <w:t xml:space="preserve">y </w:t>
            </w:r>
            <w:r>
              <w:tab/>
              <w:t xml:space="preserve">tendencias </w:t>
            </w:r>
            <w:r>
              <w:tab/>
              <w:t xml:space="preserve">de </w:t>
            </w:r>
            <w:r>
              <w:tab/>
              <w:t xml:space="preserve">los </w:t>
            </w:r>
            <w:r>
              <w:tab/>
              <w:t xml:space="preserve">sistemas distribuidos </w:t>
            </w:r>
          </w:p>
        </w:tc>
        <w:tc>
          <w:tcPr>
            <w:tcW w:w="5074" w:type="dxa"/>
            <w:tcBorders>
              <w:top w:val="single" w:sz="4" w:space="0" w:color="000000"/>
              <w:left w:val="single" w:sz="4" w:space="0" w:color="000000"/>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92" w:right="0" w:firstLine="0"/>
              <w:jc w:val="left"/>
            </w:pPr>
            <w:r>
              <w:t>6.1</w:t>
            </w:r>
            <w:r>
              <w:rPr>
                <w:rFonts w:ascii="Arial" w:eastAsia="Arial" w:hAnsi="Arial" w:cs="Arial"/>
              </w:rPr>
              <w:t xml:space="preserve"> </w:t>
            </w:r>
            <w:r>
              <w:t xml:space="preserve">Sistemas basados en objetos distribuidos </w:t>
            </w:r>
          </w:p>
          <w:p w:rsidR="007F4D13" w:rsidRDefault="00224FDA">
            <w:pPr>
              <w:pBdr>
                <w:top w:val="none" w:sz="0" w:space="0" w:color="auto"/>
                <w:left w:val="none" w:sz="0" w:space="0" w:color="auto"/>
                <w:bottom w:val="none" w:sz="0" w:space="0" w:color="auto"/>
                <w:right w:val="none" w:sz="0" w:space="0" w:color="auto"/>
              </w:pBdr>
              <w:spacing w:after="0" w:line="259" w:lineRule="auto"/>
              <w:ind w:left="92" w:right="0" w:firstLine="0"/>
              <w:jc w:val="left"/>
            </w:pPr>
            <w:r>
              <w:t>6.2</w:t>
            </w:r>
            <w:r>
              <w:rPr>
                <w:rFonts w:ascii="Arial" w:eastAsia="Arial" w:hAnsi="Arial" w:cs="Arial"/>
              </w:rPr>
              <w:t xml:space="preserve"> </w:t>
            </w:r>
            <w:r>
              <w:t xml:space="preserve">Sistemas de archivos distribuidos </w:t>
            </w:r>
          </w:p>
          <w:p w:rsidR="007F4D13" w:rsidRDefault="00224FDA">
            <w:pPr>
              <w:pBdr>
                <w:top w:val="none" w:sz="0" w:space="0" w:color="auto"/>
                <w:left w:val="none" w:sz="0" w:space="0" w:color="auto"/>
                <w:bottom w:val="none" w:sz="0" w:space="0" w:color="auto"/>
                <w:right w:val="none" w:sz="0" w:space="0" w:color="auto"/>
              </w:pBdr>
              <w:spacing w:after="0" w:line="259" w:lineRule="auto"/>
              <w:ind w:left="92" w:right="0" w:firstLine="0"/>
              <w:jc w:val="left"/>
            </w:pPr>
            <w:r>
              <w:t>6.3</w:t>
            </w:r>
            <w:r>
              <w:rPr>
                <w:rFonts w:ascii="Arial" w:eastAsia="Arial" w:hAnsi="Arial" w:cs="Arial"/>
              </w:rPr>
              <w:t xml:space="preserve"> </w:t>
            </w:r>
            <w:r>
              <w:t xml:space="preserve">Sistemas distribuidos basados en la Web </w:t>
            </w:r>
          </w:p>
          <w:p w:rsidR="007F4D13" w:rsidRDefault="00224FDA">
            <w:pPr>
              <w:pBdr>
                <w:top w:val="none" w:sz="0" w:space="0" w:color="auto"/>
                <w:left w:val="none" w:sz="0" w:space="0" w:color="auto"/>
                <w:bottom w:val="none" w:sz="0" w:space="0" w:color="auto"/>
                <w:right w:val="none" w:sz="0" w:space="0" w:color="auto"/>
              </w:pBdr>
              <w:spacing w:after="0" w:line="259" w:lineRule="auto"/>
              <w:ind w:left="92" w:right="0" w:firstLine="0"/>
            </w:pPr>
            <w:r>
              <w:t>6.4</w:t>
            </w:r>
            <w:r>
              <w:rPr>
                <w:rFonts w:ascii="Arial" w:eastAsia="Arial" w:hAnsi="Arial" w:cs="Arial"/>
              </w:rPr>
              <w:t xml:space="preserve"> </w:t>
            </w:r>
            <w:r>
              <w:t xml:space="preserve">Sistemas distribuidos basados en coordinación </w:t>
            </w:r>
          </w:p>
          <w:p w:rsidR="00224FDA" w:rsidRDefault="00224FDA">
            <w:pPr>
              <w:pBdr>
                <w:top w:val="none" w:sz="0" w:space="0" w:color="auto"/>
                <w:left w:val="none" w:sz="0" w:space="0" w:color="auto"/>
                <w:bottom w:val="none" w:sz="0" w:space="0" w:color="auto"/>
                <w:right w:val="none" w:sz="0" w:space="0" w:color="auto"/>
              </w:pBdr>
              <w:spacing w:after="0" w:line="259" w:lineRule="auto"/>
              <w:ind w:left="92" w:right="0" w:firstLine="0"/>
            </w:pPr>
          </w:p>
          <w:p w:rsidR="00224FDA" w:rsidRDefault="005D7615">
            <w:pPr>
              <w:pBdr>
                <w:top w:val="none" w:sz="0" w:space="0" w:color="auto"/>
                <w:left w:val="none" w:sz="0" w:space="0" w:color="auto"/>
                <w:bottom w:val="none" w:sz="0" w:space="0" w:color="auto"/>
                <w:right w:val="none" w:sz="0" w:space="0" w:color="auto"/>
              </w:pBdr>
              <w:spacing w:after="0" w:line="259" w:lineRule="auto"/>
              <w:ind w:left="92" w:right="0" w:firstLine="0"/>
            </w:pPr>
            <w:r>
              <w:t>Realizar  4</w:t>
            </w:r>
            <w:r w:rsidR="00224FDA">
              <w:t xml:space="preserve"> practicas relacionado a esta unidad con</w:t>
            </w:r>
            <w:r>
              <w:t xml:space="preserve"> Linux y </w:t>
            </w:r>
            <w:proofErr w:type="spellStart"/>
            <w:r>
              <w:t>windows</w:t>
            </w:r>
            <w:proofErr w:type="spellEnd"/>
            <w:r w:rsidR="00224FDA">
              <w:t xml:space="preserve"> </w:t>
            </w:r>
          </w:p>
        </w:tc>
      </w:tr>
    </w:tbl>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i/>
          <w:color w:val="FF0000"/>
        </w:rPr>
        <w:t xml:space="preserve"> </w:t>
      </w:r>
    </w:p>
    <w:p w:rsidR="007F4D13" w:rsidRDefault="00224FDA">
      <w:pPr>
        <w:pStyle w:val="Ttulo1"/>
        <w:ind w:left="225" w:hanging="240"/>
      </w:pPr>
      <w:r>
        <w:t xml:space="preserve">Práctica(s) </w:t>
      </w:r>
    </w:p>
    <w:p w:rsidR="006D44A8" w:rsidRPr="006D44A8" w:rsidRDefault="006D44A8" w:rsidP="006D44A8">
      <w:proofErr w:type="spellStart"/>
      <w:r>
        <w:t>NOTA:</w:t>
      </w:r>
      <w:r w:rsidRPr="006D44A8">
        <w:rPr>
          <w:b/>
        </w:rPr>
        <w:t>de</w:t>
      </w:r>
      <w:proofErr w:type="spellEnd"/>
      <w:r w:rsidRPr="006D44A8">
        <w:rPr>
          <w:b/>
        </w:rPr>
        <w:t xml:space="preserve"> estas 6 practicas elige 3 por hacer</w:t>
      </w:r>
    </w:p>
    <w:tbl>
      <w:tblPr>
        <w:tblStyle w:val="TableGrid"/>
        <w:tblW w:w="10188" w:type="dxa"/>
        <w:tblInd w:w="-108" w:type="dxa"/>
        <w:tblCellMar>
          <w:top w:w="35" w:type="dxa"/>
          <w:left w:w="0" w:type="dxa"/>
          <w:bottom w:w="0" w:type="dxa"/>
          <w:right w:w="47" w:type="dxa"/>
        </w:tblCellMar>
        <w:tblLook w:val="04A0" w:firstRow="1" w:lastRow="0" w:firstColumn="1" w:lastColumn="0" w:noHBand="0" w:noVBand="1"/>
      </w:tblPr>
      <w:tblGrid>
        <w:gridCol w:w="828"/>
        <w:gridCol w:w="9360"/>
      </w:tblGrid>
      <w:tr w:rsidR="007F4D13">
        <w:trPr>
          <w:trHeight w:val="1437"/>
        </w:trPr>
        <w:tc>
          <w:tcPr>
            <w:tcW w:w="828" w:type="dxa"/>
            <w:tcBorders>
              <w:top w:val="single" w:sz="4" w:space="0" w:color="000000"/>
              <w:left w:val="single" w:sz="4" w:space="0" w:color="000000"/>
              <w:bottom w:val="nil"/>
              <w:right w:val="nil"/>
            </w:tcBorders>
          </w:tcPr>
          <w:p w:rsidR="007F4D13" w:rsidRDefault="007F4D13">
            <w:pPr>
              <w:pBdr>
                <w:top w:val="none" w:sz="0" w:space="0" w:color="auto"/>
                <w:left w:val="none" w:sz="0" w:space="0" w:color="auto"/>
                <w:bottom w:val="none" w:sz="0" w:space="0" w:color="auto"/>
                <w:right w:val="none" w:sz="0" w:space="0" w:color="auto"/>
              </w:pBdr>
              <w:spacing w:after="0" w:line="259" w:lineRule="auto"/>
              <w:ind w:left="265" w:right="0" w:firstLine="0"/>
              <w:jc w:val="center"/>
            </w:pPr>
          </w:p>
        </w:tc>
        <w:tc>
          <w:tcPr>
            <w:tcW w:w="9360" w:type="dxa"/>
            <w:tcBorders>
              <w:top w:val="single" w:sz="4" w:space="0" w:color="000000"/>
              <w:left w:val="nil"/>
              <w:bottom w:val="nil"/>
              <w:right w:val="single" w:sz="4" w:space="0" w:color="000000"/>
            </w:tcBorders>
          </w:tcPr>
          <w:p w:rsidR="007F4D13" w:rsidRDefault="007F4D13">
            <w:pPr>
              <w:pBdr>
                <w:top w:val="none" w:sz="0" w:space="0" w:color="auto"/>
                <w:left w:val="none" w:sz="0" w:space="0" w:color="auto"/>
                <w:bottom w:val="none" w:sz="0" w:space="0" w:color="auto"/>
                <w:right w:val="none" w:sz="0" w:space="0" w:color="auto"/>
              </w:pBdr>
              <w:spacing w:after="0" w:line="259" w:lineRule="auto"/>
              <w:ind w:left="0" w:right="61" w:firstLine="0"/>
            </w:pPr>
          </w:p>
        </w:tc>
      </w:tr>
      <w:tr w:rsidR="007F4D13">
        <w:trPr>
          <w:trHeight w:val="845"/>
        </w:trPr>
        <w:tc>
          <w:tcPr>
            <w:tcW w:w="828" w:type="dxa"/>
            <w:tcBorders>
              <w:top w:val="nil"/>
              <w:left w:val="single" w:sz="4" w:space="0" w:color="000000"/>
              <w:bottom w:val="nil"/>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t></w:t>
            </w:r>
            <w:r>
              <w:rPr>
                <w:rFonts w:ascii="Arial" w:eastAsia="Arial" w:hAnsi="Arial" w:cs="Arial"/>
              </w:rPr>
              <w:t xml:space="preserve"> </w:t>
            </w:r>
          </w:p>
        </w:tc>
        <w:tc>
          <w:tcPr>
            <w:tcW w:w="9360" w:type="dxa"/>
            <w:tcBorders>
              <w:top w:val="nil"/>
              <w:left w:val="nil"/>
              <w:bottom w:val="nil"/>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1" w:firstLine="0"/>
            </w:pPr>
            <w:r>
              <w:t xml:space="preserve">Utilice software existente para diseñar e implementar un sistema basado en </w:t>
            </w:r>
            <w:proofErr w:type="spellStart"/>
            <w:r>
              <w:t>BitTorrent</w:t>
            </w:r>
            <w:proofErr w:type="spellEnd"/>
            <w:r>
              <w:t xml:space="preserve"> que distribuya archivos a muchos clientes a partir de un único y poderoso servidor. Las cosas se simplifican cuando se utiliza un servidor web estándar que puede operar. </w:t>
            </w:r>
          </w:p>
        </w:tc>
      </w:tr>
      <w:tr w:rsidR="007F4D13">
        <w:trPr>
          <w:trHeight w:val="1949"/>
        </w:trPr>
        <w:tc>
          <w:tcPr>
            <w:tcW w:w="828" w:type="dxa"/>
            <w:tcBorders>
              <w:top w:val="nil"/>
              <w:left w:val="single" w:sz="4" w:space="0" w:color="000000"/>
              <w:bottom w:val="nil"/>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t></w:t>
            </w:r>
            <w:r>
              <w:rPr>
                <w:rFonts w:ascii="Arial" w:eastAsia="Arial" w:hAnsi="Arial" w:cs="Arial"/>
              </w:rPr>
              <w:t xml:space="preserve"> </w:t>
            </w:r>
          </w:p>
        </w:tc>
        <w:tc>
          <w:tcPr>
            <w:tcW w:w="9360" w:type="dxa"/>
            <w:tcBorders>
              <w:top w:val="nil"/>
              <w:left w:val="nil"/>
              <w:bottom w:val="nil"/>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0" w:firstLine="0"/>
            </w:pPr>
            <w:r>
              <w:t xml:space="preserve">Configure su propio servidor DNS. Instale BIND tanto en una máquina Windows como en una basada en UNIX y configúrelas para implementar unos cuantos nombres sencillos. Evalué su configuración mediante el uso de herramientas tales como el </w:t>
            </w:r>
            <w:proofErr w:type="spellStart"/>
            <w:r>
              <w:t>Domain</w:t>
            </w:r>
            <w:proofErr w:type="spellEnd"/>
            <w:r>
              <w:t xml:space="preserve"> </w:t>
            </w:r>
            <w:proofErr w:type="spellStart"/>
            <w:r>
              <w:t>Information</w:t>
            </w:r>
            <w:proofErr w:type="spellEnd"/>
            <w:r>
              <w:t xml:space="preserve"> </w:t>
            </w:r>
            <w:proofErr w:type="spellStart"/>
            <w:r>
              <w:t>Goper</w:t>
            </w:r>
            <w:proofErr w:type="spellEnd"/>
            <w:r>
              <w:t xml:space="preserve"> (DIG). Asegúrese de que su base de datos DNS incluye registros para servidores de nombres, servidores de correo, y servidores estándar. Observe que si ejecuta BIND en una maquina cuyo nombre de servidor es NOMBRESERVIDOR, debiera ser capaz de resolver nombres de la forma RECURSO-NOMBRE.NOMBRESERVIDOR. </w:t>
            </w:r>
          </w:p>
        </w:tc>
      </w:tr>
      <w:tr w:rsidR="007F4D13">
        <w:trPr>
          <w:trHeight w:val="1673"/>
        </w:trPr>
        <w:tc>
          <w:tcPr>
            <w:tcW w:w="828" w:type="dxa"/>
            <w:tcBorders>
              <w:top w:val="nil"/>
              <w:left w:val="single" w:sz="4" w:space="0" w:color="000000"/>
              <w:bottom w:val="nil"/>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lastRenderedPageBreak/>
              <w:t></w:t>
            </w:r>
            <w:r>
              <w:rPr>
                <w:rFonts w:ascii="Arial" w:eastAsia="Arial" w:hAnsi="Arial" w:cs="Arial"/>
              </w:rPr>
              <w:t xml:space="preserve"> </w:t>
            </w:r>
          </w:p>
        </w:tc>
        <w:tc>
          <w:tcPr>
            <w:tcW w:w="9360" w:type="dxa"/>
            <w:tcBorders>
              <w:top w:val="nil"/>
              <w:left w:val="nil"/>
              <w:bottom w:val="nil"/>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1" w:firstLine="0"/>
            </w:pPr>
            <w:r>
              <w:t xml:space="preserve">En un sistema basado en UNIX, configure una herramienta automática de respaldo mediante la que cierto número de archivos cruciales se transfieran automáticamente a una maquina remota una vez cada cinco minutos. Su solución debe ser eficiente con respecto al uso del ancho de banda. (Los sistemas basados en UNIX proporcionan muchas facilidades para mantener computadoras en sincronía. La configuración de la herramienta </w:t>
            </w:r>
            <w:proofErr w:type="spellStart"/>
            <w:r>
              <w:rPr>
                <w:i/>
              </w:rPr>
              <w:t>crontab</w:t>
            </w:r>
            <w:proofErr w:type="spellEnd"/>
            <w:r>
              <w:t xml:space="preserve"> y varios comandos de sincronización resulta poderosa). </w:t>
            </w:r>
          </w:p>
        </w:tc>
      </w:tr>
      <w:tr w:rsidR="007F4D13">
        <w:trPr>
          <w:trHeight w:val="1674"/>
        </w:trPr>
        <w:tc>
          <w:tcPr>
            <w:tcW w:w="828" w:type="dxa"/>
            <w:tcBorders>
              <w:top w:val="nil"/>
              <w:left w:val="single" w:sz="4" w:space="0" w:color="000000"/>
              <w:bottom w:val="nil"/>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t></w:t>
            </w:r>
            <w:r>
              <w:rPr>
                <w:rFonts w:ascii="Arial" w:eastAsia="Arial" w:hAnsi="Arial" w:cs="Arial"/>
              </w:rPr>
              <w:t xml:space="preserve"> </w:t>
            </w:r>
          </w:p>
        </w:tc>
        <w:tc>
          <w:tcPr>
            <w:tcW w:w="9360" w:type="dxa"/>
            <w:tcBorders>
              <w:top w:val="nil"/>
              <w:left w:val="nil"/>
              <w:bottom w:val="nil"/>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1" w:firstLine="0"/>
            </w:pPr>
            <w:r>
              <w:t>Implemente un sistema sencillo que soporte la multidifusión (</w:t>
            </w:r>
            <w:proofErr w:type="spellStart"/>
            <w:r>
              <w:t>multicast</w:t>
            </w:r>
            <w:proofErr w:type="spellEnd"/>
            <w:r>
              <w:t xml:space="preserve">) RPC. Suponga que hay varios servidores replicados y que cada cliente se comunica con un servidor mediante RPC. Sin embargo, cuando se trata con replicación, un cliente necesitará enviar una petición RPC a cada replica. Programe el cliente en forma tal que para la aplicación parezca como si sólo enviara un RPC. Suponga que está replicando por rendimiento, pero los servidores son susceptibles a fallas. </w:t>
            </w:r>
          </w:p>
        </w:tc>
      </w:tr>
      <w:tr w:rsidR="007F4D13">
        <w:trPr>
          <w:trHeight w:val="1121"/>
        </w:trPr>
        <w:tc>
          <w:tcPr>
            <w:tcW w:w="828" w:type="dxa"/>
            <w:tcBorders>
              <w:top w:val="nil"/>
              <w:left w:val="single" w:sz="4" w:space="0" w:color="000000"/>
              <w:bottom w:val="nil"/>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t></w:t>
            </w:r>
            <w:r>
              <w:rPr>
                <w:rFonts w:ascii="Arial" w:eastAsia="Arial" w:hAnsi="Arial" w:cs="Arial"/>
              </w:rPr>
              <w:t xml:space="preserve"> </w:t>
            </w:r>
          </w:p>
        </w:tc>
        <w:tc>
          <w:tcPr>
            <w:tcW w:w="9360" w:type="dxa"/>
            <w:tcBorders>
              <w:top w:val="nil"/>
              <w:left w:val="nil"/>
              <w:bottom w:val="nil"/>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61" w:firstLine="0"/>
            </w:pPr>
            <w:r>
              <w:t xml:space="preserve">Instale y configure un ambiente </w:t>
            </w:r>
            <w:proofErr w:type="spellStart"/>
            <w:r>
              <w:t>Kerberos</w:t>
            </w:r>
            <w:proofErr w:type="spellEnd"/>
            <w:r>
              <w:t xml:space="preserve"> para un sistema distribuido integrado por tres máquinas diferentes. Una de las máquinas deberá ejecutar el KDC. Asegúrese de que puede configurar una conexión telnet (</w:t>
            </w:r>
            <w:proofErr w:type="spellStart"/>
            <w:r>
              <w:t>Kerberos</w:t>
            </w:r>
            <w:proofErr w:type="spellEnd"/>
            <w:r>
              <w:t xml:space="preserve">) entre dos máquinas cualesquiera, pero utilizando sólo una contraseña registrada en el KDC. </w:t>
            </w:r>
          </w:p>
        </w:tc>
      </w:tr>
      <w:tr w:rsidR="007F4D13">
        <w:trPr>
          <w:trHeight w:val="1091"/>
        </w:trPr>
        <w:tc>
          <w:tcPr>
            <w:tcW w:w="828" w:type="dxa"/>
            <w:tcBorders>
              <w:top w:val="nil"/>
              <w:left w:val="single" w:sz="4" w:space="0" w:color="000000"/>
              <w:bottom w:val="single" w:sz="4" w:space="0" w:color="000000"/>
              <w:right w:val="nil"/>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265" w:right="0" w:firstLine="0"/>
              <w:jc w:val="center"/>
            </w:pPr>
            <w:r>
              <w:rPr>
                <w:rFonts w:ascii="Segoe UI Symbol" w:eastAsia="Segoe UI Symbol" w:hAnsi="Segoe UI Symbol" w:cs="Segoe UI Symbol"/>
              </w:rPr>
              <w:t></w:t>
            </w:r>
            <w:r>
              <w:rPr>
                <w:rFonts w:ascii="Arial" w:eastAsia="Arial" w:hAnsi="Arial" w:cs="Arial"/>
              </w:rPr>
              <w:t xml:space="preserve"> </w:t>
            </w:r>
          </w:p>
        </w:tc>
        <w:tc>
          <w:tcPr>
            <w:tcW w:w="9360" w:type="dxa"/>
            <w:tcBorders>
              <w:top w:val="nil"/>
              <w:left w:val="nil"/>
              <w:bottom w:val="single" w:sz="4" w:space="0" w:color="000000"/>
              <w:right w:val="single" w:sz="4" w:space="0" w:color="000000"/>
            </w:tcBorders>
          </w:tcPr>
          <w:p w:rsidR="007F4D13" w:rsidRDefault="00224FDA">
            <w:pPr>
              <w:pBdr>
                <w:top w:val="none" w:sz="0" w:space="0" w:color="auto"/>
                <w:left w:val="none" w:sz="0" w:space="0" w:color="auto"/>
                <w:bottom w:val="none" w:sz="0" w:space="0" w:color="auto"/>
                <w:right w:val="none" w:sz="0" w:space="0" w:color="auto"/>
              </w:pBdr>
              <w:spacing w:after="0" w:line="259" w:lineRule="auto"/>
              <w:ind w:left="0" w:right="59" w:firstLine="0"/>
            </w:pPr>
            <w:proofErr w:type="spellStart"/>
            <w:r>
              <w:t>WebDav</w:t>
            </w:r>
            <w:proofErr w:type="spellEnd"/>
            <w:r>
              <w:t xml:space="preserve"> es soportado por el servidor web Apache y permite que múltiples usuarios compartan archivos para lectura y escritura a través de Internet. Instale y configure el servidor apache para un directorio habilitado con </w:t>
            </w:r>
            <w:proofErr w:type="spellStart"/>
            <w:r>
              <w:t>WebDav</w:t>
            </w:r>
            <w:proofErr w:type="spellEnd"/>
            <w:r>
              <w:t xml:space="preserve"> en una red de área local. Prueba la configuración utilizando un cliente </w:t>
            </w:r>
            <w:proofErr w:type="spellStart"/>
            <w:r>
              <w:t>WebDav</w:t>
            </w:r>
            <w:proofErr w:type="spellEnd"/>
            <w:r>
              <w:t xml:space="preserve">. </w:t>
            </w:r>
          </w:p>
        </w:tc>
      </w:tr>
    </w:tbl>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b/>
        </w:rPr>
        <w:t xml:space="preserve"> </w:t>
      </w:r>
    </w:p>
    <w:p w:rsidR="007F4D13" w:rsidRDefault="007F4D13">
      <w:pPr>
        <w:pBdr>
          <w:top w:val="none" w:sz="0" w:space="0" w:color="auto"/>
          <w:left w:val="none" w:sz="0" w:space="0" w:color="auto"/>
          <w:bottom w:val="none" w:sz="0" w:space="0" w:color="auto"/>
          <w:right w:val="none" w:sz="0" w:space="0" w:color="auto"/>
        </w:pBdr>
        <w:spacing w:after="0" w:line="259" w:lineRule="auto"/>
        <w:ind w:left="0" w:right="0" w:firstLine="0"/>
        <w:jc w:val="left"/>
      </w:pPr>
    </w:p>
    <w:p w:rsidR="007F4D13" w:rsidRDefault="006D44A8" w:rsidP="006D44A8">
      <w:pPr>
        <w:pStyle w:val="Ttulo1"/>
        <w:numPr>
          <w:ilvl w:val="0"/>
          <w:numId w:val="0"/>
        </w:numPr>
        <w:ind w:left="10" w:hanging="10"/>
      </w:pPr>
      <w:r>
        <w:t>Evaluación por entregar</w:t>
      </w:r>
      <w:r w:rsidR="00224FDA">
        <w:t xml:space="preserve">  </w:t>
      </w:r>
    </w:p>
    <w:p w:rsidR="007F4D13" w:rsidRDefault="0016706C" w:rsidP="0016706C">
      <w:pPr>
        <w:ind w:left="-5" w:right="-13"/>
      </w:pPr>
      <w:r>
        <w:t xml:space="preserve">Todo esto se deberá entregar el </w:t>
      </w:r>
      <w:proofErr w:type="gramStart"/>
      <w:r w:rsidR="006D44A8">
        <w:t>día</w:t>
      </w:r>
      <w:r>
        <w:t xml:space="preserve"> </w:t>
      </w:r>
      <w:r w:rsidR="006D44A8">
        <w:t xml:space="preserve"> 11</w:t>
      </w:r>
      <w:proofErr w:type="gramEnd"/>
      <w:r w:rsidR="006D44A8">
        <w:t xml:space="preserve"> de </w:t>
      </w:r>
      <w:r w:rsidR="00224FDA">
        <w:t xml:space="preserve"> </w:t>
      </w:r>
      <w:r w:rsidR="006D44A8">
        <w:t>diciembre</w:t>
      </w:r>
    </w:p>
    <w:p w:rsidR="007F4D13"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color w:val="1F487B"/>
        </w:rPr>
        <w:t xml:space="preserve"> </w:t>
      </w:r>
    </w:p>
    <w:p w:rsidR="007F4D13" w:rsidRDefault="006D44A8">
      <w:pPr>
        <w:pBdr>
          <w:top w:val="none" w:sz="0" w:space="0" w:color="auto"/>
          <w:left w:val="none" w:sz="0" w:space="0" w:color="auto"/>
          <w:bottom w:val="none" w:sz="0" w:space="0" w:color="auto"/>
          <w:right w:val="none" w:sz="0" w:space="0" w:color="auto"/>
        </w:pBdr>
        <w:spacing w:after="0" w:line="259" w:lineRule="auto"/>
        <w:ind w:left="0" w:right="0" w:firstLine="0"/>
        <w:jc w:val="left"/>
      </w:pPr>
      <w:r>
        <w:t xml:space="preserve">Nota: para la materia de redes de computadoras tendrás que realizar una </w:t>
      </w:r>
      <w:proofErr w:type="spellStart"/>
      <w:r>
        <w:t>practica</w:t>
      </w:r>
      <w:proofErr w:type="spellEnd"/>
      <w:r>
        <w:t xml:space="preserve"> física aquí en el instituto, como de armar una red </w:t>
      </w:r>
      <w:proofErr w:type="spellStart"/>
      <w:r>
        <w:t>sensilla</w:t>
      </w:r>
      <w:proofErr w:type="spellEnd"/>
      <w:r>
        <w:t xml:space="preserve"> o utilizando </w:t>
      </w:r>
      <w:proofErr w:type="spellStart"/>
      <w:r>
        <w:t>vlans</w:t>
      </w:r>
      <w:proofErr w:type="spellEnd"/>
      <w:r>
        <w:t>.</w:t>
      </w:r>
    </w:p>
    <w:p w:rsidR="006D44A8" w:rsidRDefault="006D44A8">
      <w:pPr>
        <w:pBdr>
          <w:top w:val="none" w:sz="0" w:space="0" w:color="auto"/>
          <w:left w:val="none" w:sz="0" w:space="0" w:color="auto"/>
          <w:bottom w:val="none" w:sz="0" w:space="0" w:color="auto"/>
          <w:right w:val="none" w:sz="0" w:space="0" w:color="auto"/>
        </w:pBdr>
        <w:spacing w:after="0" w:line="259" w:lineRule="auto"/>
        <w:ind w:left="0" w:right="0" w:firstLine="0"/>
        <w:jc w:val="left"/>
      </w:pPr>
    </w:p>
    <w:p w:rsidR="006D44A8" w:rsidRPr="006D44A8" w:rsidRDefault="006D44A8">
      <w:pPr>
        <w:pBdr>
          <w:top w:val="none" w:sz="0" w:space="0" w:color="auto"/>
          <w:left w:val="none" w:sz="0" w:space="0" w:color="auto"/>
          <w:bottom w:val="none" w:sz="0" w:space="0" w:color="auto"/>
          <w:right w:val="none" w:sz="0" w:space="0" w:color="auto"/>
        </w:pBdr>
        <w:spacing w:after="0" w:line="259" w:lineRule="auto"/>
        <w:ind w:left="0" w:right="0" w:firstLine="0"/>
        <w:jc w:val="left"/>
        <w:rPr>
          <w:b/>
        </w:rPr>
      </w:pPr>
      <w:r w:rsidRPr="006D44A8">
        <w:rPr>
          <w:b/>
        </w:rPr>
        <w:t xml:space="preserve">Duda o cometario </w:t>
      </w:r>
    </w:p>
    <w:p w:rsidR="006D44A8" w:rsidRPr="006D44A8" w:rsidRDefault="006D44A8">
      <w:pPr>
        <w:pBdr>
          <w:top w:val="none" w:sz="0" w:space="0" w:color="auto"/>
          <w:left w:val="none" w:sz="0" w:space="0" w:color="auto"/>
          <w:bottom w:val="none" w:sz="0" w:space="0" w:color="auto"/>
          <w:right w:val="none" w:sz="0" w:space="0" w:color="auto"/>
        </w:pBdr>
        <w:spacing w:after="0" w:line="259" w:lineRule="auto"/>
        <w:ind w:left="0" w:right="0" w:firstLine="0"/>
        <w:jc w:val="left"/>
        <w:rPr>
          <w:b/>
        </w:rPr>
      </w:pPr>
      <w:r w:rsidRPr="006D44A8">
        <w:rPr>
          <w:b/>
        </w:rPr>
        <w:t>Cel:953196 4983</w:t>
      </w:r>
    </w:p>
    <w:sectPr w:rsidR="006D44A8" w:rsidRPr="006D44A8">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pgMar w:top="1423" w:right="1131" w:bottom="1421" w:left="1134" w:header="36"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B10" w:rsidRDefault="00615B10">
      <w:pPr>
        <w:spacing w:after="0" w:line="240" w:lineRule="auto"/>
      </w:pPr>
      <w:r>
        <w:separator/>
      </w:r>
    </w:p>
  </w:endnote>
  <w:endnote w:type="continuationSeparator" w:id="0">
    <w:p w:rsidR="00615B10" w:rsidRDefault="00615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pPr>
      <w:pBdr>
        <w:top w:val="none" w:sz="0" w:space="0" w:color="auto"/>
        <w:left w:val="none" w:sz="0" w:space="0" w:color="auto"/>
        <w:bottom w:val="none" w:sz="0" w:space="0" w:color="auto"/>
        <w:right w:val="none" w:sz="0" w:space="0" w:color="auto"/>
      </w:pBdr>
      <w:tabs>
        <w:tab w:val="center" w:pos="4418"/>
        <w:tab w:val="right" w:pos="9975"/>
      </w:tabs>
      <w:spacing w:after="0" w:line="259" w:lineRule="auto"/>
      <w:ind w:left="0" w:right="0" w:firstLine="0"/>
      <w:jc w:val="left"/>
    </w:pPr>
    <w:r>
      <w:t>©</w:t>
    </w:r>
    <w:proofErr w:type="spellStart"/>
    <w:r>
      <w:t>TecNM</w:t>
    </w:r>
    <w:proofErr w:type="spellEnd"/>
    <w:r>
      <w:t xml:space="preserve"> mayo 2016 </w:t>
    </w:r>
    <w:r>
      <w:tab/>
      <w:t xml:space="preserve"> </w:t>
    </w:r>
    <w:r>
      <w:tab/>
      <w:t xml:space="preserve">Página | </w:t>
    </w:r>
    <w:r>
      <w:fldChar w:fldCharType="begin"/>
    </w:r>
    <w:r>
      <w:instrText xml:space="preserve"> PAGE   \* MERGEFORMAT </w:instrText>
    </w:r>
    <w:r>
      <w:fldChar w:fldCharType="separate"/>
    </w:r>
    <w:r>
      <w:t>1</w:t>
    </w:r>
    <w:r>
      <w:fldChar w:fldCharType="end"/>
    </w:r>
    <w:r>
      <w:t xml:space="preserve">  </w:t>
    </w:r>
  </w:p>
  <w:p w:rsidR="00224FDA"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rsidP="006D44A8">
    <w:pPr>
      <w:pBdr>
        <w:top w:val="none" w:sz="0" w:space="0" w:color="auto"/>
        <w:left w:val="none" w:sz="0" w:space="0" w:color="auto"/>
        <w:bottom w:val="none" w:sz="0" w:space="0" w:color="auto"/>
        <w:right w:val="none" w:sz="0" w:space="0" w:color="auto"/>
      </w:pBdr>
      <w:tabs>
        <w:tab w:val="center" w:pos="4418"/>
        <w:tab w:val="right" w:pos="9975"/>
      </w:tabs>
      <w:spacing w:after="0" w:line="259" w:lineRule="auto"/>
      <w:ind w:left="0" w:right="0" w:firstLine="0"/>
      <w:jc w:val="left"/>
    </w:pPr>
    <w:r>
      <w:t>©</w:t>
    </w:r>
    <w:proofErr w:type="spellStart"/>
    <w:r>
      <w:t>TecNM</w:t>
    </w:r>
    <w:proofErr w:type="spellEnd"/>
    <w:r>
      <w:t xml:space="preserve"> mayo 2016 </w:t>
    </w:r>
    <w:r>
      <w:tab/>
      <w:t xml:space="preserve"> </w:t>
    </w:r>
    <w:r>
      <w:tab/>
    </w:r>
    <w:bookmarkStart w:id="0" w:name="_GoBack"/>
    <w:bookmarkEnd w:id="0"/>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pPr>
      <w:pBdr>
        <w:top w:val="none" w:sz="0" w:space="0" w:color="auto"/>
        <w:left w:val="none" w:sz="0" w:space="0" w:color="auto"/>
        <w:bottom w:val="none" w:sz="0" w:space="0" w:color="auto"/>
        <w:right w:val="none" w:sz="0" w:space="0" w:color="auto"/>
      </w:pBdr>
      <w:tabs>
        <w:tab w:val="center" w:pos="4418"/>
        <w:tab w:val="right" w:pos="9975"/>
      </w:tabs>
      <w:spacing w:after="0" w:line="259" w:lineRule="auto"/>
      <w:ind w:left="0" w:right="0" w:firstLine="0"/>
      <w:jc w:val="left"/>
    </w:pPr>
    <w:r>
      <w:t>©</w:t>
    </w:r>
    <w:proofErr w:type="spellStart"/>
    <w:r>
      <w:t>TecNM</w:t>
    </w:r>
    <w:proofErr w:type="spellEnd"/>
    <w:r>
      <w:t xml:space="preserve"> mayo 2016 </w:t>
    </w:r>
    <w:r>
      <w:tab/>
      <w:t xml:space="preserve"> </w:t>
    </w:r>
    <w:r>
      <w:tab/>
      <w:t xml:space="preserve">Página | </w:t>
    </w:r>
    <w:r>
      <w:fldChar w:fldCharType="begin"/>
    </w:r>
    <w:r>
      <w:instrText xml:space="preserve"> PAGE   \* MERGEFORMAT </w:instrText>
    </w:r>
    <w:r>
      <w:fldChar w:fldCharType="separate"/>
    </w:r>
    <w:r>
      <w:t>1</w:t>
    </w:r>
    <w:r>
      <w:fldChar w:fldCharType="end"/>
    </w:r>
    <w:r>
      <w:t xml:space="preserve">  </w:t>
    </w:r>
  </w:p>
  <w:p w:rsidR="00224FDA" w:rsidRDefault="00224FDA">
    <w:pPr>
      <w:pBdr>
        <w:top w:val="none" w:sz="0" w:space="0" w:color="auto"/>
        <w:left w:val="none" w:sz="0" w:space="0" w:color="auto"/>
        <w:bottom w:val="none" w:sz="0" w:space="0" w:color="auto"/>
        <w:right w:val="none" w:sz="0" w:space="0" w:color="auto"/>
      </w:pBd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B10" w:rsidRDefault="00615B10">
      <w:pPr>
        <w:pBdr>
          <w:top w:val="none" w:sz="0" w:space="0" w:color="auto"/>
          <w:left w:val="none" w:sz="0" w:space="0" w:color="auto"/>
          <w:bottom w:val="none" w:sz="0" w:space="0" w:color="auto"/>
          <w:right w:val="none" w:sz="0" w:space="0" w:color="auto"/>
        </w:pBdr>
        <w:spacing w:after="0" w:line="259" w:lineRule="auto"/>
        <w:ind w:left="0" w:right="0" w:firstLine="0"/>
      </w:pPr>
      <w:r>
        <w:separator/>
      </w:r>
    </w:p>
  </w:footnote>
  <w:footnote w:type="continuationSeparator" w:id="0">
    <w:p w:rsidR="00615B10" w:rsidRDefault="00615B10">
      <w:pPr>
        <w:pBdr>
          <w:top w:val="none" w:sz="0" w:space="0" w:color="auto"/>
          <w:left w:val="none" w:sz="0" w:space="0" w:color="auto"/>
          <w:bottom w:val="none" w:sz="0" w:space="0" w:color="auto"/>
          <w:right w:val="none" w:sz="0" w:space="0" w:color="auto"/>
        </w:pBdr>
        <w:spacing w:after="0" w:line="259" w:lineRule="auto"/>
        <w:ind w:left="0" w:right="0" w:firstLine="0"/>
      </w:pPr>
      <w:r>
        <w:continuationSeparator/>
      </w:r>
    </w:p>
  </w:footnote>
  <w:footnote w:id="1">
    <w:p w:rsidR="00224FDA" w:rsidRDefault="00224FDA">
      <w:pPr>
        <w:pStyle w:val="footnotedescription"/>
      </w:pPr>
      <w:r>
        <w:rPr>
          <w:rStyle w:val="footnotemark"/>
        </w:rPr>
        <w:footnoteRef/>
      </w:r>
      <w:r>
        <w:t xml:space="preserve"> Sistema de Asignación y Transferencia de Créditos Académicos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pPr>
      <w:pBdr>
        <w:top w:val="none" w:sz="0" w:space="0" w:color="auto"/>
        <w:left w:val="none" w:sz="0" w:space="0" w:color="auto"/>
        <w:bottom w:val="none" w:sz="0" w:space="0" w:color="auto"/>
        <w:right w:val="none" w:sz="0" w:space="0" w:color="auto"/>
      </w:pBd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653034</wp:posOffset>
              </wp:positionH>
              <wp:positionV relativeFrom="page">
                <wp:posOffset>22860</wp:posOffset>
              </wp:positionV>
              <wp:extent cx="2017192" cy="866394"/>
              <wp:effectExtent l="0" t="0" r="0" b="0"/>
              <wp:wrapSquare wrapText="bothSides"/>
              <wp:docPr id="17685" name="Group 17685"/>
              <wp:cNvGraphicFramePr/>
              <a:graphic xmlns:a="http://schemas.openxmlformats.org/drawingml/2006/main">
                <a:graphicData uri="http://schemas.microsoft.com/office/word/2010/wordprocessingGroup">
                  <wpg:wgp>
                    <wpg:cNvGrpSpPr/>
                    <wpg:grpSpPr>
                      <a:xfrm>
                        <a:off x="0" y="0"/>
                        <a:ext cx="2017192" cy="866394"/>
                        <a:chOff x="0" y="0"/>
                        <a:chExt cx="2017192" cy="866394"/>
                      </a:xfrm>
                    </wpg:grpSpPr>
                    <wps:wsp>
                      <wps:cNvPr id="17687" name="Rectangle 17687"/>
                      <wps:cNvSpPr/>
                      <wps:spPr>
                        <a:xfrm>
                          <a:off x="67056" y="454724"/>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688" name="Rectangle 17688"/>
                      <wps:cNvSpPr/>
                      <wps:spPr>
                        <a:xfrm>
                          <a:off x="67056" y="625406"/>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7686" name="Picture 17686"/>
                        <pic:cNvPicPr/>
                      </pic:nvPicPr>
                      <pic:blipFill>
                        <a:blip r:embed="rId1"/>
                        <a:stretch>
                          <a:fillRect/>
                        </a:stretch>
                      </pic:blipFill>
                      <pic:spPr>
                        <a:xfrm>
                          <a:off x="0" y="0"/>
                          <a:ext cx="2017192" cy="866394"/>
                        </a:xfrm>
                        <a:prstGeom prst="rect">
                          <a:avLst/>
                        </a:prstGeom>
                      </pic:spPr>
                    </pic:pic>
                  </wpg:wgp>
                </a:graphicData>
              </a:graphic>
            </wp:anchor>
          </w:drawing>
        </mc:Choice>
        <mc:Fallback xmlns:a="http://schemas.openxmlformats.org/drawingml/2006/main">
          <w:pict>
            <v:group id="Group 17685" style="width:158.834pt;height:68.22pt;position:absolute;mso-position-horizontal-relative:page;mso-position-horizontal:absolute;margin-left:51.42pt;mso-position-vertical-relative:page;margin-top:1.80002pt;" coordsize="20171,8663">
              <v:rect id="Rectangle 17687" style="position:absolute;width:419;height:1889;left:670;top:4547;"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rect id="Rectangle 17688" style="position:absolute;width:419;height:1889;left:670;top:6254;"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shape id="Picture 17686" style="position:absolute;width:20171;height:8663;left:0;top:0;" filled="f">
                <v:imagedata r:id="rId8"/>
              </v:shape>
              <w10:wrap type="square"/>
            </v:group>
          </w:pict>
        </mc:Fallback>
      </mc:AlternateContent>
    </w:r>
    <w:r>
      <w:rPr>
        <w:rFonts w:ascii="Calibri" w:eastAsia="Calibri" w:hAnsi="Calibri" w:cs="Calibri"/>
        <w:b/>
        <w:color w:val="727272"/>
      </w:rPr>
      <w:t xml:space="preserve">TECNOLÓGICO NACIONAL DE MÉXICO </w:t>
    </w:r>
  </w:p>
  <w:p w:rsidR="00224FDA" w:rsidRDefault="00224FDA">
    <w:pPr>
      <w:pBdr>
        <w:top w:val="none" w:sz="0" w:space="0" w:color="auto"/>
        <w:left w:val="none" w:sz="0" w:space="0" w:color="auto"/>
        <w:bottom w:val="none" w:sz="0" w:space="0" w:color="auto"/>
        <w:right w:val="none" w:sz="0" w:space="0" w:color="auto"/>
      </w:pBdr>
      <w:spacing w:after="65" w:line="259" w:lineRule="auto"/>
      <w:ind w:left="0" w:right="213" w:firstLine="0"/>
      <w:jc w:val="right"/>
    </w:pPr>
    <w:r>
      <w:rPr>
        <w:rFonts w:ascii="Calibri" w:eastAsia="Calibri" w:hAnsi="Calibri" w:cs="Calibri"/>
        <w:b/>
        <w:color w:val="727272"/>
        <w:sz w:val="20"/>
      </w:rPr>
      <w:t xml:space="preserve">Secretaría Académica, de Investigación e Innovación </w:t>
    </w:r>
  </w:p>
  <w:p w:rsidR="00224FDA" w:rsidRDefault="00224FDA">
    <w:pPr>
      <w:pBdr>
        <w:top w:val="none" w:sz="0" w:space="0" w:color="auto"/>
        <w:left w:val="none" w:sz="0" w:space="0" w:color="auto"/>
        <w:bottom w:val="none" w:sz="0" w:space="0" w:color="auto"/>
        <w:right w:val="none" w:sz="0" w:space="0" w:color="auto"/>
      </w:pBdr>
      <w:spacing w:after="0" w:line="259" w:lineRule="auto"/>
      <w:ind w:left="0" w:right="213" w:firstLine="0"/>
      <w:jc w:val="right"/>
    </w:pPr>
    <w:r>
      <w:rPr>
        <w:rFonts w:ascii="Calibri" w:eastAsia="Calibri" w:hAnsi="Calibri" w:cs="Calibri"/>
        <w:color w:val="727272"/>
        <w:sz w:val="18"/>
      </w:rPr>
      <w:t>Dirección de Docencia e Innovación Educativa</w:t>
    </w:r>
    <w:r>
      <w:rPr>
        <w:rFonts w:ascii="Calibri" w:eastAsia="Calibri" w:hAnsi="Calibri" w:cs="Calibri"/>
        <w:sz w:val="3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pPr>
      <w:pBdr>
        <w:top w:val="none" w:sz="0" w:space="0" w:color="auto"/>
        <w:left w:val="none" w:sz="0" w:space="0" w:color="auto"/>
        <w:bottom w:val="none" w:sz="0" w:space="0" w:color="auto"/>
        <w:right w:val="none" w:sz="0" w:space="0" w:color="auto"/>
      </w:pBd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653034</wp:posOffset>
              </wp:positionH>
              <wp:positionV relativeFrom="page">
                <wp:posOffset>22860</wp:posOffset>
              </wp:positionV>
              <wp:extent cx="2017192" cy="866394"/>
              <wp:effectExtent l="0" t="0" r="0" b="0"/>
              <wp:wrapSquare wrapText="bothSides"/>
              <wp:docPr id="17653" name="Group 17653"/>
              <wp:cNvGraphicFramePr/>
              <a:graphic xmlns:a="http://schemas.openxmlformats.org/drawingml/2006/main">
                <a:graphicData uri="http://schemas.microsoft.com/office/word/2010/wordprocessingGroup">
                  <wpg:wgp>
                    <wpg:cNvGrpSpPr/>
                    <wpg:grpSpPr>
                      <a:xfrm>
                        <a:off x="0" y="0"/>
                        <a:ext cx="2017192" cy="866394"/>
                        <a:chOff x="0" y="0"/>
                        <a:chExt cx="2017192" cy="866394"/>
                      </a:xfrm>
                    </wpg:grpSpPr>
                    <wps:wsp>
                      <wps:cNvPr id="17655" name="Rectangle 17655"/>
                      <wps:cNvSpPr/>
                      <wps:spPr>
                        <a:xfrm>
                          <a:off x="67056" y="454724"/>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656" name="Rectangle 17656"/>
                      <wps:cNvSpPr/>
                      <wps:spPr>
                        <a:xfrm>
                          <a:off x="67056" y="625406"/>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7654" name="Picture 17654"/>
                        <pic:cNvPicPr/>
                      </pic:nvPicPr>
                      <pic:blipFill>
                        <a:blip r:embed="rId1"/>
                        <a:stretch>
                          <a:fillRect/>
                        </a:stretch>
                      </pic:blipFill>
                      <pic:spPr>
                        <a:xfrm>
                          <a:off x="0" y="0"/>
                          <a:ext cx="2017192" cy="866394"/>
                        </a:xfrm>
                        <a:prstGeom prst="rect">
                          <a:avLst/>
                        </a:prstGeom>
                      </pic:spPr>
                    </pic:pic>
                  </wpg:wgp>
                </a:graphicData>
              </a:graphic>
            </wp:anchor>
          </w:drawing>
        </mc:Choice>
        <mc:Fallback xmlns:a="http://schemas.openxmlformats.org/drawingml/2006/main">
          <w:pict>
            <v:group id="Group 17653" style="width:158.834pt;height:68.22pt;position:absolute;mso-position-horizontal-relative:page;mso-position-horizontal:absolute;margin-left:51.42pt;mso-position-vertical-relative:page;margin-top:1.80002pt;" coordsize="20171,8663">
              <v:rect id="Rectangle 17655" style="position:absolute;width:419;height:1889;left:670;top:4547;"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rect id="Rectangle 17656" style="position:absolute;width:419;height:1889;left:670;top:6254;"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shape id="Picture 17654" style="position:absolute;width:20171;height:8663;left:0;top:0;" filled="f">
                <v:imagedata r:id="rId8"/>
              </v:shape>
              <w10:wrap type="square"/>
            </v:group>
          </w:pict>
        </mc:Fallback>
      </mc:AlternateContent>
    </w:r>
    <w:r>
      <w:rPr>
        <w:rFonts w:ascii="Calibri" w:eastAsia="Calibri" w:hAnsi="Calibri" w:cs="Calibri"/>
        <w:b/>
        <w:color w:val="727272"/>
      </w:rPr>
      <w:t xml:space="preserve">TECNOLÓGICO NACIONAL DE MÉXICO </w:t>
    </w:r>
  </w:p>
  <w:p w:rsidR="00224FDA" w:rsidRDefault="00224FDA">
    <w:pPr>
      <w:pBdr>
        <w:top w:val="none" w:sz="0" w:space="0" w:color="auto"/>
        <w:left w:val="none" w:sz="0" w:space="0" w:color="auto"/>
        <w:bottom w:val="none" w:sz="0" w:space="0" w:color="auto"/>
        <w:right w:val="none" w:sz="0" w:space="0" w:color="auto"/>
      </w:pBdr>
      <w:spacing w:after="65" w:line="259" w:lineRule="auto"/>
      <w:ind w:left="0" w:right="213" w:firstLine="0"/>
      <w:jc w:val="right"/>
    </w:pPr>
    <w:r>
      <w:rPr>
        <w:rFonts w:ascii="Calibri" w:eastAsia="Calibri" w:hAnsi="Calibri" w:cs="Calibri"/>
        <w:b/>
        <w:color w:val="727272"/>
        <w:sz w:val="20"/>
      </w:rPr>
      <w:t xml:space="preserve">Secretaría Académica, de Investigación e Innovación </w:t>
    </w:r>
  </w:p>
  <w:p w:rsidR="00224FDA" w:rsidRDefault="00224FDA">
    <w:pPr>
      <w:pBdr>
        <w:top w:val="none" w:sz="0" w:space="0" w:color="auto"/>
        <w:left w:val="none" w:sz="0" w:space="0" w:color="auto"/>
        <w:bottom w:val="none" w:sz="0" w:space="0" w:color="auto"/>
        <w:right w:val="none" w:sz="0" w:space="0" w:color="auto"/>
      </w:pBdr>
      <w:spacing w:after="0" w:line="259" w:lineRule="auto"/>
      <w:ind w:left="0" w:right="213" w:firstLine="0"/>
      <w:jc w:val="right"/>
    </w:pPr>
    <w:r>
      <w:rPr>
        <w:rFonts w:ascii="Calibri" w:eastAsia="Calibri" w:hAnsi="Calibri" w:cs="Calibri"/>
        <w:color w:val="727272"/>
        <w:sz w:val="18"/>
      </w:rPr>
      <w:t>Dirección de Docencia e Innovación Educativa</w:t>
    </w:r>
    <w:r>
      <w:rPr>
        <w:rFonts w:ascii="Calibri" w:eastAsia="Calibri" w:hAnsi="Calibri" w:cs="Calibri"/>
        <w:sz w:val="3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FDA" w:rsidRDefault="00224FDA">
    <w:pPr>
      <w:pBdr>
        <w:top w:val="none" w:sz="0" w:space="0" w:color="auto"/>
        <w:left w:val="none" w:sz="0" w:space="0" w:color="auto"/>
        <w:bottom w:val="none" w:sz="0" w:space="0" w:color="auto"/>
        <w:right w:val="none" w:sz="0" w:space="0" w:color="auto"/>
      </w:pBdr>
      <w:spacing w:after="0" w:line="259" w:lineRule="auto"/>
      <w:ind w:left="0" w:right="2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653034</wp:posOffset>
              </wp:positionH>
              <wp:positionV relativeFrom="page">
                <wp:posOffset>22860</wp:posOffset>
              </wp:positionV>
              <wp:extent cx="2017192" cy="866394"/>
              <wp:effectExtent l="0" t="0" r="0" b="0"/>
              <wp:wrapSquare wrapText="bothSides"/>
              <wp:docPr id="17621" name="Group 17621"/>
              <wp:cNvGraphicFramePr/>
              <a:graphic xmlns:a="http://schemas.openxmlformats.org/drawingml/2006/main">
                <a:graphicData uri="http://schemas.microsoft.com/office/word/2010/wordprocessingGroup">
                  <wpg:wgp>
                    <wpg:cNvGrpSpPr/>
                    <wpg:grpSpPr>
                      <a:xfrm>
                        <a:off x="0" y="0"/>
                        <a:ext cx="2017192" cy="866394"/>
                        <a:chOff x="0" y="0"/>
                        <a:chExt cx="2017192" cy="866394"/>
                      </a:xfrm>
                    </wpg:grpSpPr>
                    <wps:wsp>
                      <wps:cNvPr id="17623" name="Rectangle 17623"/>
                      <wps:cNvSpPr/>
                      <wps:spPr>
                        <a:xfrm>
                          <a:off x="67056" y="454724"/>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624" name="Rectangle 17624"/>
                      <wps:cNvSpPr/>
                      <wps:spPr>
                        <a:xfrm>
                          <a:off x="67056" y="625406"/>
                          <a:ext cx="41915" cy="188904"/>
                        </a:xfrm>
                        <a:prstGeom prst="rect">
                          <a:avLst/>
                        </a:prstGeom>
                        <a:ln>
                          <a:noFill/>
                        </a:ln>
                      </wps:spPr>
                      <wps:txbx>
                        <w:txbxContent>
                          <w:p w:rsidR="00224FDA" w:rsidRDefault="00224FDA">
                            <w:pPr>
                              <w:pBdr>
                                <w:top w:val="none" w:sz="0" w:space="0" w:color="auto"/>
                                <w:left w:val="none" w:sz="0" w:space="0" w:color="auto"/>
                                <w:bottom w:val="none" w:sz="0" w:space="0" w:color="auto"/>
                                <w:right w:val="none" w:sz="0" w:space="0" w:color="auto"/>
                              </w:pBd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7622" name="Picture 17622"/>
                        <pic:cNvPicPr/>
                      </pic:nvPicPr>
                      <pic:blipFill>
                        <a:blip r:embed="rId1"/>
                        <a:stretch>
                          <a:fillRect/>
                        </a:stretch>
                      </pic:blipFill>
                      <pic:spPr>
                        <a:xfrm>
                          <a:off x="0" y="0"/>
                          <a:ext cx="2017192" cy="866394"/>
                        </a:xfrm>
                        <a:prstGeom prst="rect">
                          <a:avLst/>
                        </a:prstGeom>
                      </pic:spPr>
                    </pic:pic>
                  </wpg:wgp>
                </a:graphicData>
              </a:graphic>
            </wp:anchor>
          </w:drawing>
        </mc:Choice>
        <mc:Fallback xmlns:a="http://schemas.openxmlformats.org/drawingml/2006/main">
          <w:pict>
            <v:group id="Group 17621" style="width:158.834pt;height:68.22pt;position:absolute;mso-position-horizontal-relative:page;mso-position-horizontal:absolute;margin-left:51.42pt;mso-position-vertical-relative:page;margin-top:1.80002pt;" coordsize="20171,8663">
              <v:rect id="Rectangle 17623" style="position:absolute;width:419;height:1889;left:670;top:4547;"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rect id="Rectangle 17624" style="position:absolute;width:419;height:1889;left:670;top:6254;" filled="f" stroked="f">
                <v:textbox inset="0,0,0,0">
                  <w:txbxContent>
                    <w:p>
                      <w:pPr>
                        <w:pBdr>
                          <w:top w:val="none"/>
                          <w:left w:val="none"/>
                          <w:bottom w:val="none"/>
                          <w:right w:val="none"/>
                        </w:pBdr>
                        <w:spacing w:before="0" w:after="160" w:line="259" w:lineRule="auto"/>
                        <w:ind w:left="0" w:right="0" w:firstLine="0"/>
                        <w:jc w:val="left"/>
                      </w:pPr>
                      <w:r>
                        <w:rPr>
                          <w:rFonts w:cs="Calibri" w:hAnsi="Calibri" w:eastAsia="Calibri" w:ascii="Calibri"/>
                          <w:sz w:val="22"/>
                        </w:rPr>
                        <w:t xml:space="preserve"> </w:t>
                      </w:r>
                    </w:p>
                  </w:txbxContent>
                </v:textbox>
              </v:rect>
              <v:shape id="Picture 17622" style="position:absolute;width:20171;height:8663;left:0;top:0;" filled="f">
                <v:imagedata r:id="rId8"/>
              </v:shape>
              <w10:wrap type="square"/>
            </v:group>
          </w:pict>
        </mc:Fallback>
      </mc:AlternateContent>
    </w:r>
    <w:r>
      <w:rPr>
        <w:rFonts w:ascii="Calibri" w:eastAsia="Calibri" w:hAnsi="Calibri" w:cs="Calibri"/>
        <w:b/>
        <w:color w:val="727272"/>
      </w:rPr>
      <w:t xml:space="preserve">TECNOLÓGICO NACIONAL DE MÉXICO </w:t>
    </w:r>
  </w:p>
  <w:p w:rsidR="00224FDA" w:rsidRDefault="00224FDA">
    <w:pPr>
      <w:pBdr>
        <w:top w:val="none" w:sz="0" w:space="0" w:color="auto"/>
        <w:left w:val="none" w:sz="0" w:space="0" w:color="auto"/>
        <w:bottom w:val="none" w:sz="0" w:space="0" w:color="auto"/>
        <w:right w:val="none" w:sz="0" w:space="0" w:color="auto"/>
      </w:pBdr>
      <w:spacing w:after="65" w:line="259" w:lineRule="auto"/>
      <w:ind w:left="0" w:right="213" w:firstLine="0"/>
      <w:jc w:val="right"/>
    </w:pPr>
    <w:r>
      <w:rPr>
        <w:rFonts w:ascii="Calibri" w:eastAsia="Calibri" w:hAnsi="Calibri" w:cs="Calibri"/>
        <w:b/>
        <w:color w:val="727272"/>
        <w:sz w:val="20"/>
      </w:rPr>
      <w:t xml:space="preserve">Secretaría Académica, de Investigación e Innovación </w:t>
    </w:r>
  </w:p>
  <w:p w:rsidR="00224FDA" w:rsidRDefault="00224FDA">
    <w:pPr>
      <w:pBdr>
        <w:top w:val="none" w:sz="0" w:space="0" w:color="auto"/>
        <w:left w:val="none" w:sz="0" w:space="0" w:color="auto"/>
        <w:bottom w:val="none" w:sz="0" w:space="0" w:color="auto"/>
        <w:right w:val="none" w:sz="0" w:space="0" w:color="auto"/>
      </w:pBdr>
      <w:spacing w:after="0" w:line="259" w:lineRule="auto"/>
      <w:ind w:left="0" w:right="213" w:firstLine="0"/>
      <w:jc w:val="right"/>
    </w:pPr>
    <w:r>
      <w:rPr>
        <w:rFonts w:ascii="Calibri" w:eastAsia="Calibri" w:hAnsi="Calibri" w:cs="Calibri"/>
        <w:color w:val="727272"/>
        <w:sz w:val="18"/>
      </w:rPr>
      <w:t>Dirección de Docencia e Innovación Educativa</w:t>
    </w:r>
    <w:r>
      <w:rPr>
        <w:rFonts w:ascii="Calibri" w:eastAsia="Calibri" w:hAnsi="Calibri" w:cs="Calibri"/>
        <w:sz w:val="3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B384A"/>
    <w:multiLevelType w:val="hybridMultilevel"/>
    <w:tmpl w:val="71F896EC"/>
    <w:lvl w:ilvl="0" w:tplc="6CC8CCA4">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6E69DC">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B6F810">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2C04D2">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BE3A6C">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90DD32">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ECBE30">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46F67C">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564D5C">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B76BF1"/>
    <w:multiLevelType w:val="hybridMultilevel"/>
    <w:tmpl w:val="A2E482A4"/>
    <w:lvl w:ilvl="0" w:tplc="6A2A6E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22EF5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64CA8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58D6E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0041F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3CD7FC">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3611C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B608A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66F96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C73913"/>
    <w:multiLevelType w:val="hybridMultilevel"/>
    <w:tmpl w:val="7F3A3782"/>
    <w:lvl w:ilvl="0" w:tplc="E37EE8B4">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C4B12">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7E2978">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B808C2">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1EB0AA">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80E444">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24D064">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6E44C8">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622E98">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BD683E"/>
    <w:multiLevelType w:val="hybridMultilevel"/>
    <w:tmpl w:val="E19E1AF2"/>
    <w:lvl w:ilvl="0" w:tplc="F7AC0A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343EA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B2458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B0838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A82CF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BED7D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7A223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5610F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D20AC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E26CF3"/>
    <w:multiLevelType w:val="hybridMultilevel"/>
    <w:tmpl w:val="C6C4CF44"/>
    <w:lvl w:ilvl="0" w:tplc="E0EE8666">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74B3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34CCA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06DA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74D55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2C74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B882D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88E4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93C697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2706FB"/>
    <w:multiLevelType w:val="hybridMultilevel"/>
    <w:tmpl w:val="0FE06038"/>
    <w:lvl w:ilvl="0" w:tplc="AA7ABD0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80D6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C9A0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ADB0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0BA7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AE7D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FE7D4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69BF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B4562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6D00705"/>
    <w:multiLevelType w:val="hybridMultilevel"/>
    <w:tmpl w:val="0B98217E"/>
    <w:lvl w:ilvl="0" w:tplc="3A88FE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68DDF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B05C8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1804F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BA517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02A85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D893B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88206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3C132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8C43F1"/>
    <w:multiLevelType w:val="hybridMultilevel"/>
    <w:tmpl w:val="92EE2F00"/>
    <w:lvl w:ilvl="0" w:tplc="7B528646">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B40AA0">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1E9AB6">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8A1FAA">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40E28E">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10E3AE">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28D4D6">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16168E">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5EFC92">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0340C6"/>
    <w:multiLevelType w:val="hybridMultilevel"/>
    <w:tmpl w:val="60003A82"/>
    <w:lvl w:ilvl="0" w:tplc="FC3EA1C8">
      <w:start w:val="1"/>
      <w:numFmt w:val="bullet"/>
      <w:lvlText w:val="•"/>
      <w:lvlJc w:val="left"/>
      <w:pPr>
        <w:ind w:left="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CC4DF8">
      <w:start w:val="1"/>
      <w:numFmt w:val="bullet"/>
      <w:lvlText w:val="o"/>
      <w:lvlJc w:val="left"/>
      <w:pPr>
        <w:ind w:left="1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EAB818">
      <w:start w:val="1"/>
      <w:numFmt w:val="bullet"/>
      <w:lvlText w:val="▪"/>
      <w:lvlJc w:val="left"/>
      <w:pPr>
        <w:ind w:left="23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CED514">
      <w:start w:val="1"/>
      <w:numFmt w:val="bullet"/>
      <w:lvlText w:val="•"/>
      <w:lvlJc w:val="left"/>
      <w:pPr>
        <w:ind w:left="3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6EDA00">
      <w:start w:val="1"/>
      <w:numFmt w:val="bullet"/>
      <w:lvlText w:val="o"/>
      <w:lvlJc w:val="left"/>
      <w:pPr>
        <w:ind w:left="3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929558">
      <w:start w:val="1"/>
      <w:numFmt w:val="bullet"/>
      <w:lvlText w:val="▪"/>
      <w:lvlJc w:val="left"/>
      <w:pPr>
        <w:ind w:left="4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BEF2FE">
      <w:start w:val="1"/>
      <w:numFmt w:val="bullet"/>
      <w:lvlText w:val="•"/>
      <w:lvlJc w:val="left"/>
      <w:pPr>
        <w:ind w:left="5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683362">
      <w:start w:val="1"/>
      <w:numFmt w:val="bullet"/>
      <w:lvlText w:val="o"/>
      <w:lvlJc w:val="left"/>
      <w:pPr>
        <w:ind w:left="59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EE433A">
      <w:start w:val="1"/>
      <w:numFmt w:val="bullet"/>
      <w:lvlText w:val="▪"/>
      <w:lvlJc w:val="left"/>
      <w:pPr>
        <w:ind w:left="6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0653E9"/>
    <w:multiLevelType w:val="hybridMultilevel"/>
    <w:tmpl w:val="C0A068EC"/>
    <w:lvl w:ilvl="0" w:tplc="7FF09542">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34A67E">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6E655E">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7E3A76">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C2334">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E0BE52">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450B6">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50DD5E">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68153E">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74539F"/>
    <w:multiLevelType w:val="hybridMultilevel"/>
    <w:tmpl w:val="67467456"/>
    <w:lvl w:ilvl="0" w:tplc="6082BE9A">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A26ACC">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32EA5A">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AE5B60">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BC7186">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C08026">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9A64EA">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123936">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C4E26">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FB62D2"/>
    <w:multiLevelType w:val="hybridMultilevel"/>
    <w:tmpl w:val="B5D8D006"/>
    <w:lvl w:ilvl="0" w:tplc="09C8B790">
      <w:start w:val="1"/>
      <w:numFmt w:val="bullet"/>
      <w:lvlText w:val="•"/>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C2EE6C">
      <w:start w:val="1"/>
      <w:numFmt w:val="bullet"/>
      <w:lvlText w:val="o"/>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42AA18">
      <w:start w:val="1"/>
      <w:numFmt w:val="bullet"/>
      <w:lvlText w:val="▪"/>
      <w:lvlJc w:val="left"/>
      <w:pPr>
        <w:ind w:left="1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A6C1B8">
      <w:start w:val="1"/>
      <w:numFmt w:val="bullet"/>
      <w:lvlText w:val="•"/>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CCA1DA">
      <w:start w:val="1"/>
      <w:numFmt w:val="bullet"/>
      <w:lvlText w:val="o"/>
      <w:lvlJc w:val="left"/>
      <w:pPr>
        <w:ind w:left="3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88E9CA">
      <w:start w:val="1"/>
      <w:numFmt w:val="bullet"/>
      <w:lvlText w:val="▪"/>
      <w:lvlJc w:val="left"/>
      <w:pPr>
        <w:ind w:left="4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80A70A">
      <w:start w:val="1"/>
      <w:numFmt w:val="bullet"/>
      <w:lvlText w:val="•"/>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54241E">
      <w:start w:val="1"/>
      <w:numFmt w:val="bullet"/>
      <w:lvlText w:val="o"/>
      <w:lvlJc w:val="left"/>
      <w:pPr>
        <w:ind w:left="5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3A31E2">
      <w:start w:val="1"/>
      <w:numFmt w:val="bullet"/>
      <w:lvlText w:val="▪"/>
      <w:lvlJc w:val="left"/>
      <w:pPr>
        <w:ind w:left="6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9E2892"/>
    <w:multiLevelType w:val="hybridMultilevel"/>
    <w:tmpl w:val="4B3823FA"/>
    <w:lvl w:ilvl="0" w:tplc="9758BA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E6177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468D2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BC3B4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38359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4C908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FC34B4">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FC073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90131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8510B22"/>
    <w:multiLevelType w:val="hybridMultilevel"/>
    <w:tmpl w:val="7D5A785E"/>
    <w:lvl w:ilvl="0" w:tplc="1A3022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84927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F840C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3CCBA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3A023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327F0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2C3C9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02372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90A23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5869CF"/>
    <w:multiLevelType w:val="hybridMultilevel"/>
    <w:tmpl w:val="DD5CAC58"/>
    <w:lvl w:ilvl="0" w:tplc="3EF827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A0BFA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F41FF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243B3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52D7B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CC3FC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A4C25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EAB9C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70E5B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3"/>
  </w:num>
  <w:num w:numId="4">
    <w:abstractNumId w:val="11"/>
  </w:num>
  <w:num w:numId="5">
    <w:abstractNumId w:val="14"/>
  </w:num>
  <w:num w:numId="6">
    <w:abstractNumId w:val="2"/>
  </w:num>
  <w:num w:numId="7">
    <w:abstractNumId w:val="13"/>
  </w:num>
  <w:num w:numId="8">
    <w:abstractNumId w:val="7"/>
  </w:num>
  <w:num w:numId="9">
    <w:abstractNumId w:val="12"/>
  </w:num>
  <w:num w:numId="10">
    <w:abstractNumId w:val="10"/>
  </w:num>
  <w:num w:numId="11">
    <w:abstractNumId w:val="8"/>
  </w:num>
  <w:num w:numId="12">
    <w:abstractNumId w:val="9"/>
  </w:num>
  <w:num w:numId="13">
    <w:abstractNumId w:val="6"/>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D13"/>
    <w:rsid w:val="0016706C"/>
    <w:rsid w:val="00224FDA"/>
    <w:rsid w:val="005D7615"/>
    <w:rsid w:val="00615B10"/>
    <w:rsid w:val="006D44A8"/>
    <w:rsid w:val="007F4D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952F"/>
  <w15:docId w15:val="{E6BC5D0E-6405-4663-8544-FB90D5B5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5" w:line="238" w:lineRule="auto"/>
      <w:ind w:left="10" w:right="2"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unhideWhenUsed/>
    <w:qFormat/>
    <w:pPr>
      <w:keepNext/>
      <w:keepLines/>
      <w:numPr>
        <w:numId w:val="15"/>
      </w:numPr>
      <w:spacing w:after="0"/>
      <w:ind w:left="10" w:hanging="10"/>
      <w:outlineLvl w:val="0"/>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jc w:val="both"/>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4133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luigidura@hotmail.com</dc:creator>
  <cp:keywords/>
  <cp:lastModifiedBy>luigidura@hotmail.com</cp:lastModifiedBy>
  <cp:revision>2</cp:revision>
  <dcterms:created xsi:type="dcterms:W3CDTF">2025-10-07T16:55:00Z</dcterms:created>
  <dcterms:modified xsi:type="dcterms:W3CDTF">2025-10-07T16:55:00Z</dcterms:modified>
</cp:coreProperties>
</file>