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MH 拆解（作品集版）</w:t>
      </w:r>
    </w:p>
    <w:p/>
    <w:p>
      <w:pPr>
        <w:spacing w:before="200" w:after="80"/>
      </w:pPr>
      <w:r>
        <w:rPr>
          <w:b/>
          <w:sz w:val="24"/>
          <w:rFonts w:eastAsia="微软雅黑"/>
        </w:rPr>
        <w:t xml:space="preserve"> 文档结构  Contents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一、 战斗系统框图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二、 主被动反应频率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三、 操作精度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四、 精通循环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五、 武器系统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六、 连招派生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七、 和怪物的交互点设计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八、 怪物的动作招式和派生（泡狐龙）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九、 招式与生态 / 特点 / 外形的结合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十、 状态切换的设计与玩家感知</w:t>
      </w:r>
    </w:p>
    <w:p/>
    <w:p/>
    <w:p>
      <w:pPr>
        <w:spacing w:before="360" w:after="160"/>
      </w:pPr>
      <w:r>
        <w:rPr>
          <w:b/>
          <w:sz w:val="28"/>
          <w:rFonts w:eastAsia="微软雅黑"/>
        </w:rPr>
        <w:t>一、 战斗系统框图</w:t>
      </w:r>
    </w:p>
    <w:p>
      <w:pPr>
        <w:spacing w:before="120" w:after="40"/>
        <w:jc w:val="center"/>
      </w:pPr>
      <w:r>
        <w:rPr>
          <w:b/>
          <w:sz w:val="22"/>
          <w:rFonts w:eastAsia="微软雅黑"/>
        </w:rPr>
        <w:t>图 1  战斗系统框图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[待用户填写：MH 荒野的整体战斗循环和系统层次 —— 玩家在反复做什么？有哪些核心动作资源？怪物作为敌人怎么嵌入循环？]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二、 主被动反应频率</w:t>
      </w:r>
    </w:p>
    <w:p>
      <w:pPr>
        <w:spacing w:before="120" w:after="40"/>
        <w:jc w:val="center"/>
      </w:pPr>
      <w:r>
        <w:rPr>
          <w:b/>
          <w:sz w:val="22"/>
          <w:rFonts w:eastAsia="微软雅黑"/>
        </w:rPr>
        <w:t>图 2  主被动反应频率拆解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[待用户填写：MH 的主被动反应频率是怎么设计的？玩家主动操作 vs 怪物施压的节奏对比。]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三、 操作精度</w:t>
      </w:r>
    </w:p>
    <w:p>
      <w:pPr>
        <w:spacing w:before="200" w:after="80"/>
      </w:pPr>
      <w:r>
        <w:rPr>
          <w:b/>
          <w:sz w:val="24"/>
          <w:rFonts w:eastAsia="微软雅黑"/>
        </w:rPr>
        <w:t>· 3.1 指令复杂度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[待用户填写：MH 的基础指令复杂度如何？收刀/拔刀/纳刀/集中模式这些动作怎么编排？]</w:t>
      </w:r>
    </w:p>
    <w:p>
      <w:pPr>
        <w:spacing w:before="200" w:after="80"/>
      </w:pPr>
      <w:r>
        <w:rPr>
          <w:b/>
          <w:sz w:val="24"/>
          <w:rFonts w:eastAsia="微软雅黑"/>
        </w:rPr>
        <w:t>· 3.2 空间精度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[待用户填写：MH 对空间精度的要求如何？怪物体型大、判定范围大 —— 跟哈迪斯2 这种小体型大批量的区别？]</w:t>
      </w:r>
    </w:p>
    <w:p>
      <w:pPr>
        <w:spacing w:before="200" w:after="80"/>
      </w:pPr>
      <w:r>
        <w:rPr>
          <w:b/>
          <w:sz w:val="24"/>
          <w:rFonts w:eastAsia="微软雅黑"/>
        </w:rPr>
        <w:t>· 3.3 时间精度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[待用户填写：翻滚无敌帧、GP 帧、纳刀时机的窗口 —— 时间精度要求高的具体场景。]</w:t>
      </w:r>
    </w:p>
    <w:p>
      <w:pPr>
        <w:spacing w:before="120" w:after="40"/>
        <w:jc w:val="center"/>
      </w:pPr>
      <w:r>
        <w:rPr>
          <w:b/>
          <w:sz w:val="22"/>
          <w:rFonts w:eastAsia="微软雅黑"/>
        </w:rPr>
        <w:t>图 3  操作精度三维对比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四、 精通循环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精通循环强调两个维度：策略完备度 与 反应速度。</w:t>
      </w:r>
    </w:p>
    <w:p>
      <w:pPr>
        <w:spacing w:before="200" w:after="80"/>
      </w:pPr>
      <w:r>
        <w:rPr>
          <w:b/>
          <w:sz w:val="24"/>
          <w:rFonts w:eastAsia="微软雅黑"/>
        </w:rPr>
        <w:t>· 4.1 策略完备度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[待用户填写：玩家如何通过装备配装 / 武器选择 / 道具组合形成高效 build —— 跟哈迪斯2 的祝福构筑相比，MH 的策略维度和精通目标有何不同？]</w:t>
      </w:r>
    </w:p>
    <w:p>
      <w:pPr>
        <w:spacing w:before="200" w:after="80"/>
      </w:pPr>
      <w:r>
        <w:rPr>
          <w:b/>
          <w:sz w:val="24"/>
          <w:rFonts w:eastAsia="微软雅黑"/>
        </w:rPr>
        <w:t>· 4.2 反应速度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[待用户填写：MH 战斗对反应速度的要求 —— 怪物的招式前摇 vs 玩家可用的应对窗口。]</w:t>
      </w:r>
    </w:p>
    <w:p>
      <w:pPr>
        <w:spacing w:before="200" w:after="80"/>
      </w:pPr>
      <w:r>
        <w:rPr>
          <w:b/>
          <w:sz w:val="24"/>
          <w:rFonts w:eastAsia="微软雅黑"/>
        </w:rPr>
        <w:t>· 4.3 难度设计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[待用户填写：MH 的难度递进（HR 等级 + 历战王）怎么影响战斗体验？跟传统肉鸽的难度曲线差异？]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五、 武器系统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[待用户填写：14 把武器的差异化设计 —— 操作风格 / 输出窗口 / 防御机制的对比；怎么形成"武器族谱"维度的战斗体验？]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六、 连招派生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[待用户填写：每把武器的连招派生 —— 出招表的前置 / 派生 / 取消条件；玩家怎么从中找到输出循环？]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七、 和怪物的交互点设计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[待用户填写：玩家在战斗中"跟怪物互动"的关键时刻 —— 集中弱点攻击 / 伤口破坏 / 部位破坏 / 骑乘 / 跳劈 等设计意图。]</w:t>
      </w:r>
    </w:p>
    <w:p/>
    <w:p/>
    <w:p>
      <w:pPr>
        <w:spacing w:before="360" w:after="160"/>
      </w:pPr>
      <w:r>
        <w:rPr>
          <w:b/>
          <w:sz w:val="28"/>
          <w:rFonts w:eastAsia="微软雅黑"/>
        </w:rPr>
        <w:t>八、 怪物的动作招式和派生（泡狐龙）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[待用户填写：泡狐龙的招式库 —— 基础招式 / 愤怒后专属 / 泡沫状态下变化；4 种状态的派生差异；跳跃起手 6 种 → 各自派生链。]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九、 招式与生态 / 特点 / 外形的结合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[待用户填写：泡狐龙的招式设计如何呼应它的"海龙种 + 优雅舞者 + 泡沫分泌"生态特点？身形（长尾 + 修长脖颈）如何影响攻击方式？]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十、 状态切换的设计与玩家感知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[待用户填写：通常 → 愤怒 → 泡沫 → 疲劳 4 状态如何切换？视觉（颜色变化）/ 听觉（龙吼）/ 动作（洗澡）等多种信号怎么叠加？玩家怎么"看懂"状态变化？]</w:t>
      </w:r>
    </w:p>
    <w:p/>
    <w:p/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（最后更新：2026-07-06）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