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BE1A" w14:textId="1E4D21AE" w:rsidR="00A4196F" w:rsidRDefault="00A4196F" w:rsidP="00A4196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Методы поиска.</w:t>
      </w:r>
    </w:p>
    <w:sdt>
      <w:sdtPr>
        <w:alias w:val="Текст лабораторной работы №1"/>
        <w:tag w:val="Текст лабораторной работы №1"/>
        <w:id w:val="232746838"/>
      </w:sdtPr>
      <w:sdtEndPr/>
      <w:sdtContent>
        <w:p w14:paraId="6AE3C296" w14:textId="77777777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</w:t>
          </w:r>
        </w:p>
        <w:p w14:paraId="3EACD7D9" w14:textId="127476A4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iCs/>
              <w:sz w:val="28"/>
            </w:rPr>
          </w:pPr>
          <w:r>
            <w:rPr>
              <w:rFonts w:ascii="Times New Roman" w:hAnsi="Times New Roman" w:cs="Times New Roman"/>
              <w:iCs/>
              <w:sz w:val="28"/>
            </w:rPr>
            <w:t xml:space="preserve">Реализовать заданный метод поиска в соответствии с индивидуальным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</w:t>
          </w:r>
          <w:bookmarkStart w:id="0" w:name="_GoBack"/>
          <w:bookmarkEnd w:id="0"/>
          <w:r>
            <w:rPr>
              <w:rFonts w:ascii="Times New Roman" w:hAnsi="Times New Roman" w:cs="Times New Roman"/>
              <w:iCs/>
              <w:sz w:val="28"/>
            </w:rPr>
            <w:t>языке программирования.</w:t>
          </w:r>
        </w:p>
        <w:p w14:paraId="7427473E" w14:textId="77777777" w:rsidR="00580C01" w:rsidRDefault="00A4196F" w:rsidP="00580C01">
          <w:pPr>
            <w:ind w:firstLine="539"/>
            <w:jc w:val="both"/>
            <w:rPr>
              <w:rFonts w:ascii="Times New Roman" w:hAnsi="Times New Roman" w:cs="Times New Roman"/>
              <w:b/>
              <w:iCs/>
              <w:sz w:val="28"/>
            </w:rPr>
          </w:pPr>
          <w:r>
            <w:rPr>
              <w:rFonts w:ascii="Times New Roman" w:hAnsi="Times New Roman" w:cs="Times New Roman"/>
              <w:b/>
              <w:iCs/>
              <w:sz w:val="28"/>
            </w:rPr>
            <w:t>Варианты</w:t>
          </w:r>
        </w:p>
        <w:p w14:paraId="21E50CA9" w14:textId="77777777" w:rsidR="00580C01" w:rsidRPr="008B0D91" w:rsidRDefault="00580C01" w:rsidP="00580C01">
          <w:pPr>
            <w:ind w:right="-6"/>
            <w:jc w:val="center"/>
            <w:rPr>
              <w:rFonts w:eastAsia="Times New Roman"/>
              <w:b/>
              <w:iCs/>
              <w:sz w:val="28"/>
              <w:szCs w:val="28"/>
            </w:rPr>
          </w:pPr>
          <w:r w:rsidRPr="008B0D91">
            <w:rPr>
              <w:rFonts w:eastAsia="Times New Roman"/>
              <w:b/>
              <w:iCs/>
              <w:sz w:val="28"/>
              <w:szCs w:val="28"/>
            </w:rPr>
            <w:t>1 часть</w:t>
          </w:r>
        </w:p>
        <w:tbl>
          <w:tblPr>
            <w:tblStyle w:val="a3"/>
            <w:tblW w:w="9351" w:type="dxa"/>
            <w:tblInd w:w="-113" w:type="dxa"/>
            <w:tblLook w:val="04A0" w:firstRow="1" w:lastRow="0" w:firstColumn="1" w:lastColumn="0" w:noHBand="0" w:noVBand="1"/>
          </w:tblPr>
          <w:tblGrid>
            <w:gridCol w:w="2217"/>
            <w:gridCol w:w="2500"/>
            <w:gridCol w:w="2320"/>
            <w:gridCol w:w="2314"/>
          </w:tblGrid>
          <w:tr w:rsidR="00580C01" w14:paraId="2A4A8D0B" w14:textId="77777777" w:rsidTr="00675498">
            <w:tc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B23820A" w14:textId="77777777" w:rsidR="00580C0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  <w:r>
                  <w:rPr>
                    <w:b/>
                    <w:bCs/>
                    <w:iCs/>
                    <w:sz w:val="24"/>
                    <w:szCs w:val="24"/>
                  </w:rPr>
                  <w:t>Бинарный поиск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C40A0E2" w14:textId="77777777" w:rsidR="00580C0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  <w:r>
                  <w:rPr>
                    <w:b/>
                    <w:bCs/>
                    <w:iCs/>
                    <w:sz w:val="24"/>
                    <w:szCs w:val="24"/>
                  </w:rPr>
                  <w:t>Бинарное дерево</w:t>
                </w:r>
              </w:p>
            </w:tc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668E3A1" w14:textId="77777777" w:rsidR="00580C0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iCs/>
                    <w:sz w:val="24"/>
                    <w:szCs w:val="24"/>
                  </w:rPr>
                  <w:t>Фибоначчиев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0F1760C" w14:textId="77777777" w:rsidR="00580C0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  <w:r>
                  <w:rPr>
                    <w:b/>
                    <w:bCs/>
                    <w:iCs/>
                    <w:sz w:val="24"/>
                    <w:szCs w:val="24"/>
                  </w:rPr>
                  <w:t>Интерполяционный</w:t>
                </w:r>
              </w:p>
            </w:tc>
          </w:tr>
          <w:tr w:rsidR="00580C01" w14:paraId="6A3AA32D" w14:textId="77777777" w:rsidTr="00675498">
            <w:tc>
              <w:tcPr>
                <w:tcW w:w="21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9119AF1" w14:textId="77777777" w:rsidR="00580C0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1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,5,9,13,17,21,25,29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371CF05" w14:textId="77777777" w:rsidR="00580C0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2,6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,10,14,18,22,26,30</w:t>
                </w:r>
              </w:p>
            </w:tc>
            <w:tc>
              <w:tcPr>
                <w:tcW w:w="24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1FA086" w14:textId="77777777" w:rsidR="00580C0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3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,7,11,15,19,23,27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85E06E1" w14:textId="77777777" w:rsidR="00580C0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4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,8,12,16,20,24,28</w:t>
                </w:r>
              </w:p>
            </w:tc>
          </w:tr>
        </w:tbl>
        <w:p w14:paraId="6692F373" w14:textId="77777777" w:rsidR="00580C01" w:rsidRPr="008B0D91" w:rsidRDefault="00580C01" w:rsidP="00580C01">
          <w:pPr>
            <w:ind w:right="-6"/>
            <w:jc w:val="center"/>
            <w:rPr>
              <w:rFonts w:eastAsia="Times New Roman"/>
              <w:b/>
              <w:sz w:val="28"/>
              <w:szCs w:val="28"/>
            </w:rPr>
          </w:pPr>
          <w:r w:rsidRPr="008B0D91">
            <w:rPr>
              <w:rFonts w:eastAsia="Times New Roman"/>
              <w:b/>
              <w:sz w:val="28"/>
              <w:szCs w:val="28"/>
            </w:rPr>
            <w:t>2 часть</w:t>
          </w:r>
        </w:p>
        <w:tbl>
          <w:tblPr>
            <w:tblStyle w:val="a3"/>
            <w:tblW w:w="9322" w:type="dxa"/>
            <w:tblInd w:w="-113" w:type="dxa"/>
            <w:tblLook w:val="04A0" w:firstRow="1" w:lastRow="0" w:firstColumn="1" w:lastColumn="0" w:noHBand="0" w:noVBand="1"/>
          </w:tblPr>
          <w:tblGrid>
            <w:gridCol w:w="2823"/>
            <w:gridCol w:w="3547"/>
            <w:gridCol w:w="2952"/>
          </w:tblGrid>
          <w:tr w:rsidR="00580C01" w14:paraId="4393AADE" w14:textId="77777777" w:rsidTr="00675498">
            <w:tc>
              <w:tcPr>
                <w:tcW w:w="2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E927784" w14:textId="77777777" w:rsidR="00580C01" w:rsidRPr="008B0D91" w:rsidRDefault="00580C01" w:rsidP="00675498">
                <w:pPr>
                  <w:ind w:right="-6"/>
                  <w:rPr>
                    <w:rFonts w:eastAsia="Times New Roman"/>
                    <w:b/>
                    <w:sz w:val="24"/>
                    <w:szCs w:val="24"/>
                  </w:rPr>
                </w:pPr>
                <w:r w:rsidRPr="008B0D91">
                  <w:rPr>
                    <w:rFonts w:eastAsia="Times New Roman"/>
                    <w:b/>
                    <w:sz w:val="24"/>
                    <w:szCs w:val="24"/>
                  </w:rPr>
                  <w:t xml:space="preserve">Простое </w:t>
                </w:r>
                <w:proofErr w:type="spellStart"/>
                <w:r w:rsidRPr="008B0D91">
                  <w:rPr>
                    <w:rFonts w:eastAsia="Times New Roman"/>
                    <w:b/>
                    <w:sz w:val="24"/>
                    <w:szCs w:val="24"/>
                  </w:rPr>
                  <w:t>рехэширование</w:t>
                </w:r>
                <w:proofErr w:type="spellEnd"/>
              </w:p>
              <w:p w14:paraId="43FFDCA4" w14:textId="77777777" w:rsidR="00580C01" w:rsidRPr="008B0D9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C069AD" w14:textId="77777777" w:rsidR="00580C01" w:rsidRPr="008B0D91" w:rsidRDefault="00580C01" w:rsidP="00675498">
                <w:pPr>
                  <w:ind w:right="-6"/>
                  <w:rPr>
                    <w:rFonts w:eastAsia="Times New Roman"/>
                    <w:b/>
                    <w:sz w:val="24"/>
                    <w:szCs w:val="24"/>
                  </w:rPr>
                </w:pPr>
                <w:proofErr w:type="spellStart"/>
                <w:r w:rsidRPr="008B0D91">
                  <w:rPr>
                    <w:rFonts w:eastAsia="Times New Roman"/>
                    <w:b/>
                    <w:sz w:val="24"/>
                    <w:szCs w:val="24"/>
                  </w:rPr>
                  <w:t>Рехэширование</w:t>
                </w:r>
                <w:proofErr w:type="spellEnd"/>
                <w:r w:rsidRPr="008B0D91">
                  <w:rPr>
                    <w:rFonts w:eastAsia="Times New Roman"/>
                    <w:b/>
                    <w:sz w:val="24"/>
                    <w:szCs w:val="24"/>
                  </w:rPr>
                  <w:t xml:space="preserve"> с помощью псевдослучайных чисел</w:t>
                </w:r>
              </w:p>
              <w:p w14:paraId="75A2F37A" w14:textId="77777777" w:rsidR="00580C01" w:rsidRPr="008B0D9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763832A" w14:textId="77777777" w:rsidR="00580C01" w:rsidRPr="008B0D91" w:rsidRDefault="00580C01" w:rsidP="00675498">
                <w:pPr>
                  <w:ind w:right="-6"/>
                  <w:rPr>
                    <w:rFonts w:eastAsia="Times New Roman"/>
                    <w:b/>
                    <w:sz w:val="24"/>
                    <w:szCs w:val="24"/>
                  </w:rPr>
                </w:pPr>
                <w:r w:rsidRPr="008B0D91">
                  <w:rPr>
                    <w:rFonts w:eastAsia="Times New Roman"/>
                    <w:b/>
                    <w:sz w:val="24"/>
                    <w:szCs w:val="24"/>
                  </w:rPr>
                  <w:t>Метод цепочек</w:t>
                </w:r>
              </w:p>
              <w:p w14:paraId="0FAB8ED8" w14:textId="77777777" w:rsidR="00580C01" w:rsidRPr="008B0D91" w:rsidRDefault="00580C01" w:rsidP="00675498">
                <w:pPr>
                  <w:jc w:val="both"/>
                  <w:rPr>
                    <w:b/>
                    <w:bCs/>
                    <w:iCs/>
                    <w:sz w:val="24"/>
                    <w:szCs w:val="24"/>
                  </w:rPr>
                </w:pPr>
              </w:p>
            </w:tc>
          </w:tr>
          <w:tr w:rsidR="00580C01" w14:paraId="5E3398A8" w14:textId="77777777" w:rsidTr="00675498">
            <w:tc>
              <w:tcPr>
                <w:tcW w:w="2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0EDB8C" w14:textId="77777777" w:rsidR="00580C01" w:rsidRPr="008B0D9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1,4,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7,10,13,16,19,22,25,28</w:t>
                </w:r>
              </w:p>
            </w:tc>
            <w:tc>
              <w:tcPr>
                <w:tcW w:w="36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09359E" w14:textId="77777777" w:rsidR="00580C01" w:rsidRPr="008B0D91" w:rsidRDefault="00580C01" w:rsidP="00675498">
                <w:pPr>
                  <w:jc w:val="both"/>
                  <w:rPr>
                    <w:iCs/>
                    <w:sz w:val="24"/>
                    <w:szCs w:val="24"/>
                    <w:lang w:val="en-US"/>
                  </w:rPr>
                </w:pPr>
                <w:r>
                  <w:rPr>
                    <w:iCs/>
                    <w:sz w:val="24"/>
                    <w:szCs w:val="24"/>
                  </w:rPr>
                  <w:t>2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,5,8,11,14,17,20,23,26,29</w:t>
                </w: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5ACB3C" w14:textId="77777777" w:rsidR="00580C01" w:rsidRPr="008B0D91" w:rsidRDefault="00580C01" w:rsidP="00675498">
                <w:pPr>
                  <w:jc w:val="both"/>
                  <w:rPr>
                    <w:iCs/>
                    <w:sz w:val="24"/>
                    <w:szCs w:val="24"/>
                  </w:rPr>
                </w:pPr>
                <w:r>
                  <w:rPr>
                    <w:iCs/>
                    <w:sz w:val="24"/>
                    <w:szCs w:val="24"/>
                  </w:rPr>
                  <w:t>3</w:t>
                </w:r>
                <w:r>
                  <w:rPr>
                    <w:iCs/>
                    <w:sz w:val="24"/>
                    <w:szCs w:val="24"/>
                    <w:lang w:val="en-US"/>
                  </w:rPr>
                  <w:t>,6,9,12,15,18,21,24,27,30</w:t>
                </w:r>
              </w:p>
            </w:tc>
          </w:tr>
        </w:tbl>
        <w:p w14:paraId="34508E45" w14:textId="512E3154" w:rsidR="00A4196F" w:rsidRDefault="00580C01" w:rsidP="00580C01">
          <w:pPr>
            <w:ind w:firstLine="539"/>
            <w:jc w:val="both"/>
          </w:pPr>
        </w:p>
      </w:sdtContent>
    </w:sdt>
    <w:p w14:paraId="2F254BA9" w14:textId="77777777" w:rsidR="00910343" w:rsidRDefault="00580C01"/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F"/>
    <w:rsid w:val="00255BA9"/>
    <w:rsid w:val="00404515"/>
    <w:rsid w:val="00580C01"/>
    <w:rsid w:val="005952A6"/>
    <w:rsid w:val="00A35AE8"/>
    <w:rsid w:val="00A4196F"/>
    <w:rsid w:val="00D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E02"/>
  <w15:chartTrackingRefBased/>
  <w15:docId w15:val="{E69F6904-8AB9-452C-9FB2-AD4AB28F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9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Марина Викторовна Яшина</cp:lastModifiedBy>
  <cp:revision>3</cp:revision>
  <dcterms:created xsi:type="dcterms:W3CDTF">2020-03-06T07:10:00Z</dcterms:created>
  <dcterms:modified xsi:type="dcterms:W3CDTF">2021-02-01T18:21:00Z</dcterms:modified>
</cp:coreProperties>
</file>