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A400031">
      <w:pPr>
        <w:rPr>
          <w:b/>
        </w:rPr>
      </w:pPr>
      <w:r>
        <w:rPr>
          <w:rFonts w:hint="eastAsia"/>
          <w:b/>
        </w:rPr>
        <w:t xml:space="preserve">                   </w:t>
      </w:r>
      <w:r>
        <w:rPr>
          <w:b/>
        </w:rPr>
        <w:drawing>
          <wp:inline distT="0" distB="0" distL="114300" distR="114300">
            <wp:extent cx="2620645" cy="586740"/>
            <wp:effectExtent l="0" t="0" r="8255" b="1016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a:stretch>
                      <a:fillRect/>
                    </a:stretch>
                  </pic:blipFill>
                  <pic:spPr>
                    <a:xfrm>
                      <a:off x="0" y="0"/>
                      <a:ext cx="2620645" cy="586740"/>
                    </a:xfrm>
                    <a:prstGeom prst="rect">
                      <a:avLst/>
                    </a:prstGeom>
                    <a:noFill/>
                    <a:ln>
                      <a:noFill/>
                    </a:ln>
                  </pic:spPr>
                </pic:pic>
              </a:graphicData>
            </a:graphic>
          </wp:inline>
        </w:drawing>
      </w:r>
    </w:p>
    <w:p w14:paraId="00D739CF">
      <w:pPr>
        <w:spacing w:line="400" w:lineRule="exact"/>
        <w:jc w:val="center"/>
        <w:rPr>
          <w:rFonts w:ascii="华文中宋" w:hAnsi="华文中宋" w:eastAsia="华文中宋"/>
          <w:b/>
          <w:bCs/>
          <w:sz w:val="52"/>
          <w:szCs w:val="44"/>
        </w:rPr>
      </w:pPr>
      <w:r>
        <w:rPr>
          <w:rFonts w:ascii="华文中宋" w:hAnsi="华文中宋" w:eastAsia="华文中宋"/>
          <w:b/>
          <w:bCs/>
          <w:sz w:val="52"/>
          <w:szCs w:val="44"/>
        </w:rPr>
        <w:t xml:space="preserve">  </w:t>
      </w:r>
    </w:p>
    <w:p w14:paraId="101A6999">
      <w:pPr>
        <w:spacing w:line="200" w:lineRule="exact"/>
        <w:jc w:val="center"/>
        <w:rPr>
          <w:rFonts w:ascii="华文中宋" w:hAnsi="华文中宋" w:eastAsia="华文中宋"/>
          <w:b/>
          <w:bCs/>
          <w:sz w:val="52"/>
          <w:szCs w:val="44"/>
        </w:rPr>
      </w:pPr>
    </w:p>
    <w:p w14:paraId="6248A628">
      <w:pPr>
        <w:jc w:val="center"/>
        <w:rPr>
          <w:rFonts w:ascii="华文中宋" w:hAnsi="华文中宋" w:eastAsia="华文中宋"/>
          <w:b/>
          <w:bCs/>
          <w:sz w:val="52"/>
          <w:szCs w:val="44"/>
        </w:rPr>
      </w:pPr>
      <w:r>
        <w:rPr>
          <w:rFonts w:hint="eastAsia" w:ascii="华文中宋" w:hAnsi="华文中宋" w:eastAsia="华文中宋"/>
          <w:b/>
          <w:bCs/>
          <w:sz w:val="52"/>
          <w:szCs w:val="44"/>
          <w:lang w:val="en-US" w:eastAsia="zh-CN"/>
        </w:rPr>
        <w:t>软件过程与管理课程</w:t>
      </w:r>
      <w:r>
        <w:rPr>
          <w:rFonts w:hint="eastAsia" w:ascii="华文中宋" w:hAnsi="华文中宋" w:eastAsia="华文中宋"/>
          <w:b/>
          <w:bCs/>
          <w:sz w:val="52"/>
          <w:szCs w:val="44"/>
        </w:rPr>
        <w:t>论文</w:t>
      </w:r>
    </w:p>
    <w:p w14:paraId="3883F584">
      <w:pPr>
        <w:jc w:val="center"/>
        <w:rPr>
          <w:b/>
        </w:rPr>
      </w:pPr>
    </w:p>
    <w:p w14:paraId="4BFA82A0">
      <w:pPr>
        <w:rPr>
          <w:b/>
        </w:rPr>
      </w:pPr>
      <w:r>
        <w:rPr>
          <w:b/>
          <w:sz w:val="20"/>
        </w:rPr>
        <w:drawing>
          <wp:anchor distT="0" distB="0" distL="114300" distR="114300" simplePos="0" relativeHeight="251659264" behindDoc="0" locked="0" layoutInCell="1" allowOverlap="1">
            <wp:simplePos x="0" y="0"/>
            <wp:positionH relativeFrom="column">
              <wp:posOffset>2044065</wp:posOffset>
            </wp:positionH>
            <wp:positionV relativeFrom="paragraph">
              <wp:posOffset>66675</wp:posOffset>
            </wp:positionV>
            <wp:extent cx="1371600" cy="1285240"/>
            <wp:effectExtent l="0" t="0" r="0" b="1016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7"/>
                    <a:stretch>
                      <a:fillRect/>
                    </a:stretch>
                  </pic:blipFill>
                  <pic:spPr>
                    <a:xfrm>
                      <a:off x="0" y="0"/>
                      <a:ext cx="1371600" cy="1285240"/>
                    </a:xfrm>
                    <a:prstGeom prst="rect">
                      <a:avLst/>
                    </a:prstGeom>
                    <a:solidFill>
                      <a:srgbClr val="000000"/>
                    </a:solidFill>
                    <a:ln>
                      <a:noFill/>
                    </a:ln>
                  </pic:spPr>
                </pic:pic>
              </a:graphicData>
            </a:graphic>
          </wp:anchor>
        </w:drawing>
      </w:r>
    </w:p>
    <w:p w14:paraId="3A1837A0">
      <w:pPr>
        <w:rPr>
          <w:b/>
        </w:rPr>
      </w:pPr>
    </w:p>
    <w:p w14:paraId="778833DA">
      <w:pPr>
        <w:rPr>
          <w:rFonts w:eastAsia="黑体"/>
          <w:b/>
          <w:sz w:val="30"/>
        </w:rPr>
      </w:pPr>
    </w:p>
    <w:p w14:paraId="22B51BDF">
      <w:pPr>
        <w:ind w:firstLine="1807" w:firstLineChars="600"/>
        <w:rPr>
          <w:b/>
          <w:sz w:val="30"/>
        </w:rPr>
      </w:pPr>
    </w:p>
    <w:p w14:paraId="1D9439A0">
      <w:pPr>
        <w:spacing w:line="700" w:lineRule="exact"/>
        <w:ind w:firstLine="1807" w:firstLineChars="600"/>
        <w:rPr>
          <w:b/>
          <w:sz w:val="30"/>
        </w:rPr>
      </w:pPr>
    </w:p>
    <w:p w14:paraId="1701E768">
      <w:pPr>
        <w:spacing w:line="700" w:lineRule="exact"/>
        <w:ind w:firstLine="1807" w:firstLineChars="600"/>
        <w:rPr>
          <w:b/>
          <w:sz w:val="30"/>
        </w:rPr>
      </w:pPr>
    </w:p>
    <w:p w14:paraId="06ED4C61">
      <w:pPr>
        <w:spacing w:line="720" w:lineRule="auto"/>
        <w:ind w:left="1736" w:leftChars="199" w:right="523" w:rightChars="249" w:hanging="1318" w:hangingChars="469"/>
        <w:jc w:val="left"/>
        <w:rPr>
          <w:rFonts w:ascii="宋体" w:hAnsi="宋体" w:eastAsia="宋体"/>
          <w:b/>
          <w:sz w:val="18"/>
          <w:szCs w:val="20"/>
          <w:u w:val="single"/>
        </w:rPr>
      </w:pPr>
      <w:r>
        <w:rPr>
          <w:rFonts w:hint="eastAsia" w:ascii="宋体" w:hAnsi="宋体"/>
          <w:b/>
          <w:sz w:val="28"/>
          <w:szCs w:val="32"/>
        </w:rPr>
        <w:t xml:space="preserve">题    目 </w:t>
      </w:r>
      <w:r>
        <w:rPr>
          <w:rFonts w:hint="eastAsia"/>
          <w:b/>
          <w:sz w:val="28"/>
          <w:szCs w:val="28"/>
          <w:u w:val="single"/>
          <w:lang w:val="en-US" w:eastAsia="zh-CN"/>
        </w:rPr>
        <w:t>CMMI层次成熟度模型及其在个人开发实践中的应用与改进</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28"/>
          <w:szCs w:val="28"/>
          <w:u w:val="single"/>
        </w:rPr>
        <w:t xml:space="preserve">    </w:t>
      </w:r>
      <w:r>
        <w:rPr>
          <w:rFonts w:hint="eastAsia"/>
          <w:b/>
          <w:sz w:val="28"/>
          <w:szCs w:val="28"/>
          <w:u w:val="single"/>
          <w:lang w:val="en-US" w:eastAsia="zh-CN"/>
        </w:rPr>
        <w:t xml:space="preserve">              </w:t>
      </w:r>
      <w:r>
        <w:rPr>
          <w:rFonts w:hint="eastAsia"/>
          <w:b/>
          <w:sz w:val="18"/>
          <w:szCs w:val="20"/>
          <w:u w:val="single"/>
        </w:rPr>
        <w:t xml:space="preserve">              </w:t>
      </w:r>
    </w:p>
    <w:p w14:paraId="213DF2AA">
      <w:pPr>
        <w:spacing w:line="720" w:lineRule="auto"/>
        <w:ind w:left="893" w:leftChars="199" w:right="523" w:rightChars="249" w:hanging="475" w:hangingChars="169"/>
        <w:rPr>
          <w:rFonts w:ascii="宋体" w:hAnsi="宋体"/>
          <w:b/>
          <w:sz w:val="28"/>
          <w:szCs w:val="32"/>
          <w:u w:val="single"/>
        </w:rPr>
      </w:pPr>
      <w:r>
        <w:rPr>
          <w:rFonts w:hint="eastAsia" w:ascii="宋体" w:hAnsi="宋体"/>
          <w:b/>
          <w:sz w:val="28"/>
          <w:szCs w:val="32"/>
        </w:rPr>
        <w:t xml:space="preserve">学    院 </w:t>
      </w:r>
      <w:r>
        <w:rPr>
          <w:rFonts w:hint="eastAsia" w:ascii="宋体" w:hAnsi="宋体"/>
          <w:b/>
          <w:sz w:val="28"/>
          <w:szCs w:val="32"/>
          <w:u w:val="single"/>
        </w:rPr>
        <w:t xml:space="preserve">             　   </w:t>
      </w:r>
      <w:r>
        <w:rPr>
          <w:rFonts w:hint="eastAsia" w:ascii="宋体" w:hAnsi="宋体" w:eastAsia="宋体" w:cs="宋体"/>
          <w:b/>
          <w:sz w:val="28"/>
          <w:szCs w:val="32"/>
          <w:u w:val="single"/>
        </w:rPr>
        <w:t>软件</w:t>
      </w:r>
      <w:r>
        <w:rPr>
          <w:rFonts w:hint="eastAsia" w:ascii="宋体" w:hAnsi="宋体" w:eastAsia="宋体" w:cs="宋体"/>
          <w:b/>
          <w:sz w:val="28"/>
          <w:szCs w:val="32"/>
          <w:u w:val="single"/>
          <w:lang w:val="en-US" w:eastAsia="zh-CN"/>
        </w:rPr>
        <w:t>学院</w:t>
      </w:r>
      <w:r>
        <w:rPr>
          <w:rFonts w:hint="eastAsia" w:ascii="宋体" w:hAnsi="宋体" w:eastAsia="宋体" w:cs="宋体"/>
          <w:b/>
          <w:sz w:val="28"/>
          <w:szCs w:val="32"/>
          <w:u w:val="single"/>
        </w:rPr>
        <w:t xml:space="preserve">  </w:t>
      </w:r>
      <w:r>
        <w:rPr>
          <w:rFonts w:hint="eastAsia" w:ascii="宋体" w:hAnsi="宋体"/>
          <w:b/>
          <w:sz w:val="28"/>
          <w:szCs w:val="32"/>
          <w:u w:val="single"/>
        </w:rPr>
        <w:t xml:space="preserve">                       </w:t>
      </w:r>
    </w:p>
    <w:p w14:paraId="72BF69C2">
      <w:pPr>
        <w:spacing w:line="720" w:lineRule="auto"/>
        <w:ind w:left="893" w:leftChars="199" w:right="523" w:rightChars="249" w:hanging="475" w:hangingChars="169"/>
        <w:rPr>
          <w:rFonts w:ascii="宋体" w:hAnsi="宋体"/>
          <w:b/>
          <w:sz w:val="28"/>
          <w:szCs w:val="32"/>
        </w:rPr>
      </w:pPr>
      <w:r>
        <w:rPr>
          <w:rFonts w:hint="eastAsia" w:ascii="宋体" w:hAnsi="宋体"/>
          <w:b/>
          <w:sz w:val="28"/>
          <w:szCs w:val="32"/>
        </w:rPr>
        <w:t xml:space="preserve">专    业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xml:space="preserve"> </w:t>
      </w:r>
      <w:r>
        <w:rPr>
          <w:rFonts w:ascii="宋体" w:hAnsi="宋体"/>
          <w:b/>
          <w:sz w:val="28"/>
          <w:szCs w:val="32"/>
          <w:u w:val="single"/>
        </w:rPr>
        <w:t xml:space="preserve">  </w:t>
      </w:r>
      <w:r>
        <w:rPr>
          <w:rFonts w:hint="eastAsia" w:ascii="宋体" w:hAnsi="宋体"/>
          <w:b/>
          <w:sz w:val="28"/>
          <w:szCs w:val="32"/>
          <w:u w:val="single"/>
        </w:rPr>
        <w:t>　</w:t>
      </w:r>
      <w:r>
        <w:rPr>
          <w:rFonts w:ascii="宋体" w:hAnsi="宋体"/>
          <w:b/>
          <w:sz w:val="28"/>
          <w:szCs w:val="32"/>
          <w:u w:val="single"/>
        </w:rPr>
        <w:t xml:space="preserve">  </w:t>
      </w:r>
      <w:r>
        <w:rPr>
          <w:rFonts w:hint="eastAsia" w:ascii="宋体" w:hAnsi="宋体"/>
          <w:b/>
          <w:sz w:val="28"/>
          <w:szCs w:val="32"/>
          <w:u w:val="single"/>
        </w:rPr>
        <w:t xml:space="preserve"> 软件工程</w:t>
      </w:r>
      <w:r>
        <w:rPr>
          <w:rFonts w:ascii="宋体" w:hAnsi="宋体"/>
          <w:b/>
          <w:sz w:val="28"/>
          <w:szCs w:val="32"/>
          <w:u w:val="single"/>
        </w:rPr>
        <w:t xml:space="preserve">     </w:t>
      </w:r>
      <w:r>
        <w:rPr>
          <w:rFonts w:hint="eastAsia" w:ascii="宋体" w:hAnsi="宋体"/>
          <w:b/>
          <w:sz w:val="28"/>
          <w:szCs w:val="32"/>
          <w:u w:val="single"/>
        </w:rPr>
        <w:t xml:space="preserve">                  </w:t>
      </w:r>
    </w:p>
    <w:p w14:paraId="68DDADE3">
      <w:pPr>
        <w:spacing w:line="720" w:lineRule="auto"/>
        <w:ind w:left="893" w:leftChars="199" w:right="523" w:rightChars="249" w:hanging="475" w:hangingChars="169"/>
        <w:rPr>
          <w:rFonts w:ascii="宋体" w:hAnsi="宋体"/>
          <w:b/>
          <w:sz w:val="28"/>
          <w:szCs w:val="32"/>
        </w:rPr>
      </w:pPr>
      <w:r>
        <w:rPr>
          <w:rFonts w:hint="eastAsia" w:ascii="宋体" w:hAnsi="宋体"/>
          <w:b/>
          <w:sz w:val="28"/>
          <w:szCs w:val="32"/>
        </w:rPr>
        <w:t xml:space="preserve">学生姓名 </w:t>
      </w:r>
      <w:r>
        <w:rPr>
          <w:rFonts w:hint="eastAsia" w:ascii="宋体" w:hAnsi="宋体"/>
          <w:b/>
          <w:sz w:val="28"/>
          <w:szCs w:val="32"/>
          <w:u w:val="single"/>
        </w:rPr>
        <w:t xml:space="preserve">           　      王思俨                        </w:t>
      </w:r>
    </w:p>
    <w:p w14:paraId="27D4A120">
      <w:pPr>
        <w:spacing w:line="720" w:lineRule="auto"/>
        <w:ind w:left="893" w:leftChars="199" w:right="523" w:rightChars="249" w:hanging="475" w:hangingChars="169"/>
        <w:rPr>
          <w:rFonts w:ascii="宋体" w:hAnsi="宋体"/>
          <w:b/>
          <w:sz w:val="28"/>
          <w:szCs w:val="32"/>
          <w:u w:val="single"/>
        </w:rPr>
      </w:pPr>
      <w:r>
        <w:rPr>
          <w:rFonts w:hint="eastAsia" w:ascii="宋体" w:hAnsi="宋体"/>
          <w:b/>
          <w:sz w:val="28"/>
          <w:szCs w:val="32"/>
        </w:rPr>
        <w:t xml:space="preserve">学    号 </w:t>
      </w:r>
      <w:r>
        <w:rPr>
          <w:rFonts w:hint="eastAsia" w:ascii="宋体" w:hAnsi="宋体"/>
          <w:b/>
          <w:sz w:val="28"/>
          <w:szCs w:val="32"/>
          <w:u w:val="single"/>
        </w:rPr>
        <w:t xml:space="preserve">   </w:t>
      </w:r>
      <w:r>
        <w:rPr>
          <w:rFonts w:hint="eastAsia"/>
          <w:b/>
          <w:sz w:val="28"/>
          <w:szCs w:val="32"/>
          <w:u w:val="single"/>
        </w:rPr>
        <w:t>2022141461154</w:t>
      </w:r>
      <w:r>
        <w:rPr>
          <w:b/>
          <w:sz w:val="28"/>
          <w:szCs w:val="32"/>
          <w:u w:val="single"/>
        </w:rPr>
        <w:t xml:space="preserve">   </w:t>
      </w:r>
      <w:r>
        <w:rPr>
          <w:rFonts w:hint="eastAsia"/>
          <w:b/>
          <w:sz w:val="28"/>
          <w:szCs w:val="32"/>
          <w:u w:val="single"/>
        </w:rPr>
        <w:t xml:space="preserve">  </w:t>
      </w:r>
      <w:r>
        <w:rPr>
          <w:b/>
          <w:sz w:val="28"/>
          <w:szCs w:val="32"/>
          <w:u w:val="single"/>
        </w:rPr>
        <w:t xml:space="preserve"> </w:t>
      </w:r>
      <w:r>
        <w:rPr>
          <w:rFonts w:hAnsi="宋体"/>
          <w:b/>
          <w:sz w:val="28"/>
          <w:szCs w:val="32"/>
        </w:rPr>
        <w:t>年级</w:t>
      </w:r>
      <w:r>
        <w:rPr>
          <w:b/>
          <w:sz w:val="28"/>
          <w:szCs w:val="32"/>
          <w:u w:val="single"/>
        </w:rPr>
        <w:t xml:space="preserve">    </w:t>
      </w:r>
      <w:r>
        <w:rPr>
          <w:rFonts w:hint="eastAsia"/>
          <w:b/>
          <w:sz w:val="28"/>
          <w:szCs w:val="32"/>
          <w:u w:val="single"/>
        </w:rPr>
        <w:t xml:space="preserve"> </w:t>
      </w:r>
      <w:r>
        <w:rPr>
          <w:b/>
          <w:sz w:val="28"/>
          <w:szCs w:val="32"/>
          <w:u w:val="single"/>
        </w:rPr>
        <w:t xml:space="preserve">  </w:t>
      </w:r>
      <w:r>
        <w:rPr>
          <w:rFonts w:hint="eastAsia"/>
          <w:b/>
          <w:sz w:val="28"/>
          <w:szCs w:val="32"/>
          <w:u w:val="single"/>
        </w:rPr>
        <w:t>2022级</w:t>
      </w:r>
      <w:r>
        <w:rPr>
          <w:b/>
          <w:sz w:val="28"/>
          <w:szCs w:val="32"/>
          <w:u w:val="single"/>
        </w:rPr>
        <w:t xml:space="preserve"> </w:t>
      </w:r>
      <w:r>
        <w:rPr>
          <w:rFonts w:hint="eastAsia" w:ascii="宋体" w:hAnsi="宋体"/>
          <w:b/>
          <w:sz w:val="28"/>
          <w:szCs w:val="32"/>
          <w:u w:val="single"/>
        </w:rPr>
        <w:t xml:space="preserve">           </w:t>
      </w:r>
    </w:p>
    <w:p w14:paraId="0B2521A6">
      <w:pPr>
        <w:spacing w:line="720" w:lineRule="auto"/>
        <w:ind w:left="893" w:leftChars="199" w:right="523" w:rightChars="249" w:hanging="475" w:hangingChars="169"/>
        <w:rPr>
          <w:rFonts w:ascii="宋体" w:hAnsi="宋体"/>
          <w:b/>
          <w:sz w:val="30"/>
        </w:rPr>
      </w:pPr>
      <w:r>
        <w:rPr>
          <w:rFonts w:hint="eastAsia" w:ascii="宋体" w:hAnsi="宋体"/>
          <w:b/>
          <w:sz w:val="28"/>
          <w:szCs w:val="32"/>
        </w:rPr>
        <w:t xml:space="preserve">指导教师 </w:t>
      </w:r>
      <w:r>
        <w:rPr>
          <w:rFonts w:hint="eastAsia" w:ascii="宋体" w:hAnsi="宋体"/>
          <w:b/>
          <w:sz w:val="28"/>
          <w:szCs w:val="32"/>
          <w:u w:val="single"/>
        </w:rPr>
        <w:t xml:space="preserve">                   </w:t>
      </w:r>
      <w:r>
        <w:rPr>
          <w:rFonts w:hint="eastAsia" w:ascii="宋体" w:hAnsi="宋体"/>
          <w:b/>
          <w:sz w:val="28"/>
          <w:szCs w:val="32"/>
          <w:u w:val="single"/>
          <w:lang w:val="en-US" w:eastAsia="zh-CN"/>
        </w:rPr>
        <w:t>毌攀良</w:t>
      </w:r>
      <w:r>
        <w:rPr>
          <w:rFonts w:hint="eastAsia" w:ascii="宋体" w:hAnsi="宋体"/>
          <w:b/>
          <w:sz w:val="28"/>
          <w:szCs w:val="32"/>
          <w:u w:val="single"/>
        </w:rPr>
        <w:t xml:space="preserve">             　                                 </w:t>
      </w:r>
    </w:p>
    <w:p w14:paraId="3D0DF6B4">
      <w:pPr>
        <w:keepNext w:val="0"/>
        <w:keepLines w:val="0"/>
        <w:pageBreakBefore w:val="0"/>
        <w:widowControl w:val="0"/>
        <w:kinsoku/>
        <w:wordWrap/>
        <w:overflowPunct/>
        <w:topLinePunct w:val="0"/>
        <w:autoSpaceDE/>
        <w:autoSpaceDN/>
        <w:bidi w:val="0"/>
        <w:adjustRightInd/>
        <w:snapToGrid/>
        <w:spacing w:line="440" w:lineRule="exact"/>
        <w:ind w:left="142"/>
        <w:jc w:val="center"/>
        <w:textAlignment w:val="auto"/>
        <w:rPr>
          <w:rFonts w:hint="eastAsia" w:ascii="宋体" w:hAnsi="宋体"/>
          <w:b/>
          <w:sz w:val="30"/>
        </w:rPr>
      </w:pPr>
    </w:p>
    <w:p w14:paraId="7D0F4A31">
      <w:pPr>
        <w:keepNext w:val="0"/>
        <w:keepLines w:val="0"/>
        <w:pageBreakBefore w:val="0"/>
        <w:widowControl w:val="0"/>
        <w:kinsoku/>
        <w:wordWrap/>
        <w:overflowPunct/>
        <w:topLinePunct w:val="0"/>
        <w:autoSpaceDE/>
        <w:autoSpaceDN/>
        <w:bidi w:val="0"/>
        <w:adjustRightInd/>
        <w:snapToGrid/>
        <w:spacing w:line="440" w:lineRule="exact"/>
        <w:ind w:left="142"/>
        <w:jc w:val="center"/>
        <w:textAlignment w:val="auto"/>
        <w:rPr>
          <w:b/>
          <w:bCs/>
          <w:sz w:val="32"/>
          <w:szCs w:val="32"/>
        </w:rPr>
      </w:pPr>
      <w:r>
        <w:rPr>
          <w:rFonts w:hint="eastAsia" w:ascii="宋体" w:hAnsi="宋体"/>
          <w:b/>
          <w:sz w:val="30"/>
        </w:rPr>
        <w:t>二Ο二</w:t>
      </w:r>
      <w:r>
        <w:rPr>
          <w:rFonts w:hint="eastAsia" w:ascii="宋体" w:hAnsi="宋体"/>
          <w:b/>
          <w:sz w:val="30"/>
          <w:lang w:val="en-US" w:eastAsia="zh-CN"/>
        </w:rPr>
        <w:t>五</w:t>
      </w:r>
      <w:r>
        <w:rPr>
          <w:rFonts w:hint="eastAsia" w:ascii="宋体" w:hAnsi="宋体"/>
          <w:b/>
          <w:sz w:val="30"/>
        </w:rPr>
        <w:t xml:space="preserve"> 年 </w:t>
      </w:r>
      <w:r>
        <w:rPr>
          <w:rFonts w:hint="eastAsia" w:ascii="宋体" w:hAnsi="宋体"/>
          <w:b/>
          <w:sz w:val="30"/>
          <w:lang w:val="en-US" w:eastAsia="zh-CN"/>
        </w:rPr>
        <w:t xml:space="preserve">六 </w:t>
      </w:r>
      <w:r>
        <w:rPr>
          <w:rFonts w:hint="eastAsia" w:ascii="宋体" w:hAnsi="宋体"/>
          <w:b/>
          <w:sz w:val="30"/>
        </w:rPr>
        <w:t>月</w:t>
      </w:r>
    </w:p>
    <w:p w14:paraId="651DDE05">
      <w:pPr>
        <w:keepNext w:val="0"/>
        <w:keepLines w:val="0"/>
        <w:pageBreakBefore w:val="0"/>
        <w:widowControl w:val="0"/>
        <w:kinsoku/>
        <w:wordWrap/>
        <w:overflowPunct/>
        <w:topLinePunct w:val="0"/>
        <w:autoSpaceDE/>
        <w:autoSpaceDN/>
        <w:bidi w:val="0"/>
        <w:adjustRightInd/>
        <w:snapToGrid/>
        <w:spacing w:before="100" w:after="200" w:line="400" w:lineRule="exact"/>
        <w:jc w:val="center"/>
        <w:textAlignment w:val="auto"/>
        <w:rPr>
          <w:rFonts w:hint="eastAsia"/>
          <w:b/>
          <w:bCs/>
          <w:sz w:val="28"/>
          <w:szCs w:val="36"/>
          <w:lang w:val="en-US" w:eastAsia="zh-CN"/>
        </w:rPr>
      </w:pPr>
      <w:bookmarkStart w:id="0" w:name="_Toc14788"/>
      <w:r>
        <w:rPr>
          <w:rFonts w:hint="eastAsia"/>
          <w:b/>
          <w:bCs/>
          <w:sz w:val="28"/>
          <w:szCs w:val="36"/>
          <w:lang w:val="en-US" w:eastAsia="zh-CN"/>
        </w:rPr>
        <w:t>CMMI层次成熟度模型及其在个人开发实践中的应用与改进</w:t>
      </w:r>
      <w:bookmarkEnd w:id="0"/>
    </w:p>
    <w:p w14:paraId="59DB6D48">
      <w:pPr>
        <w:keepNext w:val="0"/>
        <w:keepLines w:val="0"/>
        <w:pageBreakBefore w:val="0"/>
        <w:widowControl w:val="0"/>
        <w:kinsoku/>
        <w:wordWrap/>
        <w:overflowPunct/>
        <w:topLinePunct w:val="0"/>
        <w:autoSpaceDE/>
        <w:autoSpaceDN/>
        <w:bidi w:val="0"/>
        <w:adjustRightInd/>
        <w:snapToGrid/>
        <w:spacing w:before="100" w:after="200" w:line="400" w:lineRule="exact"/>
        <w:jc w:val="center"/>
        <w:textAlignment w:val="auto"/>
        <w:rPr>
          <w:rFonts w:hint="default"/>
          <w:b/>
          <w:bCs/>
          <w:sz w:val="28"/>
          <w:szCs w:val="36"/>
          <w:lang w:val="en-US" w:eastAsia="zh-CN"/>
        </w:rPr>
      </w:pPr>
    </w:p>
    <w:p w14:paraId="34C5A9DC">
      <w:pPr>
        <w:pStyle w:val="2"/>
        <w:bidi w:val="0"/>
        <w:spacing w:before="200" w:beforeAutospacing="0" w:after="100" w:afterAutospacing="0" w:line="400" w:lineRule="exact"/>
        <w:jc w:val="left"/>
        <w:outlineLvl w:val="0"/>
        <w:rPr>
          <w:rFonts w:hint="eastAsia" w:eastAsia="黑体" w:cs="Times New Roman" w:asciiTheme="minorAscii" w:hAnsiTheme="minorAscii"/>
          <w:b w:val="0"/>
          <w:bCs w:val="0"/>
          <w:sz w:val="28"/>
          <w:szCs w:val="22"/>
          <w:lang w:val="en-US" w:eastAsia="zh-CN" w:bidi="ar"/>
        </w:rPr>
      </w:pPr>
      <w:r>
        <w:rPr>
          <w:rFonts w:hint="eastAsia" w:eastAsia="黑体" w:cs="Times New Roman" w:asciiTheme="minorAscii" w:hAnsiTheme="minorAscii"/>
          <w:b w:val="0"/>
          <w:bCs w:val="0"/>
          <w:sz w:val="28"/>
          <w:szCs w:val="22"/>
          <w:lang w:val="en-US" w:eastAsia="zh-CN" w:bidi="ar"/>
        </w:rPr>
        <w:t>一、CMMI层次成熟度模型概述</w:t>
      </w:r>
    </w:p>
    <w:p w14:paraId="6816CD24">
      <w:pPr>
        <w:pageBreakBefore w:val="0"/>
        <w:widowControl w:val="0"/>
        <w:kinsoku/>
        <w:wordWrap/>
        <w:overflowPunct/>
        <w:topLinePunct w:val="0"/>
        <w:autoSpaceDE/>
        <w:autoSpaceDN/>
        <w:bidi w:val="0"/>
        <w:adjustRightInd/>
        <w:spacing w:line="400" w:lineRule="exact"/>
        <w:ind w:firstLine="420" w:firstLineChars="200"/>
        <w:jc w:val="left"/>
        <w:textAlignment w:val="auto"/>
        <w:rPr>
          <w:rFonts w:hint="eastAsia"/>
          <w:lang w:val="en-US" w:eastAsia="zh-CN"/>
        </w:rPr>
      </w:pPr>
      <w:r>
        <w:rPr>
          <w:rFonts w:hint="eastAsia"/>
          <w:lang w:val="en-US" w:eastAsia="zh-CN"/>
        </w:rPr>
        <w:t>能力成熟度模型集成(Capability Maturity Model Integration, CMMI)是由美国卡内基梅隆大学软件工程研究所(SEI)开发的一套过程改进框架，旨在帮助组织提升其过程能力。CMMI模型分为两种表示法：连续式(Continuous)和阶段式(Staged)，本文主要讨论阶段式成熟度模型，它定义了五个成熟度等级：</w:t>
      </w:r>
    </w:p>
    <w:p w14:paraId="0835E17B">
      <w:pPr>
        <w:pStyle w:val="3"/>
        <w:keepNext w:val="0"/>
        <w:keepLines w:val="0"/>
        <w:bidi w:val="0"/>
        <w:snapToGrid/>
        <w:spacing w:before="100" w:beforeAutospacing="0" w:after="100" w:afterAutospacing="0" w:line="400" w:lineRule="exact"/>
        <w:jc w:val="left"/>
        <w:outlineLvl w:val="1"/>
        <w:rPr>
          <w:rFonts w:hint="eastAsia" w:ascii="Arial" w:hAnsi="Arial" w:eastAsia="黑体" w:cs="Times New Roman"/>
          <w:b w:val="0"/>
          <w:bCs/>
          <w:kern w:val="0"/>
          <w:sz w:val="24"/>
          <w:szCs w:val="24"/>
          <w:lang w:val="en-US" w:eastAsia="zh-CN" w:bidi="ar"/>
        </w:rPr>
      </w:pPr>
      <w:r>
        <w:rPr>
          <w:rFonts w:hint="eastAsia" w:ascii="Arial" w:hAnsi="Arial" w:eastAsia="黑体" w:cs="Times New Roman"/>
          <w:b w:val="0"/>
          <w:bCs/>
          <w:kern w:val="0"/>
          <w:sz w:val="24"/>
          <w:szCs w:val="24"/>
          <w:lang w:val="en-US" w:eastAsia="zh-CN" w:bidi="ar"/>
        </w:rPr>
        <w:t>1.1初始级Level 1 - Initial</w:t>
      </w:r>
    </w:p>
    <w:p w14:paraId="188820E0">
      <w:pPr>
        <w:pageBreakBefore w:val="0"/>
        <w:widowControl w:val="0"/>
        <w:kinsoku/>
        <w:wordWrap/>
        <w:overflowPunct/>
        <w:topLinePunct w:val="0"/>
        <w:autoSpaceDE/>
        <w:autoSpaceDN/>
        <w:bidi w:val="0"/>
        <w:adjustRightInd/>
        <w:spacing w:line="400" w:lineRule="exact"/>
        <w:ind w:firstLine="420" w:firstLineChars="200"/>
        <w:jc w:val="left"/>
        <w:textAlignment w:val="auto"/>
        <w:rPr>
          <w:rFonts w:hint="eastAsia"/>
          <w:lang w:val="en-US" w:eastAsia="zh-CN"/>
        </w:rPr>
      </w:pPr>
      <w:r>
        <w:rPr>
          <w:rFonts w:hint="eastAsia"/>
          <w:lang w:val="en-US" w:eastAsia="zh-CN"/>
        </w:rPr>
        <w:t>初始级是CMMI模型中的最低级别，其特点是过程不可预测、控制不足且反应式管理。在这一级别，开发过程往往是临时的、混乱的，成功主要依赖于个人能力和英雄主义行为。项目经常超出预算和进度，质量难以保证。</w:t>
      </w:r>
    </w:p>
    <w:p w14:paraId="5C38DCC7">
      <w:pPr>
        <w:pStyle w:val="3"/>
        <w:keepNext w:val="0"/>
        <w:keepLines w:val="0"/>
        <w:bidi w:val="0"/>
        <w:snapToGrid/>
        <w:spacing w:before="100" w:beforeAutospacing="0" w:after="100" w:afterAutospacing="0" w:line="400" w:lineRule="exact"/>
        <w:jc w:val="left"/>
        <w:outlineLvl w:val="1"/>
        <w:rPr>
          <w:rFonts w:hint="eastAsia" w:ascii="Arial" w:hAnsi="Arial" w:eastAsia="黑体" w:cs="Times New Roman"/>
          <w:b w:val="0"/>
          <w:bCs/>
          <w:kern w:val="0"/>
          <w:sz w:val="24"/>
          <w:szCs w:val="24"/>
          <w:lang w:val="en-US" w:eastAsia="zh-CN" w:bidi="ar"/>
        </w:rPr>
      </w:pPr>
      <w:r>
        <w:rPr>
          <w:rFonts w:hint="eastAsia" w:ascii="Arial" w:hAnsi="Arial" w:eastAsia="黑体" w:cs="Times New Roman"/>
          <w:b w:val="0"/>
          <w:bCs/>
          <w:kern w:val="0"/>
          <w:sz w:val="24"/>
          <w:szCs w:val="24"/>
          <w:lang w:val="en-US" w:eastAsia="zh-CN" w:bidi="ar"/>
        </w:rPr>
        <w:t>1.2可重复级Level 2 - Managed</w:t>
      </w:r>
    </w:p>
    <w:p w14:paraId="0A7BF097">
      <w:pPr>
        <w:pageBreakBefore w:val="0"/>
        <w:widowControl w:val="0"/>
        <w:kinsoku/>
        <w:wordWrap/>
        <w:overflowPunct/>
        <w:topLinePunct w:val="0"/>
        <w:autoSpaceDE/>
        <w:autoSpaceDN/>
        <w:bidi w:val="0"/>
        <w:adjustRightInd/>
        <w:spacing w:line="400" w:lineRule="exact"/>
        <w:ind w:firstLine="420" w:firstLineChars="200"/>
        <w:jc w:val="left"/>
        <w:textAlignment w:val="auto"/>
        <w:rPr>
          <w:rFonts w:hint="eastAsia"/>
          <w:lang w:val="en-US" w:eastAsia="zh-CN"/>
        </w:rPr>
      </w:pPr>
      <w:r>
        <w:rPr>
          <w:rFonts w:hint="eastAsia"/>
          <w:lang w:val="en-US" w:eastAsia="zh-CN"/>
        </w:rPr>
        <w:t>在可重复级，组织已建立了基本的项目管理过程，能够跟踪成本、进度和功能。关键过程包括需求管理、项目计划、项目监督与控制、供应商协议管理、测量与分析、过程与产品质量保证以及配置管理。这一级别的项目能够基于以往类似项目的经验重复成功实践。</w:t>
      </w:r>
    </w:p>
    <w:p w14:paraId="7DF8B578">
      <w:pPr>
        <w:pStyle w:val="3"/>
        <w:keepNext w:val="0"/>
        <w:keepLines w:val="0"/>
        <w:bidi w:val="0"/>
        <w:snapToGrid/>
        <w:spacing w:before="100" w:beforeAutospacing="0" w:after="100" w:afterAutospacing="0" w:line="400" w:lineRule="exact"/>
        <w:jc w:val="left"/>
        <w:outlineLvl w:val="1"/>
        <w:rPr>
          <w:rFonts w:hint="eastAsia" w:ascii="Arial" w:hAnsi="Arial"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1.</w:t>
      </w:r>
      <w:r>
        <w:rPr>
          <w:rFonts w:hint="eastAsia" w:ascii="Arial" w:hAnsi="Arial" w:eastAsia="黑体" w:cs="Times New Roman"/>
          <w:b w:val="0"/>
          <w:bCs/>
          <w:kern w:val="0"/>
          <w:sz w:val="24"/>
          <w:szCs w:val="24"/>
          <w:lang w:val="en-US" w:eastAsia="zh-CN" w:bidi="ar"/>
        </w:rPr>
        <w:t>3已定义级Level 3 - Defined</w:t>
      </w:r>
    </w:p>
    <w:p w14:paraId="5A728DA0">
      <w:pPr>
        <w:pageBreakBefore w:val="0"/>
        <w:widowControl w:val="0"/>
        <w:kinsoku/>
        <w:wordWrap/>
        <w:overflowPunct/>
        <w:topLinePunct w:val="0"/>
        <w:autoSpaceDE/>
        <w:autoSpaceDN/>
        <w:bidi w:val="0"/>
        <w:adjustRightInd/>
        <w:spacing w:line="400" w:lineRule="exact"/>
        <w:ind w:firstLine="420" w:firstLineChars="200"/>
        <w:jc w:val="left"/>
        <w:textAlignment w:val="auto"/>
        <w:rPr>
          <w:rFonts w:hint="eastAsia"/>
          <w:lang w:val="en-US" w:eastAsia="zh-CN"/>
        </w:rPr>
      </w:pPr>
      <w:r>
        <w:rPr>
          <w:rFonts w:hint="eastAsia"/>
          <w:lang w:val="en-US" w:eastAsia="zh-CN"/>
        </w:rPr>
        <w:t>已定义级的特点是组织已将其标准过程文档化，并针对特定项目进行适当裁剪。组织层面的过程资产库开始形成，包括标准过程定义、生命周期模型描述、裁剪指南等。除了Level 2的过程外，还增加了需求开发、技术解决方案、产品集成、验证、确认、组织过程焦点、组织过程定义、组织培训、集成项目管理、风险管理以及决策分析与解决方案等过程域。</w:t>
      </w:r>
    </w:p>
    <w:p w14:paraId="3B03BB75">
      <w:pPr>
        <w:pStyle w:val="3"/>
        <w:keepNext w:val="0"/>
        <w:keepLines w:val="0"/>
        <w:bidi w:val="0"/>
        <w:snapToGrid/>
        <w:spacing w:before="100" w:beforeAutospacing="0" w:after="100" w:afterAutospacing="0" w:line="400" w:lineRule="exact"/>
        <w:jc w:val="left"/>
        <w:outlineLvl w:val="1"/>
        <w:rPr>
          <w:rFonts w:hint="eastAsia" w:ascii="Arial" w:hAnsi="Arial"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1.4</w:t>
      </w:r>
      <w:r>
        <w:rPr>
          <w:rFonts w:hint="eastAsia" w:ascii="Arial" w:hAnsi="Arial" w:eastAsia="黑体" w:cs="Times New Roman"/>
          <w:b w:val="0"/>
          <w:bCs/>
          <w:kern w:val="0"/>
          <w:sz w:val="24"/>
          <w:szCs w:val="24"/>
          <w:lang w:val="en-US" w:eastAsia="zh-CN" w:bidi="ar"/>
        </w:rPr>
        <w:t>量化管理级Level 4 - Quantitatively Managed</w:t>
      </w:r>
    </w:p>
    <w:p w14:paraId="481BBC9C">
      <w:pPr>
        <w:pageBreakBefore w:val="0"/>
        <w:widowControl w:val="0"/>
        <w:kinsoku/>
        <w:wordWrap/>
        <w:overflowPunct/>
        <w:topLinePunct w:val="0"/>
        <w:autoSpaceDE/>
        <w:autoSpaceDN/>
        <w:bidi w:val="0"/>
        <w:adjustRightInd/>
        <w:spacing w:line="400" w:lineRule="exact"/>
        <w:ind w:firstLine="420" w:firstLineChars="200"/>
        <w:jc w:val="left"/>
        <w:textAlignment w:val="auto"/>
        <w:rPr>
          <w:rFonts w:hint="eastAsia"/>
          <w:lang w:val="en-US" w:eastAsia="zh-CN"/>
        </w:rPr>
      </w:pPr>
      <w:r>
        <w:rPr>
          <w:rFonts w:hint="eastAsia"/>
          <w:lang w:val="en-US" w:eastAsia="zh-CN"/>
        </w:rPr>
        <w:t>在量化管理级，组织已建立了对过程和产品质量的量化目标，并利用统计技术进行过程控制。关键过程包括组织过程性能和量化项目管理。组织能够预测过程和产品的性能趋势，并在必要时采取纠正措施。</w:t>
      </w:r>
    </w:p>
    <w:p w14:paraId="699B0B03">
      <w:pPr>
        <w:pStyle w:val="3"/>
        <w:keepNext w:val="0"/>
        <w:keepLines w:val="0"/>
        <w:bidi w:val="0"/>
        <w:snapToGrid/>
        <w:spacing w:before="100" w:beforeAutospacing="0" w:after="100" w:afterAutospacing="0" w:line="400" w:lineRule="exact"/>
        <w:jc w:val="left"/>
        <w:outlineLvl w:val="1"/>
        <w:rPr>
          <w:rFonts w:hint="eastAsia" w:ascii="Arial" w:hAnsi="Arial"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1.5</w:t>
      </w:r>
      <w:r>
        <w:rPr>
          <w:rFonts w:hint="eastAsia" w:ascii="Arial" w:hAnsi="Arial" w:eastAsia="黑体" w:cs="Times New Roman"/>
          <w:b w:val="0"/>
          <w:bCs/>
          <w:kern w:val="0"/>
          <w:sz w:val="24"/>
          <w:szCs w:val="24"/>
          <w:lang w:val="en-US" w:eastAsia="zh-CN" w:bidi="ar"/>
        </w:rPr>
        <w:t>优化级Level 5 - Optimizing</w:t>
      </w:r>
    </w:p>
    <w:p w14:paraId="12EE686B">
      <w:pPr>
        <w:pageBreakBefore w:val="0"/>
        <w:widowControl w:val="0"/>
        <w:kinsoku/>
        <w:wordWrap/>
        <w:overflowPunct/>
        <w:topLinePunct w:val="0"/>
        <w:autoSpaceDE/>
        <w:autoSpaceDN/>
        <w:bidi w:val="0"/>
        <w:adjustRightInd/>
        <w:spacing w:line="400" w:lineRule="exact"/>
        <w:ind w:firstLine="420" w:firstLineChars="200"/>
        <w:jc w:val="left"/>
        <w:textAlignment w:val="auto"/>
        <w:rPr>
          <w:rStyle w:val="13"/>
          <w:rFonts w:hint="default"/>
          <w:lang w:val="en-US" w:eastAsia="zh-CN"/>
        </w:rPr>
      </w:pPr>
      <w:r>
        <w:rPr>
          <w:rFonts w:hint="eastAsia"/>
          <w:lang w:val="en-US" w:eastAsia="zh-CN"/>
        </w:rPr>
        <w:t>优化级是CMMI模型的最高级别，其特点是持续的过程改进。组织能够识别过程的薄弱环节并进行有目的的改进。关键过程包括组织创新与部署和因果分析与解决方案。这一级别的组织能够通过渐进式和创新式的改进不断提高过程能力。</w:t>
      </w:r>
    </w:p>
    <w:p w14:paraId="36E5CA45">
      <w:pPr>
        <w:pStyle w:val="2"/>
        <w:keepNext/>
        <w:keepLines w:val="0"/>
        <w:pageBreakBefore w:val="0"/>
        <w:widowControl w:val="0"/>
        <w:kinsoku/>
        <w:wordWrap/>
        <w:overflowPunct/>
        <w:topLinePunct w:val="0"/>
        <w:autoSpaceDE/>
        <w:autoSpaceDN/>
        <w:bidi w:val="0"/>
        <w:adjustRightInd/>
        <w:snapToGrid/>
        <w:spacing w:before="200" w:beforeAutospacing="0" w:after="100" w:afterAutospacing="0" w:line="400" w:lineRule="exact"/>
        <w:jc w:val="left"/>
        <w:textAlignment w:val="auto"/>
        <w:outlineLvl w:val="0"/>
        <w:rPr>
          <w:rFonts w:hint="default" w:eastAsia="黑体" w:cs="Times New Roman" w:asciiTheme="minorAscii" w:hAnsiTheme="minorAscii"/>
          <w:b w:val="0"/>
          <w:bCs w:val="0"/>
          <w:sz w:val="28"/>
          <w:szCs w:val="22"/>
          <w:lang w:val="en-US" w:eastAsia="zh-CN" w:bidi="ar"/>
        </w:rPr>
      </w:pPr>
      <w:r>
        <w:rPr>
          <w:rFonts w:hint="default" w:eastAsia="黑体" w:cs="Times New Roman" w:asciiTheme="minorAscii" w:hAnsiTheme="minorAscii"/>
          <w:b w:val="0"/>
          <w:bCs w:val="0"/>
          <w:sz w:val="28"/>
          <w:szCs w:val="22"/>
          <w:lang w:val="en-US" w:eastAsia="zh-CN" w:bidi="ar"/>
        </w:rPr>
        <w:t>二、个人开发过程成熟度评估</w:t>
      </w:r>
    </w:p>
    <w:p w14:paraId="66BA7766">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回顾我在大学期间的软件开发实践，包括课程大作业、</w:t>
      </w:r>
      <w:r>
        <w:rPr>
          <w:rFonts w:hint="eastAsia"/>
          <w:lang w:val="en-US" w:eastAsia="zh-CN"/>
        </w:rPr>
        <w:t>实训系统开发</w:t>
      </w:r>
      <w:r>
        <w:rPr>
          <w:rFonts w:hint="default"/>
        </w:rPr>
        <w:t>等项目，我认为我的软件过程成熟度大致处于CMMI Level 2向Level 3过渡的阶段。</w:t>
      </w:r>
    </w:p>
    <w:p w14:paraId="76C61D3D">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以下是对</w:t>
      </w:r>
      <w:r>
        <w:rPr>
          <w:rFonts w:hint="eastAsia"/>
          <w:lang w:val="en-US" w:eastAsia="zh-CN"/>
        </w:rPr>
        <w:t>我自己情况的详细</w:t>
      </w:r>
      <w:r>
        <w:rPr>
          <w:rFonts w:hint="default"/>
        </w:rPr>
        <w:t>分析：</w:t>
      </w:r>
    </w:p>
    <w:p w14:paraId="6C846E8C">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2.1</w:t>
      </w:r>
      <w:r>
        <w:rPr>
          <w:rFonts w:hint="default" w:eastAsia="黑体" w:cs="Times New Roman"/>
          <w:b w:val="0"/>
          <w:bCs/>
          <w:kern w:val="0"/>
          <w:sz w:val="24"/>
          <w:szCs w:val="24"/>
          <w:lang w:val="en-US" w:eastAsia="zh-CN" w:bidi="ar"/>
        </w:rPr>
        <w:t>需求管理方面</w:t>
      </w:r>
    </w:p>
    <w:p w14:paraId="1991552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color w:val="0D0D0D" w:themeColor="text1" w:themeTint="F2"/>
          <w14:textFill>
            <w14:solidFill>
              <w14:schemeClr w14:val="tx1">
                <w14:lumMod w14:val="95000"/>
                <w14:lumOff w14:val="5000"/>
              </w14:schemeClr>
            </w14:solidFill>
          </w14:textFill>
        </w:rPr>
      </w:pPr>
      <w:r>
        <w:rPr>
          <w:rFonts w:hint="eastAsia"/>
          <w:lang w:val="en-US" w:eastAsia="zh-CN"/>
        </w:rPr>
        <w:t>我在大二选修了《软件需求分析》这门课程，非常详细地做过一次比较专业的需求分析。因此，在后续</w:t>
      </w:r>
      <w:r>
        <w:rPr>
          <w:rFonts w:hint="default"/>
        </w:rPr>
        <w:t>在大多</w:t>
      </w:r>
      <w:r>
        <w:rPr>
          <w:rFonts w:hint="eastAsia"/>
          <w:lang w:val="en-US" w:eastAsia="zh-CN"/>
        </w:rPr>
        <w:t>课程</w:t>
      </w:r>
      <w:r>
        <w:rPr>
          <w:rFonts w:hint="default"/>
        </w:rPr>
        <w:t>项目</w:t>
      </w:r>
      <w:r>
        <w:rPr>
          <w:rFonts w:hint="eastAsia"/>
          <w:lang w:eastAsia="zh-CN"/>
        </w:rPr>
        <w:t>、</w:t>
      </w:r>
      <w:r>
        <w:rPr>
          <w:rFonts w:hint="eastAsia"/>
          <w:lang w:val="en-US" w:eastAsia="zh-CN"/>
        </w:rPr>
        <w:t>实训项目中</w:t>
      </w:r>
      <w:r>
        <w:rPr>
          <w:rFonts w:hint="default"/>
        </w:rPr>
        <w:t>中，我能够识别和记录</w:t>
      </w:r>
      <w:r>
        <w:rPr>
          <w:rFonts w:hint="eastAsia"/>
          <w:lang w:val="en-US" w:eastAsia="zh-CN"/>
        </w:rPr>
        <w:t>项目</w:t>
      </w:r>
      <w:r>
        <w:rPr>
          <w:rFonts w:hint="default"/>
        </w:rPr>
        <w:t>需求，需求分析</w:t>
      </w:r>
      <w:r>
        <w:rPr>
          <w:rFonts w:hint="eastAsia"/>
          <w:lang w:val="en-US" w:eastAsia="zh-CN"/>
        </w:rPr>
        <w:t>较</w:t>
      </w:r>
      <w:r>
        <w:rPr>
          <w:rFonts w:hint="default"/>
        </w:rPr>
        <w:t>系统化</w:t>
      </w:r>
      <w:r>
        <w:rPr>
          <w:rFonts w:hint="eastAsia"/>
          <w:lang w:eastAsia="zh-CN"/>
        </w:rPr>
        <w:t>，</w:t>
      </w:r>
      <w:r>
        <w:rPr>
          <w:rFonts w:hint="eastAsia"/>
          <w:lang w:val="en-US" w:eastAsia="zh-CN"/>
        </w:rPr>
        <w:t>有一套自己的模板</w:t>
      </w:r>
      <w:r>
        <w:rPr>
          <w:rFonts w:hint="default"/>
        </w:rPr>
        <w:t>。例如，在</w:t>
      </w:r>
      <w:r>
        <w:rPr>
          <w:rFonts w:hint="eastAsia"/>
          <w:lang w:val="en-US" w:eastAsia="zh-CN"/>
        </w:rPr>
        <w:t>数据可视化</w:t>
      </w:r>
      <w:r>
        <w:rPr>
          <w:rFonts w:hint="default"/>
        </w:rPr>
        <w:t>课程设计中，我列出了系统需要实现的功能点，详细描述每个功能的输入、处理逻辑和输出，</w:t>
      </w:r>
      <w:r>
        <w:rPr>
          <w:rFonts w:hint="eastAsia"/>
          <w:lang w:val="en-US" w:eastAsia="zh-CN"/>
        </w:rPr>
        <w:t>合理</w:t>
      </w:r>
      <w:r>
        <w:rPr>
          <w:rFonts w:hint="default"/>
        </w:rPr>
        <w:t>区分功能需求和非功能需求</w:t>
      </w:r>
      <w:r>
        <w:rPr>
          <w:rFonts w:hint="eastAsia"/>
          <w:lang w:eastAsia="zh-CN"/>
        </w:rPr>
        <w:t>，</w:t>
      </w:r>
      <w:r>
        <w:rPr>
          <w:rFonts w:hint="default"/>
          <w:color w:val="0D0D0D" w:themeColor="text1" w:themeTint="F2"/>
          <w14:textFill>
            <w14:solidFill>
              <w14:schemeClr w14:val="tx1">
                <w14:lumMod w14:val="95000"/>
                <w14:lumOff w14:val="5000"/>
              </w14:schemeClr>
            </w14:solidFill>
          </w14:textFill>
        </w:rPr>
        <w:t>后期开发</w:t>
      </w:r>
      <w:r>
        <w:rPr>
          <w:rFonts w:hint="eastAsia"/>
          <w:color w:val="0D0D0D" w:themeColor="text1" w:themeTint="F2"/>
          <w:lang w:val="en-US" w:eastAsia="zh-CN"/>
          <w14:textFill>
            <w14:solidFill>
              <w14:schemeClr w14:val="tx1">
                <w14:lumMod w14:val="95000"/>
                <w14:lumOff w14:val="5000"/>
              </w14:schemeClr>
            </w14:solidFill>
          </w14:textFill>
        </w:rPr>
        <w:t>很少出现</w:t>
      </w:r>
      <w:r>
        <w:rPr>
          <w:rFonts w:hint="default"/>
          <w:color w:val="0D0D0D" w:themeColor="text1" w:themeTint="F2"/>
          <w14:textFill>
            <w14:solidFill>
              <w14:schemeClr w14:val="tx1">
                <w14:lumMod w14:val="95000"/>
                <w14:lumOff w14:val="5000"/>
              </w14:schemeClr>
            </w14:solidFill>
          </w14:textFill>
        </w:rPr>
        <w:t>需求理解上的偏差。</w:t>
      </w:r>
    </w:p>
    <w:p w14:paraId="4A30F697">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eastAsia"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eastAsia" w:ascii="楷体" w:hAnsi="楷体" w:eastAsia="楷体" w:cs="楷体"/>
          <w:color w:val="0D0D0D" w:themeColor="text1" w:themeTint="F2"/>
          <w:highlight w:val="none"/>
          <w14:textFill>
            <w14:solidFill>
              <w14:schemeClr w14:val="tx1">
                <w14:lumMod w14:val="95000"/>
                <w14:lumOff w14:val="5000"/>
              </w14:schemeClr>
            </w14:solidFill>
          </w14:textFill>
        </w:rPr>
        <w:t>评估：满足Level 2的需求管理要求，</w:t>
      </w:r>
      <w:r>
        <w:rPr>
          <w:rFonts w:hint="eastAsia" w:ascii="楷体" w:hAnsi="楷体" w:eastAsia="楷体" w:cs="楷体"/>
          <w:color w:val="0D0D0D" w:themeColor="text1" w:themeTint="F2"/>
          <w:highlight w:val="none"/>
          <w:lang w:val="en-US" w:eastAsia="zh-CN"/>
          <w14:textFill>
            <w14:solidFill>
              <w14:schemeClr w14:val="tx1">
                <w14:lumMod w14:val="95000"/>
                <w14:lumOff w14:val="5000"/>
              </w14:schemeClr>
            </w14:solidFill>
          </w14:textFill>
        </w:rPr>
        <w:t>基本达到</w:t>
      </w:r>
      <w:r>
        <w:rPr>
          <w:rFonts w:hint="eastAsia" w:ascii="楷体" w:hAnsi="楷体" w:eastAsia="楷体" w:cs="楷体"/>
          <w:color w:val="0D0D0D" w:themeColor="text1" w:themeTint="F2"/>
          <w:highlight w:val="none"/>
          <w14:textFill>
            <w14:solidFill>
              <w14:schemeClr w14:val="tx1">
                <w14:lumMod w14:val="95000"/>
                <w14:lumOff w14:val="5000"/>
              </w14:schemeClr>
            </w14:solidFill>
          </w14:textFill>
        </w:rPr>
        <w:t>Level 3的系统化需求开发能力。</w:t>
      </w:r>
    </w:p>
    <w:p w14:paraId="7B32DB05">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2.2</w:t>
      </w:r>
      <w:r>
        <w:rPr>
          <w:rFonts w:hint="default" w:eastAsia="黑体" w:cs="Times New Roman"/>
          <w:b w:val="0"/>
          <w:bCs/>
          <w:kern w:val="0"/>
          <w:sz w:val="24"/>
          <w:szCs w:val="24"/>
          <w:lang w:val="en-US" w:eastAsia="zh-CN" w:bidi="ar"/>
        </w:rPr>
        <w:t>项目计划与跟踪</w:t>
      </w:r>
    </w:p>
    <w:p w14:paraId="72EAC88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w:t>
      </w:r>
      <w:r>
        <w:rPr>
          <w:rFonts w:hint="eastAsia"/>
          <w:lang w:val="en-US" w:eastAsia="zh-CN"/>
        </w:rPr>
        <w:t>暑期实训</w:t>
      </w:r>
      <w:r>
        <w:rPr>
          <w:rFonts w:hint="default"/>
        </w:rPr>
        <w:t>项目中，我制定了初步的项目计划，包括时间节点和任务分配，并定期检查进度。但计划往往比较粗略，没有详细的工作分解结构，风险识别也不够全面。进度跟踪主要依靠主观判断，缺乏量化的度量指标。</w:t>
      </w:r>
    </w:p>
    <w:p w14:paraId="5868AE26">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评估：符合Level 2的项目计划与监督控制基本要求，但距离Level 3的集成项目管理和量化管理还有差距。</w:t>
      </w:r>
    </w:p>
    <w:p w14:paraId="48F93AEE">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2.3</w:t>
      </w:r>
      <w:r>
        <w:rPr>
          <w:rFonts w:hint="default" w:eastAsia="黑体" w:cs="Times New Roman"/>
          <w:b w:val="0"/>
          <w:bCs/>
          <w:kern w:val="0"/>
          <w:sz w:val="24"/>
          <w:szCs w:val="24"/>
          <w:lang w:val="en-US" w:eastAsia="zh-CN" w:bidi="ar"/>
        </w:rPr>
        <w:t>技术解决方案</w:t>
      </w:r>
    </w:p>
    <w:p w14:paraId="2CF6FF3A">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w:t>
      </w:r>
      <w:r>
        <w:rPr>
          <w:rFonts w:hint="eastAsia"/>
          <w:lang w:val="en-US" w:eastAsia="zh-CN"/>
        </w:rPr>
        <w:t>数据库设计与分析</w:t>
      </w:r>
      <w:r>
        <w:rPr>
          <w:rFonts w:hint="default"/>
        </w:rPr>
        <w:t>课程的大作业中，我能够根据问题特点选择合适的数据结构和算法，并进行性能分析。但</w:t>
      </w:r>
      <w:r>
        <w:rPr>
          <w:rFonts w:hint="eastAsia"/>
          <w:lang w:val="en-US" w:eastAsia="zh-CN"/>
        </w:rPr>
        <w:t>我还没有尝试过</w:t>
      </w:r>
      <w:r>
        <w:rPr>
          <w:rFonts w:hint="default"/>
        </w:rPr>
        <w:t>复杂的系统开发，技术选型缺乏系统性评估，更多依赖个人偏好</w:t>
      </w:r>
      <w:r>
        <w:rPr>
          <w:rFonts w:hint="eastAsia"/>
          <w:lang w:val="en-US" w:eastAsia="zh-CN"/>
        </w:rPr>
        <w:t>以及个人比较擅长的技术栈</w:t>
      </w:r>
      <w:r>
        <w:rPr>
          <w:rFonts w:hint="default"/>
        </w:rPr>
        <w:t>。</w:t>
      </w:r>
    </w:p>
    <w:p w14:paraId="70EE7E3D">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评估：部分满足Level 3的技术解决方案要求，但过程不够规范化。</w:t>
      </w:r>
    </w:p>
    <w:p w14:paraId="45856281">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2.4</w:t>
      </w:r>
      <w:r>
        <w:rPr>
          <w:rFonts w:hint="default" w:eastAsia="黑体" w:cs="Times New Roman"/>
          <w:b w:val="0"/>
          <w:bCs/>
          <w:kern w:val="0"/>
          <w:sz w:val="24"/>
          <w:szCs w:val="24"/>
          <w:lang w:val="en-US" w:eastAsia="zh-CN" w:bidi="ar"/>
        </w:rPr>
        <w:t>验证与确认</w:t>
      </w:r>
    </w:p>
    <w:p w14:paraId="69B2A3F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w:t>
      </w:r>
      <w:r>
        <w:rPr>
          <w:rFonts w:hint="eastAsia"/>
          <w:lang w:val="en-US" w:eastAsia="zh-CN"/>
        </w:rPr>
        <w:t>实训</w:t>
      </w:r>
      <w:r>
        <w:rPr>
          <w:rFonts w:hint="default"/>
        </w:rPr>
        <w:t>的团队项目中，我们进行了单元测试和系统测试，但测试用例设计缺乏方法论指导，覆盖率不高。用户验收测试往往流于形式，没有建立明确的验收标准。</w:t>
      </w:r>
    </w:p>
    <w:p w14:paraId="4BD5D286">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评估：基本验证活动存在，但未达到Level 3的验证与确认过程域要求。</w:t>
      </w:r>
    </w:p>
    <w:p w14:paraId="349D0666">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2.5</w:t>
      </w:r>
      <w:r>
        <w:rPr>
          <w:rFonts w:hint="default" w:eastAsia="黑体" w:cs="Times New Roman"/>
          <w:b w:val="0"/>
          <w:bCs/>
          <w:kern w:val="0"/>
          <w:sz w:val="24"/>
          <w:szCs w:val="24"/>
          <w:lang w:val="en-US" w:eastAsia="zh-CN" w:bidi="ar"/>
        </w:rPr>
        <w:t>过程与产品质量保证</w:t>
      </w:r>
    </w:p>
    <w:p w14:paraId="078FBC03">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在大多数个人项目中，我缺乏系统化的质量保证机制。代码审查、设计评审等活动</w:t>
      </w:r>
      <w:r>
        <w:rPr>
          <w:rFonts w:hint="eastAsia"/>
          <w:lang w:val="en-US" w:eastAsia="zh-CN"/>
        </w:rPr>
        <w:t>基本都比较</w:t>
      </w:r>
      <w:r>
        <w:rPr>
          <w:rFonts w:hint="default"/>
        </w:rPr>
        <w:t>随意</w:t>
      </w:r>
      <w:r>
        <w:rPr>
          <w:rFonts w:hint="eastAsia"/>
          <w:lang w:eastAsia="zh-CN"/>
        </w:rPr>
        <w:t>，</w:t>
      </w:r>
      <w:r>
        <w:rPr>
          <w:rFonts w:hint="eastAsia"/>
          <w:lang w:val="en-US" w:eastAsia="zh-CN"/>
        </w:rPr>
        <w:t>没有严格进行，也</w:t>
      </w:r>
      <w:r>
        <w:rPr>
          <w:rFonts w:hint="default"/>
        </w:rPr>
        <w:t>没有建立明确的质量标准和检查表。</w:t>
      </w:r>
    </w:p>
    <w:p w14:paraId="16A95B2B">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评估：尚未达到Level 2的过程与产品质量保证要求。</w:t>
      </w:r>
    </w:p>
    <w:p w14:paraId="3B6166AA">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2.6</w:t>
      </w:r>
      <w:r>
        <w:rPr>
          <w:rFonts w:hint="default" w:eastAsia="黑体" w:cs="Times New Roman"/>
          <w:b w:val="0"/>
          <w:bCs/>
          <w:kern w:val="0"/>
          <w:sz w:val="24"/>
          <w:szCs w:val="24"/>
          <w:lang w:val="en-US" w:eastAsia="zh-CN" w:bidi="ar"/>
        </w:rPr>
        <w:t>配置管理</w:t>
      </w:r>
    </w:p>
    <w:p w14:paraId="7226F02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在Git的使用上，我能够进行基本的版本控制，包括分支管理和提交注释。但</w:t>
      </w:r>
      <w:r>
        <w:rPr>
          <w:rFonts w:hint="eastAsia"/>
          <w:lang w:val="en-US" w:eastAsia="zh-CN"/>
        </w:rPr>
        <w:t>目前没有对</w:t>
      </w:r>
      <w:r>
        <w:rPr>
          <w:rFonts w:hint="default"/>
        </w:rPr>
        <w:t>复杂的项目</w:t>
      </w:r>
      <w:r>
        <w:rPr>
          <w:rFonts w:hint="eastAsia"/>
          <w:lang w:val="en-US" w:eastAsia="zh-CN"/>
        </w:rPr>
        <w:t>进行过管理</w:t>
      </w:r>
      <w:r>
        <w:rPr>
          <w:rFonts w:hint="default"/>
        </w:rPr>
        <w:t>，分支策略不够明确，版本发布管理也</w:t>
      </w:r>
      <w:r>
        <w:rPr>
          <w:rFonts w:hint="eastAsia"/>
          <w:lang w:val="en-US" w:eastAsia="zh-CN"/>
        </w:rPr>
        <w:t>没有实践过</w:t>
      </w:r>
      <w:r>
        <w:rPr>
          <w:rFonts w:hint="default"/>
        </w:rPr>
        <w:t>。</w:t>
      </w:r>
    </w:p>
    <w:p w14:paraId="03CCA57F">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评估：满足Level 2配置管理的基本要求，但缺乏Level 3的组织级标准。</w:t>
      </w:r>
    </w:p>
    <w:p w14:paraId="44691E81">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2.7</w:t>
      </w:r>
      <w:r>
        <w:rPr>
          <w:rFonts w:hint="default" w:eastAsia="黑体" w:cs="Times New Roman"/>
          <w:b w:val="0"/>
          <w:bCs/>
          <w:kern w:val="0"/>
          <w:sz w:val="24"/>
          <w:szCs w:val="24"/>
          <w:lang w:val="en-US" w:eastAsia="zh-CN" w:bidi="ar"/>
        </w:rPr>
        <w:t>度量与分析</w:t>
      </w:r>
    </w:p>
    <w:p w14:paraId="566CC7E5">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在项目度量方面，我主要关注代码行数、开发时间等基本指标，没有建立系统的度量体系，也很少利用数据进行过程改进。</w:t>
      </w:r>
    </w:p>
    <w:p w14:paraId="4056F0F7">
      <w:pPr>
        <w:keepNext w:val="0"/>
        <w:keepLines w:val="0"/>
        <w:pageBreakBefore w:val="0"/>
        <w:widowControl w:val="0"/>
        <w:numPr>
          <w:ilvl w:val="0"/>
          <w:numId w:val="1"/>
        </w:numPr>
        <w:kinsoku/>
        <w:wordWrap/>
        <w:overflowPunct/>
        <w:topLinePunct w:val="0"/>
        <w:autoSpaceDE/>
        <w:autoSpaceDN/>
        <w:bidi w:val="0"/>
        <w:adjustRightInd/>
        <w:snapToGrid/>
        <w:spacing w:line="400" w:lineRule="exact"/>
        <w:ind w:left="420" w:leftChars="0" w:hanging="420" w:firstLineChars="0"/>
        <w:textAlignment w:val="auto"/>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pPr>
      <w:r>
        <w:rPr>
          <w:rFonts w:hint="default" w:ascii="楷体" w:hAnsi="楷体" w:eastAsia="楷体" w:cs="楷体"/>
          <w:color w:val="0D0D0D" w:themeColor="text1" w:themeTint="F2"/>
          <w:highlight w:val="none"/>
          <w14:textFill>
            <w14:solidFill>
              <w14:schemeClr w14:val="tx1">
                <w14:lumMod w14:val="95000"/>
                <w14:lumOff w14:val="5000"/>
              </w14:schemeClr>
            </w14:solidFill>
          </w14:textFill>
        </w:rPr>
        <w:t>评估：尚未达到Level 2的度量与分析要求。</w:t>
      </w:r>
    </w:p>
    <w:p w14:paraId="38BA0F9E">
      <w:pPr>
        <w:pStyle w:val="2"/>
        <w:keepNext/>
        <w:keepLines w:val="0"/>
        <w:pageBreakBefore w:val="0"/>
        <w:widowControl w:val="0"/>
        <w:kinsoku/>
        <w:wordWrap/>
        <w:overflowPunct/>
        <w:topLinePunct w:val="0"/>
        <w:autoSpaceDE/>
        <w:autoSpaceDN/>
        <w:bidi w:val="0"/>
        <w:adjustRightInd/>
        <w:snapToGrid/>
        <w:spacing w:before="200" w:beforeAutospacing="0" w:after="100" w:afterAutospacing="0" w:line="400" w:lineRule="exact"/>
        <w:jc w:val="left"/>
        <w:textAlignment w:val="auto"/>
        <w:outlineLvl w:val="0"/>
        <w:rPr>
          <w:rFonts w:hint="default" w:eastAsia="黑体" w:cs="Times New Roman" w:asciiTheme="minorAscii" w:hAnsiTheme="minorAscii"/>
          <w:b w:val="0"/>
          <w:bCs w:val="0"/>
          <w:sz w:val="28"/>
          <w:szCs w:val="22"/>
          <w:lang w:val="en-US" w:eastAsia="zh-CN" w:bidi="ar"/>
        </w:rPr>
      </w:pPr>
      <w:r>
        <w:rPr>
          <w:rFonts w:hint="default" w:eastAsia="黑体" w:cs="Times New Roman" w:asciiTheme="minorAscii" w:hAnsiTheme="minorAscii"/>
          <w:b w:val="0"/>
          <w:bCs w:val="0"/>
          <w:sz w:val="28"/>
          <w:szCs w:val="22"/>
          <w:lang w:val="en-US" w:eastAsia="zh-CN" w:bidi="ar"/>
        </w:rPr>
        <w:t>三、过程改进计划</w:t>
      </w:r>
    </w:p>
    <w:p w14:paraId="7F8879F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基于上述评估，我制定了以下过程改进计划，目标是在未来一年内达到CMMI Level 3的主要要求：</w:t>
      </w:r>
    </w:p>
    <w:p w14:paraId="2DE0DF2A">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Style w:val="13"/>
          <w:rFonts w:hint="default"/>
          <w:b w:val="0"/>
          <w:bCs/>
          <w:lang w:val="en-US" w:eastAsia="zh-CN"/>
        </w:rPr>
      </w:pPr>
      <w:r>
        <w:rPr>
          <w:rStyle w:val="13"/>
          <w:rFonts w:hint="eastAsia"/>
          <w:b w:val="0"/>
          <w:bCs/>
          <w:lang w:val="en-US" w:eastAsia="zh-CN"/>
        </w:rPr>
        <w:t>表3.1</w:t>
      </w:r>
      <w:r>
        <w:rPr>
          <w:rStyle w:val="13"/>
          <w:rFonts w:hint="eastAsia"/>
          <w:b w:val="0"/>
          <w:bCs/>
          <w:lang w:val="en-US" w:eastAsia="zh-CN"/>
        </w:rPr>
        <w:t xml:space="preserve"> </w:t>
      </w:r>
      <w:r>
        <w:rPr>
          <w:rStyle w:val="13"/>
          <w:rFonts w:hint="eastAsia"/>
          <w:b w:val="0"/>
          <w:bCs/>
          <w:lang w:val="en-US" w:eastAsia="zh-CN"/>
        </w:rPr>
        <w:t>过程改进核心计划</w:t>
      </w:r>
    </w:p>
    <w:tbl>
      <w:tblPr>
        <w:tblStyle w:val="10"/>
        <w:tblW w:w="9300" w:type="dxa"/>
        <w:jc w:val="center"/>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348"/>
        <w:gridCol w:w="4456"/>
        <w:gridCol w:w="2496"/>
      </w:tblGrid>
      <w:tr w14:paraId="6BB6223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tblHeader/>
          <w:jc w:val="center"/>
        </w:trPr>
        <w:tc>
          <w:tcPr>
            <w:tcW w:w="2348" w:type="dxa"/>
            <w:tcBorders>
              <w:left w:val="nil"/>
              <w:bottom w:val="single" w:color="000000" w:sz="4" w:space="0"/>
              <w:right w:val="nil"/>
              <w:tl2br w:val="nil"/>
            </w:tcBorders>
            <w:shd w:val="clear" w:color="auto" w:fill="FFFFFF"/>
            <w:tcMar>
              <w:top w:w="100" w:type="dxa"/>
              <w:left w:w="0" w:type="dxa"/>
              <w:bottom w:w="100" w:type="dxa"/>
              <w:right w:w="100" w:type="dxa"/>
            </w:tcMar>
            <w:vAlign w:val="center"/>
          </w:tcPr>
          <w:p w14:paraId="5C4310B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color w:val="000000"/>
                <w:sz w:val="21"/>
                <w:szCs w:val="21"/>
              </w:rPr>
            </w:pPr>
            <w:r>
              <w:rPr>
                <w:rFonts w:hint="eastAsia" w:ascii="黑体" w:hAnsi="黑体" w:eastAsia="黑体" w:cs="黑体"/>
                <w:b w:val="0"/>
                <w:bCs w:val="0"/>
                <w:color w:val="000000"/>
                <w:sz w:val="21"/>
                <w:szCs w:val="21"/>
                <w:lang w:val="en-US" w:eastAsia="zh-CN"/>
              </w:rPr>
              <w:t>改进领域</w:t>
            </w:r>
          </w:p>
        </w:tc>
        <w:tc>
          <w:tcPr>
            <w:tcW w:w="4456" w:type="dxa"/>
            <w:tcBorders>
              <w:left w:val="nil"/>
              <w:bottom w:val="single" w:color="000000" w:sz="4" w:space="0"/>
              <w:right w:val="nil"/>
            </w:tcBorders>
            <w:shd w:val="clear" w:color="auto" w:fill="FFFFFF"/>
            <w:tcMar>
              <w:top w:w="100" w:type="dxa"/>
              <w:left w:w="100" w:type="dxa"/>
              <w:bottom w:w="100" w:type="dxa"/>
              <w:right w:w="100" w:type="dxa"/>
            </w:tcMar>
            <w:vAlign w:val="center"/>
          </w:tcPr>
          <w:p w14:paraId="1BB0527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color w:val="000000"/>
                <w:sz w:val="21"/>
                <w:szCs w:val="21"/>
              </w:rPr>
            </w:pPr>
            <w:r>
              <w:rPr>
                <w:rFonts w:hint="eastAsia" w:ascii="黑体" w:hAnsi="黑体" w:eastAsia="黑体" w:cs="黑体"/>
                <w:b w:val="0"/>
                <w:bCs w:val="0"/>
                <w:color w:val="000000"/>
                <w:sz w:val="21"/>
                <w:szCs w:val="21"/>
                <w:lang w:val="en-US" w:eastAsia="zh-CN"/>
              </w:rPr>
              <w:t>行动计划</w:t>
            </w:r>
          </w:p>
        </w:tc>
        <w:tc>
          <w:tcPr>
            <w:tcW w:w="2496" w:type="dxa"/>
            <w:tcBorders>
              <w:left w:val="nil"/>
              <w:bottom w:val="single" w:color="000000" w:sz="4" w:space="0"/>
              <w:right w:val="nil"/>
            </w:tcBorders>
            <w:shd w:val="clear" w:color="auto" w:fill="FFFFFF"/>
            <w:tcMar>
              <w:top w:w="100" w:type="dxa"/>
              <w:left w:w="100" w:type="dxa"/>
              <w:bottom w:w="100" w:type="dxa"/>
              <w:right w:w="100" w:type="dxa"/>
            </w:tcMar>
            <w:vAlign w:val="center"/>
          </w:tcPr>
          <w:p w14:paraId="3FD2A083">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bCs w:val="0"/>
                <w:color w:val="000000"/>
                <w:sz w:val="21"/>
                <w:szCs w:val="21"/>
              </w:rPr>
            </w:pPr>
            <w:r>
              <w:rPr>
                <w:rFonts w:hint="eastAsia" w:ascii="黑体" w:hAnsi="黑体" w:eastAsia="黑体" w:cs="黑体"/>
                <w:b w:val="0"/>
                <w:bCs w:val="0"/>
                <w:color w:val="000000"/>
                <w:sz w:val="21"/>
                <w:szCs w:val="21"/>
                <w:lang w:val="en-US" w:eastAsia="zh-CN"/>
              </w:rPr>
              <w:t>预期成果</w:t>
            </w:r>
          </w:p>
        </w:tc>
      </w:tr>
      <w:tr w14:paraId="562155C3">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348" w:type="dxa"/>
            <w:tcBorders>
              <w:top w:val="single" w:color="000000" w:sz="4" w:space="0"/>
              <w:left w:val="nil"/>
              <w:bottom w:val="single" w:color="000000" w:sz="4" w:space="0"/>
              <w:right w:val="nil"/>
            </w:tcBorders>
            <w:shd w:val="clear" w:color="auto" w:fill="FFFFFF"/>
            <w:tcMar>
              <w:top w:w="100" w:type="dxa"/>
              <w:left w:w="0" w:type="dxa"/>
              <w:bottom w:w="100" w:type="dxa"/>
              <w:right w:w="100" w:type="dxa"/>
            </w:tcMar>
            <w:vAlign w:val="center"/>
          </w:tcPr>
          <w:p w14:paraId="1C1A15B9">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3.1 需求工程改进</w:t>
            </w:r>
          </w:p>
        </w:tc>
        <w:tc>
          <w:tcPr>
            <w:tcW w:w="445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3A9C1129">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学习系统化需求工程技术（获取/分析/验证）</w:t>
            </w:r>
            <w:r>
              <w:rPr>
                <w:rFonts w:hint="default"/>
                <w:b w:val="0"/>
                <w:color w:val="000000"/>
                <w:lang w:val="en-US" w:eastAsia="zh-CN"/>
              </w:rPr>
              <w:br w:type="textWrapping"/>
            </w:r>
            <w:r>
              <w:rPr>
                <w:rFonts w:hint="default"/>
                <w:b w:val="0"/>
                <w:color w:val="000000"/>
                <w:lang w:val="en-US" w:eastAsia="zh-CN"/>
              </w:rPr>
              <w:t>• 创建分类需求文档（功能/非功能/约束）</w:t>
            </w:r>
            <w:r>
              <w:rPr>
                <w:rFonts w:hint="default"/>
                <w:b w:val="0"/>
                <w:color w:val="000000"/>
                <w:lang w:val="en-US" w:eastAsia="zh-CN"/>
              </w:rPr>
              <w:br w:type="textWrapping"/>
            </w:r>
            <w:r>
              <w:rPr>
                <w:rFonts w:hint="default"/>
                <w:b w:val="0"/>
                <w:color w:val="000000"/>
                <w:lang w:val="en-US" w:eastAsia="zh-CN"/>
              </w:rPr>
              <w:t>• 应用用例图/用户故事</w:t>
            </w:r>
            <w:r>
              <w:rPr>
                <w:rFonts w:hint="default"/>
                <w:b w:val="0"/>
                <w:color w:val="000000"/>
                <w:lang w:val="en-US" w:eastAsia="zh-CN"/>
              </w:rPr>
              <w:br w:type="textWrapping"/>
            </w:r>
            <w:r>
              <w:rPr>
                <w:rFonts w:hint="default"/>
                <w:b w:val="0"/>
                <w:color w:val="000000"/>
                <w:lang w:val="en-US" w:eastAsia="zh-CN"/>
              </w:rPr>
              <w:t>• 建立变更控制流程</w:t>
            </w:r>
          </w:p>
        </w:tc>
        <w:tc>
          <w:tcPr>
            <w:tcW w:w="249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670E2C59">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eastAsia="zh-CN"/>
              </w:rPr>
            </w:pPr>
            <w:r>
              <w:rPr>
                <w:rFonts w:hint="default"/>
                <w:b w:val="0"/>
                <w:color w:val="000000"/>
                <w:lang w:val="en-US" w:eastAsia="zh-CN"/>
              </w:rPr>
              <w:t>规范的需求模板</w:t>
            </w:r>
          </w:p>
          <w:p w14:paraId="1A2EF523">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val="0"/>
                <w:color w:val="000000"/>
                <w:lang w:val="en-US" w:eastAsia="zh-CN"/>
              </w:rPr>
            </w:pPr>
            <w:r>
              <w:rPr>
                <w:rFonts w:hint="default"/>
                <w:b w:val="0"/>
                <w:color w:val="000000"/>
                <w:lang w:val="en-US" w:eastAsia="zh-CN"/>
              </w:rPr>
              <w:t>需求完整性</w:t>
            </w:r>
            <w:r>
              <w:rPr>
                <w:rFonts w:hint="eastAsia"/>
                <w:b w:val="0"/>
                <w:color w:val="000000"/>
                <w:lang w:val="en-US" w:eastAsia="zh-CN"/>
              </w:rPr>
              <w:t>提高</w:t>
            </w:r>
          </w:p>
          <w:p w14:paraId="75A146EC">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rPr>
            </w:pPr>
            <w:r>
              <w:rPr>
                <w:rFonts w:hint="default"/>
                <w:b w:val="0"/>
                <w:color w:val="000000"/>
                <w:lang w:val="en-US" w:eastAsia="zh-CN"/>
              </w:rPr>
              <w:t>一致性</w:t>
            </w:r>
            <w:r>
              <w:rPr>
                <w:rFonts w:hint="eastAsia"/>
                <w:b w:val="0"/>
                <w:color w:val="000000"/>
                <w:lang w:val="en-US" w:eastAsia="zh-CN"/>
              </w:rPr>
              <w:t>提高</w:t>
            </w:r>
          </w:p>
        </w:tc>
      </w:tr>
      <w:tr w14:paraId="7C35C25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348" w:type="dxa"/>
            <w:tcBorders>
              <w:top w:val="single" w:color="000000" w:sz="4" w:space="0"/>
              <w:left w:val="nil"/>
              <w:bottom w:val="single" w:color="000000" w:sz="4" w:space="0"/>
              <w:right w:val="nil"/>
            </w:tcBorders>
            <w:shd w:val="clear" w:color="auto" w:fill="FFFFFF"/>
            <w:tcMar>
              <w:top w:w="100" w:type="dxa"/>
              <w:left w:w="0" w:type="dxa"/>
              <w:bottom w:w="100" w:type="dxa"/>
              <w:right w:w="100" w:type="dxa"/>
            </w:tcMar>
            <w:vAlign w:val="center"/>
          </w:tcPr>
          <w:p w14:paraId="226B76B9">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3.2 项目规划与监控</w:t>
            </w:r>
          </w:p>
        </w:tc>
        <w:tc>
          <w:tcPr>
            <w:tcW w:w="445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3E161E81">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创建WBS分解工作包</w:t>
            </w:r>
            <w:r>
              <w:rPr>
                <w:rFonts w:hint="default"/>
                <w:b w:val="0"/>
                <w:color w:val="000000"/>
                <w:lang w:val="en-US" w:eastAsia="zh-CN"/>
              </w:rPr>
              <w:br w:type="textWrapping"/>
            </w:r>
            <w:r>
              <w:rPr>
                <w:rFonts w:hint="default"/>
                <w:b w:val="0"/>
                <w:color w:val="000000"/>
                <w:lang w:val="en-US" w:eastAsia="zh-CN"/>
              </w:rPr>
              <w:t>• 采用PERT估算技术</w:t>
            </w:r>
            <w:r>
              <w:rPr>
                <w:rFonts w:hint="default"/>
                <w:b w:val="0"/>
                <w:color w:val="000000"/>
                <w:lang w:val="en-US" w:eastAsia="zh-CN"/>
              </w:rPr>
              <w:br w:type="textWrapping"/>
            </w:r>
            <w:r>
              <w:rPr>
                <w:rFonts w:hint="default"/>
                <w:b w:val="0"/>
                <w:color w:val="000000"/>
                <w:lang w:val="en-US" w:eastAsia="zh-CN"/>
              </w:rPr>
              <w:t>• 定义里程碑+交付物</w:t>
            </w:r>
            <w:r>
              <w:rPr>
                <w:rFonts w:hint="default"/>
                <w:b w:val="0"/>
                <w:color w:val="000000"/>
                <w:lang w:val="en-US" w:eastAsia="zh-CN"/>
              </w:rPr>
              <w:br w:type="textWrapping"/>
            </w:r>
            <w:r>
              <w:rPr>
                <w:rFonts w:hint="default"/>
                <w:b w:val="0"/>
                <w:color w:val="000000"/>
                <w:lang w:val="en-US" w:eastAsia="zh-CN"/>
              </w:rPr>
              <w:t>• 定期评审（燃尽图跟踪）</w:t>
            </w:r>
            <w:r>
              <w:rPr>
                <w:rFonts w:hint="default"/>
                <w:b w:val="0"/>
                <w:color w:val="000000"/>
                <w:lang w:val="en-US" w:eastAsia="zh-CN"/>
              </w:rPr>
              <w:br w:type="textWrapping"/>
            </w:r>
            <w:r>
              <w:rPr>
                <w:rFonts w:hint="default"/>
                <w:b w:val="0"/>
                <w:color w:val="000000"/>
                <w:lang w:val="en-US" w:eastAsia="zh-CN"/>
              </w:rPr>
              <w:t>• 系统化风险管理（风险登记册）</w:t>
            </w:r>
          </w:p>
        </w:tc>
        <w:tc>
          <w:tcPr>
            <w:tcW w:w="249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6DCFE4F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eastAsia="zh-CN"/>
              </w:rPr>
            </w:pPr>
            <w:r>
              <w:rPr>
                <w:rFonts w:hint="default"/>
                <w:b w:val="0"/>
                <w:color w:val="000000"/>
                <w:lang w:val="en-US" w:eastAsia="zh-CN"/>
              </w:rPr>
              <w:t>计划可靠性</w:t>
            </w:r>
            <w:r>
              <w:rPr>
                <w:rFonts w:hint="eastAsia"/>
                <w:b w:val="0"/>
                <w:color w:val="000000"/>
                <w:lang w:val="en-US" w:eastAsia="zh-CN"/>
              </w:rPr>
              <w:t>提高</w:t>
            </w:r>
          </w:p>
          <w:p w14:paraId="1BD593E5">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rPr>
            </w:pPr>
            <w:r>
              <w:rPr>
                <w:rFonts w:hint="default"/>
                <w:b w:val="0"/>
                <w:color w:val="000000"/>
                <w:lang w:val="en-US" w:eastAsia="zh-CN"/>
              </w:rPr>
              <w:t>进度偏差≤20%</w:t>
            </w:r>
          </w:p>
        </w:tc>
      </w:tr>
      <w:tr w14:paraId="14B37966">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348" w:type="dxa"/>
            <w:tcBorders>
              <w:top w:val="single" w:color="000000" w:sz="4" w:space="0"/>
              <w:left w:val="nil"/>
              <w:bottom w:val="single" w:color="000000" w:sz="4" w:space="0"/>
              <w:right w:val="nil"/>
            </w:tcBorders>
            <w:shd w:val="clear" w:color="auto" w:fill="FFFFFF"/>
            <w:tcMar>
              <w:top w:w="100" w:type="dxa"/>
              <w:left w:w="0" w:type="dxa"/>
              <w:bottom w:w="100" w:type="dxa"/>
              <w:right w:w="100" w:type="dxa"/>
            </w:tcMar>
            <w:vAlign w:val="center"/>
          </w:tcPr>
          <w:p w14:paraId="4544E08C">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3.3 质量保证改进</w:t>
            </w:r>
          </w:p>
        </w:tc>
        <w:tc>
          <w:tcPr>
            <w:tcW w:w="445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255A2DF6">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制定项目质量计划</w:t>
            </w:r>
            <w:r>
              <w:rPr>
                <w:rFonts w:hint="default"/>
                <w:b w:val="0"/>
                <w:color w:val="000000"/>
                <w:lang w:val="en-US" w:eastAsia="zh-CN"/>
              </w:rPr>
              <w:br w:type="textWrapping"/>
            </w:r>
            <w:r>
              <w:rPr>
                <w:rFonts w:hint="default"/>
                <w:b w:val="0"/>
                <w:color w:val="000000"/>
                <w:lang w:val="en-US" w:eastAsia="zh-CN"/>
              </w:rPr>
              <w:t>• 关键代码同行评审</w:t>
            </w:r>
            <w:r>
              <w:rPr>
                <w:rFonts w:hint="default"/>
                <w:b w:val="0"/>
                <w:color w:val="000000"/>
                <w:lang w:val="en-US" w:eastAsia="zh-CN"/>
              </w:rPr>
              <w:br w:type="textWrapping"/>
            </w:r>
            <w:r>
              <w:rPr>
                <w:rFonts w:hint="default"/>
                <w:b w:val="0"/>
                <w:color w:val="000000"/>
                <w:lang w:val="en-US" w:eastAsia="zh-CN"/>
              </w:rPr>
              <w:t>• 设计评审检查表</w:t>
            </w:r>
            <w:r>
              <w:rPr>
                <w:rFonts w:hint="default"/>
                <w:b w:val="0"/>
                <w:color w:val="000000"/>
                <w:lang w:val="en-US" w:eastAsia="zh-CN"/>
              </w:rPr>
              <w:br w:type="textWrapping"/>
            </w:r>
            <w:r>
              <w:rPr>
                <w:rFonts w:hint="default"/>
                <w:b w:val="0"/>
                <w:color w:val="000000"/>
                <w:lang w:val="en-US" w:eastAsia="zh-CN"/>
              </w:rPr>
              <w:t>• 应用TDD</w:t>
            </w:r>
            <w:r>
              <w:rPr>
                <w:rFonts w:hint="default"/>
                <w:b w:val="0"/>
                <w:color w:val="000000"/>
                <w:lang w:val="en-US" w:eastAsia="zh-CN"/>
              </w:rPr>
              <w:br w:type="textWrapping"/>
            </w:r>
            <w:r>
              <w:rPr>
                <w:rFonts w:hint="default"/>
                <w:b w:val="0"/>
                <w:color w:val="000000"/>
                <w:lang w:val="en-US" w:eastAsia="zh-CN"/>
              </w:rPr>
              <w:t>• 测试覆盖率≥80%</w:t>
            </w:r>
          </w:p>
        </w:tc>
        <w:tc>
          <w:tcPr>
            <w:tcW w:w="249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0B15EC3D">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eastAsia="zh-CN"/>
              </w:rPr>
            </w:pPr>
            <w:r>
              <w:rPr>
                <w:rFonts w:hint="default"/>
                <w:b w:val="0"/>
                <w:color w:val="000000"/>
                <w:lang w:val="en-US" w:eastAsia="zh-CN"/>
              </w:rPr>
              <w:t>缺陷密度</w:t>
            </w:r>
            <w:r>
              <w:rPr>
                <w:rFonts w:hint="eastAsia"/>
                <w:b w:val="0"/>
                <w:color w:val="000000"/>
                <w:lang w:val="en-US" w:eastAsia="zh-CN"/>
              </w:rPr>
              <w:t>下降</w:t>
            </w:r>
            <w:r>
              <w:rPr>
                <w:rFonts w:hint="default"/>
                <w:b w:val="0"/>
                <w:color w:val="000000"/>
                <w:lang w:val="en-US" w:eastAsia="zh-CN"/>
              </w:rPr>
              <w:t>30%</w:t>
            </w:r>
          </w:p>
          <w:p w14:paraId="6020CD29">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rPr>
            </w:pPr>
            <w:r>
              <w:rPr>
                <w:rFonts w:hint="default"/>
                <w:b w:val="0"/>
                <w:color w:val="000000"/>
                <w:lang w:val="en-US" w:eastAsia="zh-CN"/>
              </w:rPr>
              <w:t>返工工作量</w:t>
            </w:r>
            <w:r>
              <w:rPr>
                <w:rFonts w:hint="eastAsia"/>
                <w:b w:val="0"/>
                <w:color w:val="000000"/>
                <w:lang w:val="en-US" w:eastAsia="zh-CN"/>
              </w:rPr>
              <w:t>下降</w:t>
            </w:r>
          </w:p>
        </w:tc>
      </w:tr>
      <w:tr w14:paraId="373E0797">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shd w:val="clear" w:color="auto" w:fill="FFFFFF"/>
          <w:tblCellMar>
            <w:top w:w="15" w:type="dxa"/>
            <w:left w:w="15" w:type="dxa"/>
            <w:bottom w:w="15" w:type="dxa"/>
            <w:right w:w="15" w:type="dxa"/>
          </w:tblCellMar>
        </w:tblPrEx>
        <w:trPr>
          <w:jc w:val="center"/>
        </w:trPr>
        <w:tc>
          <w:tcPr>
            <w:tcW w:w="2348" w:type="dxa"/>
            <w:tcBorders>
              <w:top w:val="single" w:color="000000" w:sz="4" w:space="0"/>
              <w:left w:val="nil"/>
              <w:bottom w:val="single" w:color="000000" w:sz="4" w:space="0"/>
              <w:right w:val="nil"/>
            </w:tcBorders>
            <w:shd w:val="clear" w:color="auto" w:fill="FFFFFF"/>
            <w:tcMar>
              <w:top w:w="100" w:type="dxa"/>
              <w:left w:w="0" w:type="dxa"/>
              <w:bottom w:w="100" w:type="dxa"/>
              <w:right w:w="100" w:type="dxa"/>
            </w:tcMar>
            <w:vAlign w:val="center"/>
          </w:tcPr>
          <w:p w14:paraId="58F7E4D6">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3.4 过程资产积累</w:t>
            </w:r>
          </w:p>
        </w:tc>
        <w:tc>
          <w:tcPr>
            <w:tcW w:w="445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112A8F72">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建立模板/检查表库</w:t>
            </w:r>
            <w:r>
              <w:rPr>
                <w:rFonts w:hint="default"/>
                <w:b w:val="0"/>
                <w:color w:val="000000"/>
                <w:lang w:val="en-US" w:eastAsia="zh-CN"/>
              </w:rPr>
              <w:br w:type="textWrapping"/>
            </w:r>
            <w:r>
              <w:rPr>
                <w:rFonts w:hint="default"/>
                <w:b w:val="0"/>
                <w:color w:val="000000"/>
                <w:lang w:val="en-US" w:eastAsia="zh-CN"/>
              </w:rPr>
              <w:t>• 项目后总结最佳实践</w:t>
            </w:r>
            <w:r>
              <w:rPr>
                <w:rFonts w:hint="default"/>
                <w:b w:val="0"/>
                <w:color w:val="000000"/>
                <w:lang w:val="en-US" w:eastAsia="zh-CN"/>
              </w:rPr>
              <w:br w:type="textWrapping"/>
            </w:r>
            <w:r>
              <w:rPr>
                <w:rFonts w:hint="default"/>
                <w:b w:val="0"/>
                <w:color w:val="000000"/>
                <w:lang w:val="en-US" w:eastAsia="zh-CN"/>
              </w:rPr>
              <w:t>• 开发可复用代码库</w:t>
            </w:r>
            <w:r>
              <w:rPr>
                <w:rFonts w:hint="default"/>
                <w:b w:val="0"/>
                <w:color w:val="000000"/>
                <w:lang w:val="en-US" w:eastAsia="zh-CN"/>
              </w:rPr>
              <w:br w:type="textWrapping"/>
            </w:r>
            <w:r>
              <w:rPr>
                <w:rFonts w:hint="default"/>
                <w:b w:val="0"/>
                <w:color w:val="000000"/>
                <w:lang w:val="en-US" w:eastAsia="zh-CN"/>
              </w:rPr>
              <w:t>• 标准化技术栈评估流程</w:t>
            </w:r>
          </w:p>
        </w:tc>
        <w:tc>
          <w:tcPr>
            <w:tcW w:w="249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31D09464">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eastAsia="zh-CN"/>
              </w:rPr>
            </w:pPr>
            <w:r>
              <w:rPr>
                <w:rFonts w:hint="default"/>
                <w:b w:val="0"/>
                <w:color w:val="000000"/>
                <w:lang w:val="en-US" w:eastAsia="zh-CN"/>
              </w:rPr>
              <w:t>知识体系形成</w:t>
            </w:r>
          </w:p>
          <w:p w14:paraId="20961F5B">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rPr>
            </w:pPr>
            <w:r>
              <w:rPr>
                <w:rFonts w:hint="default"/>
                <w:b w:val="0"/>
                <w:color w:val="000000"/>
                <w:lang w:val="en-US" w:eastAsia="zh-CN"/>
              </w:rPr>
              <w:t>新项目启动效率</w:t>
            </w:r>
            <w:r>
              <w:rPr>
                <w:rFonts w:hint="eastAsia"/>
                <w:b w:val="0"/>
                <w:color w:val="000000"/>
                <w:lang w:val="en-US" w:eastAsia="zh-CN"/>
              </w:rPr>
              <w:t>提高</w:t>
            </w:r>
            <w:r>
              <w:rPr>
                <w:rFonts w:hint="default"/>
                <w:b w:val="0"/>
                <w:color w:val="000000"/>
                <w:lang w:val="en-US" w:eastAsia="zh-CN"/>
              </w:rPr>
              <w:t>40%</w:t>
            </w:r>
          </w:p>
        </w:tc>
      </w:tr>
      <w:tr w14:paraId="7B059F89">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348" w:type="dxa"/>
            <w:tcBorders>
              <w:top w:val="single" w:color="000000" w:sz="4" w:space="0"/>
              <w:left w:val="nil"/>
              <w:bottom w:val="single" w:color="000000" w:sz="4" w:space="0"/>
              <w:right w:val="nil"/>
            </w:tcBorders>
            <w:shd w:val="clear" w:color="auto" w:fill="FFFFFF"/>
            <w:tcMar>
              <w:top w:w="100" w:type="dxa"/>
              <w:left w:w="0" w:type="dxa"/>
              <w:bottom w:w="100" w:type="dxa"/>
              <w:right w:w="100" w:type="dxa"/>
            </w:tcMar>
            <w:vAlign w:val="center"/>
          </w:tcPr>
          <w:p w14:paraId="3C90A6E1">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3.5 度量体系建立</w:t>
            </w:r>
          </w:p>
        </w:tc>
        <w:tc>
          <w:tcPr>
            <w:tcW w:w="445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696E7AB8">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定义核心指标（生产率/缺陷率等）</w:t>
            </w:r>
            <w:r>
              <w:rPr>
                <w:rFonts w:hint="default"/>
                <w:b w:val="0"/>
                <w:color w:val="000000"/>
                <w:lang w:val="en-US" w:eastAsia="zh-CN"/>
              </w:rPr>
              <w:br w:type="textWrapping"/>
            </w:r>
            <w:r>
              <w:rPr>
                <w:rFonts w:hint="default"/>
                <w:b w:val="0"/>
                <w:color w:val="000000"/>
                <w:lang w:val="en-US" w:eastAsia="zh-CN"/>
              </w:rPr>
              <w:t>• 开发Excel仪表盘</w:t>
            </w:r>
            <w:r>
              <w:rPr>
                <w:rFonts w:hint="default"/>
                <w:b w:val="0"/>
                <w:color w:val="000000"/>
                <w:lang w:val="en-US" w:eastAsia="zh-CN"/>
              </w:rPr>
              <w:br w:type="textWrapping"/>
            </w:r>
            <w:r>
              <w:rPr>
                <w:rFonts w:hint="default"/>
                <w:b w:val="0"/>
                <w:color w:val="000000"/>
                <w:lang w:val="en-US" w:eastAsia="zh-CN"/>
              </w:rPr>
              <w:t>• 定期分析数据</w:t>
            </w:r>
            <w:r>
              <w:rPr>
                <w:rFonts w:hint="default"/>
                <w:b w:val="0"/>
                <w:color w:val="000000"/>
                <w:lang w:val="en-US" w:eastAsia="zh-CN"/>
              </w:rPr>
              <w:br w:type="textWrapping"/>
            </w:r>
            <w:r>
              <w:rPr>
                <w:rFonts w:hint="default"/>
                <w:b w:val="0"/>
                <w:color w:val="000000"/>
                <w:lang w:val="en-US" w:eastAsia="zh-CN"/>
              </w:rPr>
              <w:t>• 建立个人基准库</w:t>
            </w:r>
          </w:p>
        </w:tc>
        <w:tc>
          <w:tcPr>
            <w:tcW w:w="2496" w:type="dxa"/>
            <w:tcBorders>
              <w:top w:val="single" w:color="000000" w:sz="4" w:space="0"/>
              <w:left w:val="nil"/>
              <w:bottom w:val="single" w:color="000000" w:sz="4" w:space="0"/>
              <w:right w:val="nil"/>
            </w:tcBorders>
            <w:shd w:val="clear" w:color="auto" w:fill="FFFFFF"/>
            <w:tcMar>
              <w:top w:w="100" w:type="dxa"/>
              <w:left w:w="100" w:type="dxa"/>
              <w:bottom w:w="100" w:type="dxa"/>
              <w:right w:w="100" w:type="dxa"/>
            </w:tcMar>
            <w:vAlign w:val="center"/>
          </w:tcPr>
          <w:p w14:paraId="0492BC6B">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lang w:val="en-US" w:eastAsia="zh-CN"/>
              </w:rPr>
            </w:pPr>
            <w:r>
              <w:rPr>
                <w:rFonts w:hint="default"/>
                <w:b w:val="0"/>
                <w:color w:val="000000"/>
                <w:lang w:val="en-US" w:eastAsia="zh-CN"/>
              </w:rPr>
              <w:t>数据驱动决策</w:t>
            </w:r>
          </w:p>
          <w:p w14:paraId="6A007AB6">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rPr>
            </w:pPr>
            <w:r>
              <w:rPr>
                <w:rFonts w:hint="default"/>
                <w:b w:val="0"/>
                <w:color w:val="000000"/>
                <w:lang w:val="en-US" w:eastAsia="zh-CN"/>
              </w:rPr>
              <w:t>估算准确度↑25%</w:t>
            </w:r>
          </w:p>
        </w:tc>
      </w:tr>
      <w:tr w14:paraId="0D55692E">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CellMar>
            <w:top w:w="15" w:type="dxa"/>
            <w:left w:w="15" w:type="dxa"/>
            <w:bottom w:w="15" w:type="dxa"/>
            <w:right w:w="15" w:type="dxa"/>
          </w:tblCellMar>
        </w:tblPrEx>
        <w:trPr>
          <w:jc w:val="center"/>
        </w:trPr>
        <w:tc>
          <w:tcPr>
            <w:tcW w:w="2348" w:type="dxa"/>
            <w:tcBorders>
              <w:top w:val="single" w:color="000000" w:sz="4" w:space="0"/>
              <w:left w:val="nil"/>
              <w:right w:val="nil"/>
            </w:tcBorders>
            <w:shd w:val="clear" w:color="auto" w:fill="FFFFFF"/>
            <w:tcMar>
              <w:top w:w="100" w:type="dxa"/>
              <w:left w:w="0" w:type="dxa"/>
              <w:bottom w:w="100" w:type="dxa"/>
              <w:right w:w="100" w:type="dxa"/>
            </w:tcMar>
            <w:vAlign w:val="center"/>
          </w:tcPr>
          <w:p w14:paraId="3B65613C">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ascii="黑体" w:hAnsi="黑体" w:eastAsia="黑体" w:cs="黑体"/>
                <w:b w:val="0"/>
                <w:color w:val="000000"/>
              </w:rPr>
            </w:pPr>
            <w:r>
              <w:rPr>
                <w:rFonts w:hint="eastAsia" w:ascii="黑体" w:hAnsi="黑体" w:eastAsia="黑体" w:cs="黑体"/>
                <w:b w:val="0"/>
                <w:color w:val="000000"/>
                <w:lang w:val="en-US" w:eastAsia="zh-CN"/>
              </w:rPr>
              <w:t>3.6 技术解决方案优化</w:t>
            </w:r>
          </w:p>
        </w:tc>
        <w:tc>
          <w:tcPr>
            <w:tcW w:w="4456" w:type="dxa"/>
            <w:tcBorders>
              <w:top w:val="single" w:color="000000" w:sz="4" w:space="0"/>
              <w:left w:val="nil"/>
              <w:right w:val="nil"/>
            </w:tcBorders>
            <w:shd w:val="clear" w:color="auto" w:fill="FFFFFF"/>
            <w:tcMar>
              <w:top w:w="100" w:type="dxa"/>
              <w:left w:w="100" w:type="dxa"/>
              <w:bottom w:w="100" w:type="dxa"/>
              <w:right w:w="100" w:type="dxa"/>
            </w:tcMar>
            <w:vAlign w:val="center"/>
          </w:tcPr>
          <w:p w14:paraId="68B9C00E">
            <w:pPr>
              <w:keepNext w:val="0"/>
              <w:keepLines w:val="0"/>
              <w:pageBreakBefore w:val="0"/>
              <w:widowControl w:val="0"/>
              <w:kinsoku/>
              <w:wordWrap/>
              <w:overflowPunct/>
              <w:topLinePunct w:val="0"/>
              <w:autoSpaceDE/>
              <w:autoSpaceDN/>
              <w:bidi w:val="0"/>
              <w:adjustRightInd/>
              <w:snapToGrid/>
              <w:spacing w:line="400" w:lineRule="exact"/>
              <w:jc w:val="left"/>
              <w:textAlignment w:val="auto"/>
              <w:rPr>
                <w:rFonts w:hint="default"/>
                <w:b w:val="0"/>
                <w:color w:val="000000"/>
              </w:rPr>
            </w:pPr>
            <w:r>
              <w:rPr>
                <w:rFonts w:hint="default"/>
                <w:b w:val="0"/>
                <w:color w:val="000000"/>
                <w:lang w:val="en-US" w:eastAsia="zh-CN"/>
              </w:rPr>
              <w:t>• 应用UML建模</w:t>
            </w:r>
            <w:r>
              <w:rPr>
                <w:rFonts w:hint="default"/>
                <w:b w:val="0"/>
                <w:color w:val="000000"/>
                <w:lang w:val="en-US" w:eastAsia="zh-CN"/>
              </w:rPr>
              <w:br w:type="textWrapping"/>
            </w:r>
            <w:r>
              <w:rPr>
                <w:rFonts w:hint="default"/>
                <w:b w:val="0"/>
                <w:color w:val="000000"/>
                <w:lang w:val="en-US" w:eastAsia="zh-CN"/>
              </w:rPr>
              <w:t>• 技术选型评估矩阵</w:t>
            </w:r>
            <w:r>
              <w:rPr>
                <w:rFonts w:hint="default"/>
                <w:b w:val="0"/>
                <w:color w:val="000000"/>
                <w:lang w:val="en-US" w:eastAsia="zh-CN"/>
              </w:rPr>
              <w:br w:type="textWrapping"/>
            </w:r>
            <w:r>
              <w:rPr>
                <w:rFonts w:hint="default"/>
                <w:b w:val="0"/>
                <w:color w:val="000000"/>
                <w:lang w:val="en-US" w:eastAsia="zh-CN"/>
              </w:rPr>
              <w:t>• 学习ATAM架构评估</w:t>
            </w:r>
            <w:r>
              <w:rPr>
                <w:rFonts w:hint="default"/>
                <w:b w:val="0"/>
                <w:color w:val="000000"/>
                <w:lang w:val="en-US" w:eastAsia="zh-CN"/>
              </w:rPr>
              <w:br w:type="textWrapping"/>
            </w:r>
            <w:r>
              <w:rPr>
                <w:rFonts w:hint="default"/>
                <w:b w:val="0"/>
                <w:color w:val="000000"/>
                <w:lang w:val="en-US" w:eastAsia="zh-CN"/>
              </w:rPr>
              <w:t>• 实施持续集成</w:t>
            </w:r>
          </w:p>
        </w:tc>
        <w:tc>
          <w:tcPr>
            <w:tcW w:w="2496" w:type="dxa"/>
            <w:tcBorders>
              <w:top w:val="single" w:color="000000" w:sz="4" w:space="0"/>
              <w:left w:val="nil"/>
              <w:right w:val="nil"/>
            </w:tcBorders>
            <w:shd w:val="clear" w:color="auto" w:fill="FFFFFF"/>
            <w:tcMar>
              <w:top w:w="100" w:type="dxa"/>
              <w:left w:w="100" w:type="dxa"/>
              <w:bottom w:w="100" w:type="dxa"/>
              <w:right w:w="100" w:type="dxa"/>
            </w:tcMar>
            <w:vAlign w:val="center"/>
          </w:tcPr>
          <w:p w14:paraId="0A86EC41">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eastAsia"/>
                <w:b w:val="0"/>
                <w:color w:val="000000"/>
                <w:lang w:val="en-US" w:eastAsia="zh-CN"/>
              </w:rPr>
            </w:pPr>
            <w:r>
              <w:rPr>
                <w:rFonts w:hint="default"/>
                <w:b w:val="0"/>
                <w:color w:val="000000"/>
                <w:lang w:val="en-US" w:eastAsia="zh-CN"/>
              </w:rPr>
              <w:t>设计文档完整性</w:t>
            </w:r>
            <w:r>
              <w:rPr>
                <w:rFonts w:hint="eastAsia"/>
                <w:b w:val="0"/>
                <w:color w:val="000000"/>
                <w:lang w:val="en-US" w:eastAsia="zh-CN"/>
              </w:rPr>
              <w:t>提高</w:t>
            </w:r>
          </w:p>
          <w:p w14:paraId="304DBFC5">
            <w:pPr>
              <w:keepNext w:val="0"/>
              <w:keepLines w:val="0"/>
              <w:pageBreakBefore w:val="0"/>
              <w:widowControl w:val="0"/>
              <w:kinsoku/>
              <w:wordWrap/>
              <w:overflowPunct/>
              <w:topLinePunct w:val="0"/>
              <w:autoSpaceDE/>
              <w:autoSpaceDN/>
              <w:bidi w:val="0"/>
              <w:adjustRightInd/>
              <w:snapToGrid/>
              <w:spacing w:line="400" w:lineRule="exact"/>
              <w:jc w:val="center"/>
              <w:textAlignment w:val="auto"/>
              <w:rPr>
                <w:rFonts w:hint="default"/>
                <w:b w:val="0"/>
                <w:color w:val="000000"/>
              </w:rPr>
            </w:pPr>
            <w:r>
              <w:rPr>
                <w:rFonts w:hint="default"/>
                <w:b w:val="0"/>
                <w:color w:val="000000"/>
                <w:lang w:val="en-US" w:eastAsia="zh-CN"/>
              </w:rPr>
              <w:t>技术决策理性化</w:t>
            </w:r>
          </w:p>
        </w:tc>
      </w:tr>
    </w:tbl>
    <w:p w14:paraId="63DA3FA4">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3.1</w:t>
      </w:r>
      <w:r>
        <w:rPr>
          <w:rFonts w:hint="default" w:eastAsia="黑体" w:cs="Times New Roman"/>
          <w:b w:val="0"/>
          <w:bCs/>
          <w:kern w:val="0"/>
          <w:sz w:val="24"/>
          <w:szCs w:val="24"/>
          <w:lang w:val="en-US" w:eastAsia="zh-CN" w:bidi="ar"/>
        </w:rPr>
        <w:t>需求工程改进</w:t>
      </w:r>
    </w:p>
    <w:p w14:paraId="1299E450">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eastAsia" w:eastAsiaTheme="minorEastAsia"/>
          <w:lang w:val="en-US" w:eastAsia="zh-CN"/>
        </w:rPr>
      </w:pPr>
      <w:r>
        <w:rPr>
          <w:rFonts w:hint="default"/>
        </w:rPr>
        <w:t>学习并应用系统化的需求工程技术，包括需求获取、分析、规格说明和验证</w:t>
      </w:r>
      <w:r>
        <w:rPr>
          <w:rFonts w:hint="eastAsia"/>
          <w:lang w:eastAsia="zh-CN"/>
        </w:rPr>
        <w:t>；</w:t>
      </w:r>
      <w:r>
        <w:rPr>
          <w:rFonts w:hint="eastAsia"/>
          <w:lang w:val="en-US" w:eastAsia="zh-CN"/>
        </w:rPr>
        <w:t>完善一套</w:t>
      </w:r>
      <w:r>
        <w:rPr>
          <w:rFonts w:hint="default"/>
        </w:rPr>
        <w:t>详细的需求文档，区分功能需求、非功能需求和约束条件</w:t>
      </w:r>
      <w:r>
        <w:rPr>
          <w:rFonts w:hint="eastAsia"/>
          <w:lang w:eastAsia="zh-CN"/>
        </w:rPr>
        <w:t>，</w:t>
      </w:r>
      <w:r>
        <w:rPr>
          <w:rFonts w:hint="eastAsia"/>
          <w:lang w:val="en-US" w:eastAsia="zh-CN"/>
        </w:rPr>
        <w:t>并应用到下一个项目中；在需求分析中</w:t>
      </w:r>
      <w:r>
        <w:rPr>
          <w:rFonts w:hint="default"/>
        </w:rPr>
        <w:t>使用用例图、用户故事等工具更清晰地表达需求</w:t>
      </w:r>
      <w:r>
        <w:rPr>
          <w:rFonts w:hint="eastAsia"/>
          <w:lang w:eastAsia="zh-CN"/>
        </w:rPr>
        <w:t>；</w:t>
      </w:r>
      <w:r>
        <w:rPr>
          <w:rFonts w:hint="default"/>
        </w:rPr>
        <w:t>建立需求变更控制流程，记录所有变更及其影响</w:t>
      </w:r>
      <w:r>
        <w:rPr>
          <w:rFonts w:hint="eastAsia"/>
          <w:lang w:eastAsia="zh-CN"/>
        </w:rPr>
        <w:t>。</w:t>
      </w:r>
    </w:p>
    <w:p w14:paraId="4340B1A4">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3.2</w:t>
      </w:r>
      <w:r>
        <w:rPr>
          <w:rFonts w:hint="default" w:eastAsia="黑体" w:cs="Times New Roman"/>
          <w:b w:val="0"/>
          <w:bCs/>
          <w:kern w:val="0"/>
          <w:sz w:val="24"/>
          <w:szCs w:val="24"/>
          <w:lang w:val="en-US" w:eastAsia="zh-CN" w:bidi="ar"/>
        </w:rPr>
        <w:t>项目规划与监控改进</w:t>
      </w:r>
    </w:p>
    <w:p w14:paraId="1AD7F454">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eastAsiaTheme="minorEastAsia"/>
          <w:lang w:eastAsia="zh-CN"/>
        </w:rPr>
      </w:pPr>
      <w:r>
        <w:rPr>
          <w:rFonts w:hint="default"/>
        </w:rPr>
        <w:t>学习创建工作分解结构</w:t>
      </w:r>
      <w:r>
        <w:rPr>
          <w:rFonts w:hint="eastAsia"/>
          <w:lang w:eastAsia="zh-CN"/>
        </w:rPr>
        <w:t>（</w:t>
      </w:r>
      <w:r>
        <w:rPr>
          <w:rFonts w:hint="default"/>
        </w:rPr>
        <w:t>WBS</w:t>
      </w:r>
      <w:r>
        <w:rPr>
          <w:rFonts w:hint="eastAsia"/>
          <w:lang w:eastAsia="zh-CN"/>
        </w:rPr>
        <w:t>）</w:t>
      </w:r>
      <w:r>
        <w:rPr>
          <w:rFonts w:hint="default"/>
        </w:rPr>
        <w:t>，将项目分解为可管理的工作包</w:t>
      </w:r>
      <w:r>
        <w:rPr>
          <w:rFonts w:hint="eastAsia"/>
          <w:lang w:eastAsia="zh-CN"/>
        </w:rPr>
        <w:t>；</w:t>
      </w:r>
      <w:r>
        <w:rPr>
          <w:rFonts w:hint="default"/>
        </w:rPr>
        <w:t>采用更科学的估算技术</w:t>
      </w:r>
      <w:r>
        <w:rPr>
          <w:rFonts w:hint="eastAsia"/>
          <w:lang w:eastAsia="zh-CN"/>
        </w:rPr>
        <w:t>（</w:t>
      </w:r>
      <w:r>
        <w:rPr>
          <w:rFonts w:hint="default"/>
        </w:rPr>
        <w:t>如PERT</w:t>
      </w:r>
      <w:r>
        <w:rPr>
          <w:rFonts w:hint="eastAsia"/>
          <w:lang w:eastAsia="zh-CN"/>
        </w:rPr>
        <w:t>）</w:t>
      </w:r>
      <w:r>
        <w:rPr>
          <w:rFonts w:hint="default"/>
        </w:rPr>
        <w:t>进行时间和工作量估计</w:t>
      </w:r>
      <w:r>
        <w:rPr>
          <w:rFonts w:hint="eastAsia"/>
          <w:lang w:eastAsia="zh-CN"/>
        </w:rPr>
        <w:t>；</w:t>
      </w:r>
      <w:r>
        <w:rPr>
          <w:rFonts w:hint="default"/>
        </w:rPr>
        <w:t>定义明确的里程碑和交付物</w:t>
      </w:r>
      <w:r>
        <w:rPr>
          <w:rFonts w:hint="eastAsia"/>
          <w:lang w:val="en-US" w:eastAsia="zh-CN"/>
        </w:rPr>
        <w:t>并</w:t>
      </w:r>
      <w:r>
        <w:rPr>
          <w:rFonts w:hint="default"/>
        </w:rPr>
        <w:t>建立定期的进度评审机制，使用燃尽图等可视化工具跟踪进度</w:t>
      </w:r>
      <w:r>
        <w:rPr>
          <w:rFonts w:hint="eastAsia"/>
          <w:lang w:eastAsia="zh-CN"/>
        </w:rPr>
        <w:t>；</w:t>
      </w:r>
      <w:r>
        <w:rPr>
          <w:rFonts w:hint="default"/>
        </w:rPr>
        <w:t>系统化风险管理，创建风险登记册并定期更新</w:t>
      </w:r>
      <w:r>
        <w:rPr>
          <w:rFonts w:hint="eastAsia"/>
          <w:lang w:eastAsia="zh-CN"/>
        </w:rPr>
        <w:t>。</w:t>
      </w:r>
    </w:p>
    <w:p w14:paraId="483C3D17">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default" w:eastAsia="黑体" w:cs="Times New Roman"/>
          <w:b w:val="0"/>
          <w:bCs/>
          <w:kern w:val="0"/>
          <w:sz w:val="24"/>
          <w:szCs w:val="24"/>
          <w:lang w:val="en-US" w:eastAsia="zh-CN" w:bidi="ar"/>
        </w:rPr>
        <w:t>3.</w:t>
      </w:r>
      <w:r>
        <w:rPr>
          <w:rFonts w:hint="eastAsia" w:eastAsia="黑体" w:cs="Times New Roman"/>
          <w:b w:val="0"/>
          <w:bCs/>
          <w:kern w:val="0"/>
          <w:sz w:val="24"/>
          <w:szCs w:val="24"/>
          <w:lang w:val="en-US" w:eastAsia="zh-CN" w:bidi="ar"/>
        </w:rPr>
        <w:t>3</w:t>
      </w:r>
      <w:r>
        <w:rPr>
          <w:rFonts w:hint="default" w:eastAsia="黑体" w:cs="Times New Roman"/>
          <w:b w:val="0"/>
          <w:bCs/>
          <w:kern w:val="0"/>
          <w:sz w:val="24"/>
          <w:szCs w:val="24"/>
          <w:lang w:val="en-US" w:eastAsia="zh-CN" w:bidi="ar"/>
        </w:rPr>
        <w:t>质量保证改进</w:t>
      </w:r>
    </w:p>
    <w:p w14:paraId="4CE43C7F">
      <w:pPr>
        <w:keepNext w:val="0"/>
        <w:keepLines w:val="0"/>
        <w:pageBreakBefore w:val="0"/>
        <w:widowControl w:val="0"/>
        <w:kinsoku/>
        <w:wordWrap/>
        <w:overflowPunct/>
        <w:topLinePunct w:val="0"/>
        <w:autoSpaceDE/>
        <w:autoSpaceDN/>
        <w:bidi w:val="0"/>
        <w:adjustRightInd/>
        <w:snapToGrid/>
        <w:spacing w:line="400" w:lineRule="exact"/>
        <w:ind w:firstLine="420" w:firstLineChars="0"/>
        <w:textAlignment w:val="auto"/>
        <w:rPr>
          <w:rFonts w:hint="default"/>
        </w:rPr>
      </w:pPr>
      <w:r>
        <w:rPr>
          <w:rFonts w:hint="default"/>
        </w:rPr>
        <w:t>为每个项目制定质量计划，明确质量标准和验证方法</w:t>
      </w:r>
      <w:r>
        <w:rPr>
          <w:rFonts w:hint="eastAsia"/>
          <w:lang w:eastAsia="zh-CN"/>
        </w:rPr>
        <w:t>；</w:t>
      </w:r>
      <w:r>
        <w:rPr>
          <w:rFonts w:hint="default"/>
        </w:rPr>
        <w:t>实施代码审查制度，至少对关键代码进行同行评审</w:t>
      </w:r>
      <w:r>
        <w:rPr>
          <w:rFonts w:hint="eastAsia"/>
          <w:lang w:eastAsia="zh-CN"/>
        </w:rPr>
        <w:t>；</w:t>
      </w:r>
      <w:r>
        <w:rPr>
          <w:rFonts w:hint="default"/>
        </w:rPr>
        <w:t>建立设计评审检查表，确保设计质量</w:t>
      </w:r>
      <w:r>
        <w:rPr>
          <w:rFonts w:hint="eastAsia"/>
          <w:lang w:eastAsia="zh-CN"/>
        </w:rPr>
        <w:t>；</w:t>
      </w:r>
      <w:r>
        <w:rPr>
          <w:rFonts w:hint="default"/>
        </w:rPr>
        <w:t>学习并应用测试驱动开发</w:t>
      </w:r>
      <w:r>
        <w:rPr>
          <w:rFonts w:hint="eastAsia"/>
          <w:lang w:eastAsia="zh-CN"/>
        </w:rPr>
        <w:t>（</w:t>
      </w:r>
      <w:r>
        <w:rPr>
          <w:rFonts w:hint="default"/>
        </w:rPr>
        <w:t>TDD</w:t>
      </w:r>
      <w:r>
        <w:rPr>
          <w:rFonts w:hint="eastAsia"/>
          <w:lang w:eastAsia="zh-CN"/>
        </w:rPr>
        <w:t>）</w:t>
      </w:r>
      <w:r>
        <w:rPr>
          <w:rFonts w:hint="default"/>
        </w:rPr>
        <w:t>方法</w:t>
      </w:r>
      <w:r>
        <w:rPr>
          <w:rFonts w:hint="eastAsia"/>
          <w:lang w:eastAsia="zh-CN"/>
        </w:rPr>
        <w:t>；</w:t>
      </w:r>
      <w:r>
        <w:rPr>
          <w:rFonts w:hint="default"/>
        </w:rPr>
        <w:t>提高测试覆盖率目标</w:t>
      </w:r>
      <w:r>
        <w:rPr>
          <w:rFonts w:hint="eastAsia"/>
          <w:lang w:eastAsia="zh-CN"/>
        </w:rPr>
        <w:t>（</w:t>
      </w:r>
      <w:r>
        <w:rPr>
          <w:rFonts w:hint="default"/>
        </w:rPr>
        <w:t>如语句覆盖率达到80%以上</w:t>
      </w:r>
      <w:r>
        <w:rPr>
          <w:rFonts w:hint="eastAsia"/>
          <w:lang w:eastAsia="zh-CN"/>
        </w:rPr>
        <w:t>）。</w:t>
      </w:r>
    </w:p>
    <w:p w14:paraId="0DFBE332">
      <w:pPr>
        <w:pStyle w:val="3"/>
        <w:keepNext w:val="0"/>
        <w:keepLines w:val="0"/>
        <w:bidi w:val="0"/>
        <w:snapToGrid/>
        <w:spacing w:before="100" w:beforeAutospacing="0" w:after="100" w:afterAutospacing="0" w:line="400" w:lineRule="exact"/>
        <w:jc w:val="left"/>
        <w:outlineLvl w:val="1"/>
      </w:pPr>
      <w:r>
        <w:rPr>
          <w:rFonts w:hint="eastAsia" w:eastAsia="黑体" w:cs="Times New Roman"/>
          <w:b w:val="0"/>
          <w:bCs/>
          <w:kern w:val="0"/>
          <w:sz w:val="24"/>
          <w:szCs w:val="24"/>
          <w:lang w:val="en-US" w:eastAsia="zh-CN" w:bidi="ar"/>
        </w:rPr>
        <w:t>3.4</w:t>
      </w:r>
      <w:r>
        <w:rPr>
          <w:rFonts w:hint="default" w:eastAsia="黑体" w:cs="Times New Roman"/>
          <w:b w:val="0"/>
          <w:bCs/>
          <w:kern w:val="0"/>
          <w:sz w:val="24"/>
          <w:szCs w:val="24"/>
          <w:lang w:val="en-US" w:eastAsia="zh-CN" w:bidi="ar"/>
        </w:rPr>
        <w:t>过程资产积累</w:t>
      </w:r>
    </w:p>
    <w:p w14:paraId="2A233B7E">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eastAsiaTheme="minorEastAsia"/>
          <w:lang w:eastAsia="zh-CN"/>
        </w:rPr>
      </w:pPr>
      <w:r>
        <w:rPr>
          <w:rFonts w:hint="default"/>
        </w:rPr>
        <w:t>建立个人过程资产库，包括项目模板、检查表、指南等</w:t>
      </w:r>
      <w:r>
        <w:rPr>
          <w:rFonts w:hint="eastAsia"/>
          <w:lang w:eastAsia="zh-CN"/>
        </w:rPr>
        <w:t>，</w:t>
      </w:r>
      <w:r>
        <w:rPr>
          <w:rFonts w:hint="eastAsia"/>
          <w:lang w:val="en-US" w:eastAsia="zh-CN"/>
        </w:rPr>
        <w:t>在未来</w:t>
      </w:r>
      <w:r>
        <w:rPr>
          <w:rFonts w:hint="default"/>
        </w:rPr>
        <w:t>每个项目结束后进行经验教训总结，记录最佳实践</w:t>
      </w:r>
      <w:r>
        <w:rPr>
          <w:rFonts w:hint="eastAsia"/>
          <w:lang w:eastAsia="zh-CN"/>
        </w:rPr>
        <w:t>；</w:t>
      </w:r>
      <w:r>
        <w:rPr>
          <w:rFonts w:hint="eastAsia"/>
          <w:lang w:val="en-US" w:eastAsia="zh-CN"/>
        </w:rPr>
        <w:t>尝试</w:t>
      </w:r>
      <w:r>
        <w:rPr>
          <w:rFonts w:hint="default"/>
        </w:rPr>
        <w:t>开发</w:t>
      </w:r>
      <w:r>
        <w:rPr>
          <w:rFonts w:hint="eastAsia"/>
          <w:lang w:val="en-US" w:eastAsia="zh-CN"/>
        </w:rPr>
        <w:t>自己</w:t>
      </w:r>
      <w:r>
        <w:rPr>
          <w:rFonts w:hint="default"/>
        </w:rPr>
        <w:t>可重用的代码组件库</w:t>
      </w:r>
      <w:r>
        <w:rPr>
          <w:rFonts w:hint="eastAsia"/>
          <w:lang w:eastAsia="zh-CN"/>
        </w:rPr>
        <w:t>，</w:t>
      </w:r>
      <w:r>
        <w:rPr>
          <w:rFonts w:hint="default"/>
        </w:rPr>
        <w:t>标准化技术栈选择流程，建立评估标准</w:t>
      </w:r>
      <w:r>
        <w:rPr>
          <w:rFonts w:hint="eastAsia"/>
          <w:lang w:eastAsia="zh-CN"/>
        </w:rPr>
        <w:t>。</w:t>
      </w:r>
    </w:p>
    <w:p w14:paraId="6C54A411">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3.5</w:t>
      </w:r>
      <w:r>
        <w:rPr>
          <w:rFonts w:hint="default" w:eastAsia="黑体" w:cs="Times New Roman"/>
          <w:b w:val="0"/>
          <w:bCs/>
          <w:kern w:val="0"/>
          <w:sz w:val="24"/>
          <w:szCs w:val="24"/>
          <w:lang w:val="en-US" w:eastAsia="zh-CN" w:bidi="ar"/>
        </w:rPr>
        <w:t>度量体系建立</w:t>
      </w:r>
    </w:p>
    <w:p w14:paraId="4D6AE9F8">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eastAsia" w:eastAsiaTheme="minorEastAsia"/>
          <w:lang w:eastAsia="zh-CN"/>
        </w:rPr>
      </w:pPr>
      <w:r>
        <w:rPr>
          <w:rFonts w:hint="default"/>
        </w:rPr>
        <w:t>定义核心度量指标</w:t>
      </w:r>
      <w:r>
        <w:rPr>
          <w:rFonts w:hint="eastAsia"/>
          <w:lang w:eastAsia="zh-CN"/>
        </w:rPr>
        <w:t>（</w:t>
      </w:r>
      <w:r>
        <w:rPr>
          <w:rFonts w:hint="default"/>
        </w:rPr>
        <w:t>如生产率、缺陷率、需求稳定性指数等</w:t>
      </w:r>
      <w:r>
        <w:rPr>
          <w:rFonts w:hint="eastAsia"/>
          <w:lang w:eastAsia="zh-CN"/>
        </w:rPr>
        <w:t>），</w:t>
      </w:r>
      <w:r>
        <w:rPr>
          <w:rFonts w:hint="default"/>
        </w:rPr>
        <w:t>开发简单的度量数据收集工具</w:t>
      </w:r>
      <w:r>
        <w:rPr>
          <w:rFonts w:hint="eastAsia"/>
          <w:lang w:eastAsia="zh-CN"/>
        </w:rPr>
        <w:t>（</w:t>
      </w:r>
      <w:r>
        <w:rPr>
          <w:rFonts w:hint="default"/>
        </w:rPr>
        <w:t>如基于Excel的仪表盘</w:t>
      </w:r>
      <w:r>
        <w:rPr>
          <w:rFonts w:hint="eastAsia"/>
          <w:lang w:eastAsia="zh-CN"/>
        </w:rPr>
        <w:t>）；</w:t>
      </w:r>
      <w:r>
        <w:rPr>
          <w:rFonts w:hint="default"/>
        </w:rPr>
        <w:t>定期分析度量数据，识别改进机会</w:t>
      </w:r>
      <w:r>
        <w:rPr>
          <w:rFonts w:hint="eastAsia"/>
          <w:lang w:eastAsia="zh-CN"/>
        </w:rPr>
        <w:t>，</w:t>
      </w:r>
      <w:r>
        <w:rPr>
          <w:rFonts w:hint="eastAsia"/>
          <w:lang w:val="en-US" w:eastAsia="zh-CN"/>
        </w:rPr>
        <w:t>同时</w:t>
      </w:r>
      <w:r>
        <w:rPr>
          <w:rFonts w:hint="default"/>
        </w:rPr>
        <w:t>建立个人基准数据库，用于未来项目估算</w:t>
      </w:r>
      <w:r>
        <w:rPr>
          <w:rFonts w:hint="eastAsia"/>
          <w:lang w:eastAsia="zh-CN"/>
        </w:rPr>
        <w:t>。</w:t>
      </w:r>
    </w:p>
    <w:p w14:paraId="6D291E84">
      <w:pPr>
        <w:pStyle w:val="3"/>
        <w:keepNext w:val="0"/>
        <w:keepLines w:val="0"/>
        <w:bidi w:val="0"/>
        <w:snapToGrid/>
        <w:spacing w:before="100" w:beforeAutospacing="0" w:after="100" w:afterAutospacing="0" w:line="400" w:lineRule="exact"/>
        <w:jc w:val="left"/>
        <w:outlineLvl w:val="1"/>
        <w:rPr>
          <w:rFonts w:hint="default" w:eastAsia="黑体" w:cs="Times New Roman"/>
          <w:b w:val="0"/>
          <w:bCs/>
          <w:kern w:val="0"/>
          <w:sz w:val="24"/>
          <w:szCs w:val="24"/>
          <w:lang w:val="en-US" w:eastAsia="zh-CN" w:bidi="ar"/>
        </w:rPr>
      </w:pPr>
      <w:r>
        <w:rPr>
          <w:rFonts w:hint="eastAsia" w:eastAsia="黑体" w:cs="Times New Roman"/>
          <w:b w:val="0"/>
          <w:bCs/>
          <w:kern w:val="0"/>
          <w:sz w:val="24"/>
          <w:szCs w:val="24"/>
          <w:lang w:val="en-US" w:eastAsia="zh-CN" w:bidi="ar"/>
        </w:rPr>
        <w:t>3.6</w:t>
      </w:r>
      <w:r>
        <w:rPr>
          <w:rFonts w:hint="default" w:eastAsia="黑体" w:cs="Times New Roman"/>
          <w:b w:val="0"/>
          <w:bCs/>
          <w:kern w:val="0"/>
          <w:sz w:val="24"/>
          <w:szCs w:val="24"/>
          <w:lang w:val="en-US" w:eastAsia="zh-CN" w:bidi="ar"/>
        </w:rPr>
        <w:t>技术解决方案优化</w:t>
      </w:r>
    </w:p>
    <w:p w14:paraId="7FCC66DF">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采用系统化的设计方法</w:t>
      </w:r>
      <w:r>
        <w:rPr>
          <w:rFonts w:hint="eastAsia"/>
          <w:lang w:eastAsia="zh-CN"/>
        </w:rPr>
        <w:t>，</w:t>
      </w:r>
      <w:r>
        <w:rPr>
          <w:rFonts w:hint="default"/>
        </w:rPr>
        <w:t>建立技术选型评估矩阵，考虑性能、可维护性等因素</w:t>
      </w:r>
      <w:r>
        <w:rPr>
          <w:rFonts w:hint="eastAsia"/>
          <w:lang w:eastAsia="zh-CN"/>
        </w:rPr>
        <w:t>；</w:t>
      </w:r>
      <w:r>
        <w:rPr>
          <w:rFonts w:hint="default"/>
        </w:rPr>
        <w:t>学习架构评估方法</w:t>
      </w:r>
      <w:r>
        <w:rPr>
          <w:rFonts w:hint="eastAsia"/>
          <w:lang w:eastAsia="zh-CN"/>
        </w:rPr>
        <w:t>（</w:t>
      </w:r>
      <w:r>
        <w:rPr>
          <w:rFonts w:hint="eastAsia"/>
          <w:lang w:val="en-US" w:eastAsia="zh-CN"/>
        </w:rPr>
        <w:t>比如</w:t>
      </w:r>
      <w:r>
        <w:rPr>
          <w:rFonts w:hint="default"/>
        </w:rPr>
        <w:t>ATAM</w:t>
      </w:r>
      <w:r>
        <w:rPr>
          <w:rFonts w:hint="eastAsia"/>
          <w:lang w:eastAsia="zh-CN"/>
        </w:rPr>
        <w:t>），</w:t>
      </w:r>
      <w:r>
        <w:rPr>
          <w:rFonts w:hint="default"/>
        </w:rPr>
        <w:t>实施持续集成实践，提高集成效率</w:t>
      </w:r>
      <w:r>
        <w:rPr>
          <w:rFonts w:hint="eastAsia"/>
          <w:lang w:eastAsia="zh-CN"/>
        </w:rPr>
        <w:t>。</w:t>
      </w:r>
    </w:p>
    <w:p w14:paraId="2D994F5A">
      <w:pPr>
        <w:pStyle w:val="2"/>
        <w:keepNext/>
        <w:keepLines w:val="0"/>
        <w:pageBreakBefore w:val="0"/>
        <w:widowControl w:val="0"/>
        <w:kinsoku/>
        <w:wordWrap/>
        <w:overflowPunct/>
        <w:topLinePunct w:val="0"/>
        <w:autoSpaceDE/>
        <w:autoSpaceDN/>
        <w:bidi w:val="0"/>
        <w:adjustRightInd/>
        <w:snapToGrid/>
        <w:spacing w:before="200" w:beforeAutospacing="0" w:after="100" w:afterAutospacing="0" w:line="400" w:lineRule="exact"/>
        <w:jc w:val="left"/>
        <w:textAlignment w:val="auto"/>
        <w:outlineLvl w:val="0"/>
        <w:rPr>
          <w:rFonts w:hint="default" w:eastAsia="黑体" w:cs="Times New Roman" w:asciiTheme="minorAscii" w:hAnsiTheme="minorAscii"/>
          <w:b w:val="0"/>
          <w:bCs w:val="0"/>
          <w:sz w:val="28"/>
          <w:szCs w:val="22"/>
          <w:lang w:val="en-US" w:eastAsia="zh-CN" w:bidi="ar"/>
        </w:rPr>
      </w:pPr>
      <w:r>
        <w:rPr>
          <w:rFonts w:hint="default" w:eastAsia="黑体" w:cs="Times New Roman" w:asciiTheme="minorAscii" w:hAnsiTheme="minorAscii"/>
          <w:b w:val="0"/>
          <w:bCs w:val="0"/>
          <w:sz w:val="28"/>
          <w:szCs w:val="22"/>
          <w:lang w:val="en-US" w:eastAsia="zh-CN" w:bidi="ar"/>
        </w:rPr>
        <w:t>四、</w:t>
      </w:r>
      <w:r>
        <w:rPr>
          <w:rFonts w:hint="eastAsia" w:eastAsia="黑体" w:cs="Times New Roman" w:asciiTheme="minorAscii" w:hAnsiTheme="minorAscii"/>
          <w:b w:val="0"/>
          <w:bCs w:val="0"/>
          <w:sz w:val="28"/>
          <w:szCs w:val="22"/>
          <w:lang w:val="en-US" w:eastAsia="zh-CN" w:bidi="ar"/>
        </w:rPr>
        <w:t>改进</w:t>
      </w:r>
      <w:r>
        <w:rPr>
          <w:rFonts w:hint="default" w:eastAsia="黑体" w:cs="Times New Roman" w:asciiTheme="minorAscii" w:hAnsiTheme="minorAscii"/>
          <w:b w:val="0"/>
          <w:bCs w:val="0"/>
          <w:sz w:val="28"/>
          <w:szCs w:val="22"/>
          <w:lang w:val="en-US" w:eastAsia="zh-CN" w:bidi="ar"/>
        </w:rPr>
        <w:t>实施路线图</w:t>
      </w:r>
      <w:r>
        <w:rPr>
          <w:rFonts w:hint="eastAsia" w:eastAsia="黑体" w:cs="Times New Roman" w:asciiTheme="minorAscii" w:hAnsiTheme="minorAscii"/>
          <w:b w:val="0"/>
          <w:bCs w:val="0"/>
          <w:sz w:val="28"/>
          <w:szCs w:val="22"/>
          <w:lang w:val="en-US" w:eastAsia="zh-CN" w:bidi="ar"/>
        </w:rPr>
        <w:t>总览</w:t>
      </w:r>
      <w:bookmarkStart w:id="1" w:name="_GoBack"/>
      <w:bookmarkEnd w:id="1"/>
    </w:p>
    <w:p w14:paraId="51B39496">
      <w:pPr>
        <w:keepNext w:val="0"/>
        <w:keepLines w:val="0"/>
        <w:pageBreakBefore w:val="0"/>
        <w:widowControl w:val="0"/>
        <w:kinsoku/>
        <w:wordWrap/>
        <w:overflowPunct/>
        <w:topLinePunct w:val="0"/>
        <w:autoSpaceDE/>
        <w:autoSpaceDN/>
        <w:bidi w:val="0"/>
        <w:adjustRightInd/>
        <w:snapToGrid/>
        <w:spacing w:line="240" w:lineRule="auto"/>
        <w:textAlignment w:val="auto"/>
        <w:rPr>
          <w:rFonts w:hint="default"/>
        </w:rPr>
      </w:pPr>
      <w:r>
        <w:drawing>
          <wp:inline distT="0" distB="0" distL="114300" distR="114300">
            <wp:extent cx="5045075" cy="2818130"/>
            <wp:effectExtent l="0" t="0" r="9525" b="1270"/>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8"/>
                    <a:srcRect l="591" r="3640"/>
                    <a:stretch>
                      <a:fillRect/>
                    </a:stretch>
                  </pic:blipFill>
                  <pic:spPr>
                    <a:xfrm>
                      <a:off x="0" y="0"/>
                      <a:ext cx="5045075" cy="2818130"/>
                    </a:xfrm>
                    <a:prstGeom prst="rect">
                      <a:avLst/>
                    </a:prstGeom>
                    <a:noFill/>
                    <a:ln>
                      <a:noFill/>
                    </a:ln>
                  </pic:spPr>
                </pic:pic>
              </a:graphicData>
            </a:graphic>
          </wp:inline>
        </w:drawing>
      </w:r>
    </w:p>
    <w:p w14:paraId="2CACFFBC">
      <w:pPr>
        <w:pStyle w:val="2"/>
        <w:keepNext/>
        <w:keepLines w:val="0"/>
        <w:pageBreakBefore w:val="0"/>
        <w:widowControl w:val="0"/>
        <w:kinsoku/>
        <w:wordWrap/>
        <w:overflowPunct/>
        <w:topLinePunct w:val="0"/>
        <w:autoSpaceDE/>
        <w:autoSpaceDN/>
        <w:bidi w:val="0"/>
        <w:adjustRightInd/>
        <w:snapToGrid/>
        <w:spacing w:before="200" w:beforeAutospacing="0" w:after="100" w:afterAutospacing="0" w:line="400" w:lineRule="exact"/>
        <w:jc w:val="left"/>
        <w:textAlignment w:val="auto"/>
        <w:outlineLvl w:val="0"/>
        <w:rPr>
          <w:rFonts w:hint="default" w:eastAsia="黑体" w:cs="Times New Roman" w:asciiTheme="minorAscii" w:hAnsiTheme="minorAscii"/>
          <w:b w:val="0"/>
          <w:bCs w:val="0"/>
          <w:sz w:val="28"/>
          <w:szCs w:val="22"/>
          <w:lang w:val="en-US" w:eastAsia="zh-CN" w:bidi="ar"/>
        </w:rPr>
      </w:pPr>
      <w:r>
        <w:rPr>
          <w:rFonts w:hint="default" w:eastAsia="黑体" w:cs="Times New Roman" w:asciiTheme="minorAscii" w:hAnsiTheme="minorAscii"/>
          <w:b w:val="0"/>
          <w:bCs w:val="0"/>
          <w:sz w:val="28"/>
          <w:szCs w:val="22"/>
          <w:lang w:val="en-US" w:eastAsia="zh-CN" w:bidi="ar"/>
        </w:rPr>
        <w:t>五、结语</w:t>
      </w:r>
    </w:p>
    <w:p w14:paraId="5E112E07">
      <w:pPr>
        <w:keepNext w:val="0"/>
        <w:keepLines w:val="0"/>
        <w:pageBreakBefore w:val="0"/>
        <w:widowControl w:val="0"/>
        <w:kinsoku/>
        <w:wordWrap/>
        <w:overflowPunct/>
        <w:topLinePunct w:val="0"/>
        <w:autoSpaceDE/>
        <w:autoSpaceDN/>
        <w:bidi w:val="0"/>
        <w:adjustRightInd/>
        <w:snapToGrid/>
        <w:spacing w:line="400" w:lineRule="exact"/>
        <w:ind w:firstLine="420" w:firstLineChars="200"/>
        <w:textAlignment w:val="auto"/>
        <w:rPr>
          <w:rFonts w:hint="default"/>
        </w:rPr>
      </w:pPr>
      <w:r>
        <w:rPr>
          <w:rFonts w:hint="default"/>
        </w:rPr>
        <w:t>通过系统评估个人开发实践的成熟度，我清晰地认识到了自身在软件过程管理方面的不足。CMMI模型为我提供了结构化的改进框架，使过程改进工作更有方向性和可操作性。虽然作为个人开发者，我不需要完全照搬CMMI的所有要求，但其核心思想和方法论对我的职业发展大有裨益。实施这一改进计划将帮助我从一个依赖个人能力的程序员成长为具有工程化思维的软件工程师，为未来的职业发展奠定坚实基础。</w:t>
      </w:r>
    </w:p>
    <w:p w14:paraId="78DB78B3">
      <w:pPr>
        <w:keepNext w:val="0"/>
        <w:keepLines w:val="0"/>
        <w:pageBreakBefore w:val="0"/>
        <w:widowControl w:val="0"/>
        <w:kinsoku/>
        <w:wordWrap/>
        <w:overflowPunct/>
        <w:topLinePunct w:val="0"/>
        <w:autoSpaceDE/>
        <w:autoSpaceDN/>
        <w:bidi w:val="0"/>
        <w:adjustRightInd/>
        <w:snapToGrid/>
        <w:spacing w:line="400" w:lineRule="exact"/>
        <w:textAlignment w:val="auto"/>
      </w:pPr>
    </w:p>
    <w:p w14:paraId="68AF4581">
      <w:pPr>
        <w:keepNext w:val="0"/>
        <w:keepLines w:val="0"/>
        <w:pageBreakBefore w:val="0"/>
        <w:widowControl w:val="0"/>
        <w:kinsoku/>
        <w:wordWrap/>
        <w:overflowPunct/>
        <w:topLinePunct w:val="0"/>
        <w:autoSpaceDE/>
        <w:autoSpaceDN/>
        <w:bidi w:val="0"/>
        <w:adjustRightInd/>
        <w:snapToGrid/>
        <w:spacing w:line="400" w:lineRule="exact"/>
        <w:textAlignment w:val="auto"/>
        <w:rPr>
          <w:rFonts w:hint="default"/>
          <w:lang w:val="en-US" w:eastAsia="zh-CN"/>
        </w:rPr>
      </w:pPr>
    </w:p>
    <w:sectPr>
      <w:footnotePr>
        <w:numFmt w:val="decimalEnclosedCircleChinese"/>
      </w:footnotePr>
      <w:endnotePr>
        <w:numFmt w:val="decimal"/>
      </w:endnote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方正仿宋_GB2312">
    <w:panose1 w:val="02000000000000000000"/>
    <w:charset w:val="86"/>
    <w:family w:val="auto"/>
    <w:pitch w:val="default"/>
    <w:sig w:usb0="A00002BF" w:usb1="184F6CFA" w:usb2="00000012" w:usb3="00000000" w:csb0="00040001" w:csb1="00000000"/>
  </w:font>
  <w:font w:name="汉仪小隶书简">
    <w:panose1 w:val="02010600000101010101"/>
    <w:charset w:val="80"/>
    <w:family w:val="auto"/>
    <w:pitch w:val="default"/>
    <w:sig w:usb0="800002BF" w:usb1="184F6CF8" w:usb2="00000012" w:usb3="00000000" w:csb0="00020001" w:csb1="00000000"/>
  </w:font>
  <w:font w:name="Wingdings">
    <w:panose1 w:val="05000000000000000000"/>
    <w:charset w:val="00"/>
    <w:family w:val="auto"/>
    <w:pitch w:val="default"/>
    <w:sig w:usb0="00000000" w:usb1="00000000" w:usb2="00000000" w:usb3="00000000" w:csb0="80000000" w:csb1="00000000"/>
  </w:font>
  <w:font w:name="Segoe UI">
    <w:panose1 w:val="020B0502040204020203"/>
    <w:charset w:val="00"/>
    <w:family w:val="auto"/>
    <w:pitch w:val="default"/>
    <w:sig w:usb0="E4002EFF" w:usb1="C000E47F"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C23DA5B"/>
    <w:multiLevelType w:val="singleLevel"/>
    <w:tmpl w:val="3C23DA5B"/>
    <w:lvl w:ilvl="0" w:tentative="0">
      <w:start w:val="1"/>
      <w:numFmt w:val="bullet"/>
      <w:suff w:val="space"/>
      <w:lvlText w:val=""/>
      <w:lvlJc w:val="left"/>
      <w:pPr>
        <w:ind w:left="42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numFmt w:val="decimalEnclosedCircleChinese"/>
    <w:footnote w:id="0"/>
    <w:footnote w:id="1"/>
  </w:footnotePr>
  <w:endnotePr>
    <w:numFmt w:val="decimal"/>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Y3Nzk0N2Y5ZDY1MTJkZmM1MjY0NDM3ZDI2NWUwN2EifQ=="/>
  </w:docVars>
  <w:rsids>
    <w:rsidRoot w:val="228F460F"/>
    <w:rsid w:val="00136861"/>
    <w:rsid w:val="001B242E"/>
    <w:rsid w:val="007D477B"/>
    <w:rsid w:val="00AE2FE2"/>
    <w:rsid w:val="00E07533"/>
    <w:rsid w:val="01EE5E5A"/>
    <w:rsid w:val="034C2F81"/>
    <w:rsid w:val="03F434D0"/>
    <w:rsid w:val="044E5B45"/>
    <w:rsid w:val="07330AE5"/>
    <w:rsid w:val="0A05545F"/>
    <w:rsid w:val="0A316B2F"/>
    <w:rsid w:val="0C372ED1"/>
    <w:rsid w:val="0CFD6D2D"/>
    <w:rsid w:val="0D8C535E"/>
    <w:rsid w:val="0FE72F3E"/>
    <w:rsid w:val="110A67E6"/>
    <w:rsid w:val="12762FEE"/>
    <w:rsid w:val="12DE0330"/>
    <w:rsid w:val="16BE1A3E"/>
    <w:rsid w:val="17DD780B"/>
    <w:rsid w:val="1B546806"/>
    <w:rsid w:val="1C1222ED"/>
    <w:rsid w:val="1C9B0535"/>
    <w:rsid w:val="1CEE4B08"/>
    <w:rsid w:val="1D015C19"/>
    <w:rsid w:val="1D547633"/>
    <w:rsid w:val="1E756FC6"/>
    <w:rsid w:val="1F9841C3"/>
    <w:rsid w:val="209816EE"/>
    <w:rsid w:val="21FC108D"/>
    <w:rsid w:val="228F460F"/>
    <w:rsid w:val="23510871"/>
    <w:rsid w:val="24653D1B"/>
    <w:rsid w:val="25A1410D"/>
    <w:rsid w:val="292E3DDB"/>
    <w:rsid w:val="2A3A75DF"/>
    <w:rsid w:val="2CFE05A2"/>
    <w:rsid w:val="2D281971"/>
    <w:rsid w:val="305D4027"/>
    <w:rsid w:val="3368611B"/>
    <w:rsid w:val="34D941C9"/>
    <w:rsid w:val="358D4A67"/>
    <w:rsid w:val="360D4F4F"/>
    <w:rsid w:val="37BB42C9"/>
    <w:rsid w:val="397D1296"/>
    <w:rsid w:val="39ED5597"/>
    <w:rsid w:val="3B2C3D25"/>
    <w:rsid w:val="3B540D07"/>
    <w:rsid w:val="3C681DA0"/>
    <w:rsid w:val="3CCF005B"/>
    <w:rsid w:val="4192597C"/>
    <w:rsid w:val="42684C0E"/>
    <w:rsid w:val="44022AC4"/>
    <w:rsid w:val="44E210AB"/>
    <w:rsid w:val="47E748EA"/>
    <w:rsid w:val="47F62D5D"/>
    <w:rsid w:val="4BAD7F05"/>
    <w:rsid w:val="4C362B4C"/>
    <w:rsid w:val="4D73771A"/>
    <w:rsid w:val="4FB32606"/>
    <w:rsid w:val="509952AB"/>
    <w:rsid w:val="50CB0B7C"/>
    <w:rsid w:val="514711E7"/>
    <w:rsid w:val="5552388F"/>
    <w:rsid w:val="57E42E12"/>
    <w:rsid w:val="588C4D06"/>
    <w:rsid w:val="59571F91"/>
    <w:rsid w:val="59A8512D"/>
    <w:rsid w:val="59C57112"/>
    <w:rsid w:val="59DA5D72"/>
    <w:rsid w:val="5B697EEF"/>
    <w:rsid w:val="5BE62074"/>
    <w:rsid w:val="5C0C1CB9"/>
    <w:rsid w:val="5EDD087D"/>
    <w:rsid w:val="62565360"/>
    <w:rsid w:val="63264B99"/>
    <w:rsid w:val="64425B18"/>
    <w:rsid w:val="655915E6"/>
    <w:rsid w:val="662446C4"/>
    <w:rsid w:val="6680532C"/>
    <w:rsid w:val="69B62233"/>
    <w:rsid w:val="6EF6073B"/>
    <w:rsid w:val="705A6414"/>
    <w:rsid w:val="707D6EAA"/>
    <w:rsid w:val="70974B82"/>
    <w:rsid w:val="7116201D"/>
    <w:rsid w:val="718B55F7"/>
    <w:rsid w:val="723F75ED"/>
    <w:rsid w:val="78EB508F"/>
    <w:rsid w:val="79674FDB"/>
    <w:rsid w:val="79786DA9"/>
    <w:rsid w:val="7AC13CF3"/>
    <w:rsid w:val="7AEB41E5"/>
    <w:rsid w:val="7C6C534A"/>
    <w:rsid w:val="7D376773"/>
    <w:rsid w:val="7EA2002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qFormat="1" w:unhideWhenUsed="0" w:uiPriority="0" w:semiHidden="0" w:name="endnote reference"/>
    <w:lsdException w:qFormat="1"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autoRedefine/>
    <w:qFormat/>
    <w:uiPriority w:val="0"/>
    <w:pPr>
      <w:spacing w:before="200" w:beforeAutospacing="0" w:after="200" w:afterAutospacing="0"/>
      <w:jc w:val="center"/>
      <w:outlineLvl w:val="0"/>
    </w:pPr>
    <w:rPr>
      <w:rFonts w:hint="eastAsia" w:ascii="宋体" w:hAnsi="宋体" w:eastAsia="宋体" w:cs="Times New Roman"/>
      <w:b/>
      <w:bCs/>
      <w:kern w:val="44"/>
      <w:sz w:val="30"/>
      <w:szCs w:val="48"/>
    </w:rPr>
  </w:style>
  <w:style w:type="paragraph" w:styleId="3">
    <w:name w:val="heading 2"/>
    <w:basedOn w:val="1"/>
    <w:next w:val="1"/>
    <w:link w:val="19"/>
    <w:autoRedefine/>
    <w:unhideWhenUsed/>
    <w:qFormat/>
    <w:uiPriority w:val="0"/>
    <w:pPr>
      <w:keepNext/>
      <w:keepLines/>
      <w:snapToGrid w:val="0"/>
      <w:spacing w:before="200" w:line="400" w:lineRule="exact"/>
      <w:jc w:val="center"/>
      <w:outlineLvl w:val="1"/>
    </w:pPr>
    <w:rPr>
      <w:rFonts w:ascii="Arial" w:hAnsi="Arial" w:eastAsia="宋体"/>
      <w:b/>
      <w:sz w:val="24"/>
    </w:rPr>
  </w:style>
  <w:style w:type="paragraph" w:styleId="4">
    <w:name w:val="heading 3"/>
    <w:basedOn w:val="1"/>
    <w:next w:val="1"/>
    <w:link w:val="20"/>
    <w:autoRedefine/>
    <w:unhideWhenUsed/>
    <w:qFormat/>
    <w:uiPriority w:val="0"/>
    <w:pPr>
      <w:spacing w:beforeAutospacing="0" w:afterAutospacing="0" w:line="400" w:lineRule="exact"/>
      <w:jc w:val="left"/>
      <w:outlineLvl w:val="2"/>
    </w:pPr>
    <w:rPr>
      <w:rFonts w:hint="eastAsia" w:ascii="宋体" w:hAnsi="宋体" w:eastAsia="宋体" w:cs="Times New Roman"/>
      <w:b/>
      <w:bCs/>
      <w:kern w:val="0"/>
      <w:sz w:val="21"/>
      <w:szCs w:val="27"/>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2">
    <w:name w:val="Default Paragraph Font"/>
    <w:autoRedefine/>
    <w:unhideWhenUsed/>
    <w:qFormat/>
    <w:uiPriority w:val="1"/>
    <w:rPr>
      <w:rFonts w:ascii="Times New Roman" w:hAnsi="Times New Roman" w:eastAsia="楷体"/>
      <w:sz w:val="21"/>
    </w:rPr>
  </w:style>
  <w:style w:type="table" w:default="1" w:styleId="10">
    <w:name w:val="Normal Table"/>
    <w:autoRedefine/>
    <w:semiHidden/>
    <w:unhideWhenUsed/>
    <w:qFormat/>
    <w:uiPriority w:val="99"/>
    <w:pPr>
      <w:keepNext w:val="0"/>
      <w:keepLines w:val="0"/>
      <w:widowControl/>
      <w:suppressLineNumbers w:val="0"/>
      <w:spacing w:before="0" w:beforeAutospacing="0" w:after="160" w:afterAutospacing="0" w:line="276" w:lineRule="auto"/>
      <w:ind w:left="0" w:right="0"/>
    </w:pPr>
    <w:rPr>
      <w:rFonts w:hint="eastAsia" w:ascii="等线" w:hAnsi="等线" w:eastAsia="等线" w:cs="等线"/>
      <w:kern w:val="2"/>
      <w:sz w:val="22"/>
      <w:szCs w:val="24"/>
    </w:rPr>
    <w:tblPr>
      <w:tblCellMar>
        <w:top w:w="0" w:type="dxa"/>
        <w:left w:w="108" w:type="dxa"/>
        <w:bottom w:w="0" w:type="dxa"/>
        <w:right w:w="108" w:type="dxa"/>
      </w:tblCellMar>
    </w:tblPr>
  </w:style>
  <w:style w:type="paragraph" w:styleId="6">
    <w:name w:val="annotation text"/>
    <w:basedOn w:val="1"/>
    <w:qFormat/>
    <w:uiPriority w:val="0"/>
    <w:pPr>
      <w:jc w:val="left"/>
    </w:pPr>
  </w:style>
  <w:style w:type="paragraph" w:styleId="7">
    <w:name w:val="endnote text"/>
    <w:basedOn w:val="1"/>
    <w:autoRedefine/>
    <w:qFormat/>
    <w:uiPriority w:val="0"/>
    <w:pPr>
      <w:snapToGrid w:val="0"/>
      <w:jc w:val="left"/>
    </w:pPr>
  </w:style>
  <w:style w:type="paragraph" w:styleId="8">
    <w:name w:val="footnote text"/>
    <w:basedOn w:val="1"/>
    <w:autoRedefine/>
    <w:qFormat/>
    <w:uiPriority w:val="0"/>
    <w:pPr>
      <w:snapToGrid w:val="0"/>
      <w:jc w:val="left"/>
    </w:pPr>
    <w:rPr>
      <w:sz w:val="18"/>
    </w:rPr>
  </w:style>
  <w:style w:type="paragraph" w:styleId="9">
    <w:name w:val="Normal (Web)"/>
    <w:basedOn w:val="1"/>
    <w:autoRedefine/>
    <w:qFormat/>
    <w:uiPriority w:val="0"/>
    <w:pPr>
      <w:spacing w:beforeAutospacing="1" w:afterAutospacing="1"/>
      <w:jc w:val="left"/>
    </w:pPr>
    <w:rPr>
      <w:rFonts w:cs="Times New Roman"/>
      <w:kern w:val="0"/>
      <w:sz w:val="24"/>
    </w:rPr>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autoRedefine/>
    <w:qFormat/>
    <w:uiPriority w:val="0"/>
    <w:rPr>
      <w:rFonts w:ascii="Times New Roman" w:hAnsi="Times New Roman" w:eastAsia="楷体"/>
      <w:b/>
      <w:sz w:val="21"/>
    </w:rPr>
  </w:style>
  <w:style w:type="character" w:styleId="14">
    <w:name w:val="endnote reference"/>
    <w:basedOn w:val="12"/>
    <w:autoRedefine/>
    <w:qFormat/>
    <w:uiPriority w:val="0"/>
    <w:rPr>
      <w:vertAlign w:val="superscript"/>
    </w:rPr>
  </w:style>
  <w:style w:type="character" w:styleId="15">
    <w:name w:val="Hyperlink"/>
    <w:basedOn w:val="12"/>
    <w:autoRedefine/>
    <w:qFormat/>
    <w:uiPriority w:val="0"/>
    <w:rPr>
      <w:color w:val="0000FF"/>
      <w:u w:val="single"/>
    </w:rPr>
  </w:style>
  <w:style w:type="character" w:styleId="16">
    <w:name w:val="annotation reference"/>
    <w:basedOn w:val="12"/>
    <w:autoRedefine/>
    <w:qFormat/>
    <w:uiPriority w:val="0"/>
    <w:rPr>
      <w:sz w:val="21"/>
      <w:szCs w:val="21"/>
    </w:rPr>
  </w:style>
  <w:style w:type="character" w:styleId="17">
    <w:name w:val="footnote reference"/>
    <w:basedOn w:val="12"/>
    <w:autoRedefine/>
    <w:qFormat/>
    <w:uiPriority w:val="0"/>
    <w:rPr>
      <w:vertAlign w:val="superscript"/>
    </w:rPr>
  </w:style>
  <w:style w:type="paragraph" w:customStyle="1" w:styleId="18">
    <w:name w:val="WPSOffice手动目录 1"/>
    <w:autoRedefine/>
    <w:qFormat/>
    <w:uiPriority w:val="0"/>
    <w:rPr>
      <w:rFonts w:ascii="Times New Roman" w:hAnsi="Times New Roman" w:eastAsia="宋体" w:cs="Times New Roman"/>
      <w:lang w:val="en-US" w:eastAsia="zh-CN" w:bidi="ar-SA"/>
    </w:rPr>
  </w:style>
  <w:style w:type="character" w:customStyle="1" w:styleId="19">
    <w:name w:val="标题 2 字符"/>
    <w:link w:val="3"/>
    <w:autoRedefine/>
    <w:qFormat/>
    <w:uiPriority w:val="0"/>
    <w:rPr>
      <w:rFonts w:ascii="Arial" w:hAnsi="Arial" w:eastAsia="宋体"/>
      <w:b/>
      <w:sz w:val="24"/>
    </w:rPr>
  </w:style>
  <w:style w:type="character" w:customStyle="1" w:styleId="20">
    <w:name w:val="标题 3 Char"/>
    <w:link w:val="4"/>
    <w:qFormat/>
    <w:uiPriority w:val="0"/>
    <w:rPr>
      <w:rFonts w:hint="eastAsia" w:ascii="宋体" w:hAnsi="宋体" w:eastAsia="宋体" w:cs="Times New Roman"/>
      <w:b/>
      <w:bCs/>
      <w:kern w:val="0"/>
      <w:sz w:val="21"/>
      <w:szCs w:val="27"/>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2752</Words>
  <Characters>3057</Characters>
  <Lines>19</Lines>
  <Paragraphs>5</Paragraphs>
  <TotalTime>25</TotalTime>
  <ScaleCrop>false</ScaleCrop>
  <LinksUpToDate>false</LinksUpToDate>
  <CharactersWithSpaces>3398</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2022-12-17T08:54:00Z</dcterms:created>
  <dc:creator>王思俨</dc:creator>
  <cp:lastModifiedBy>王思俨</cp:lastModifiedBy>
  <dcterms:modified xsi:type="dcterms:W3CDTF">2025-06-20T07:26:06Z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EA0FE9BFE82649CF9C7839C339081680_13</vt:lpwstr>
  </property>
  <property fmtid="{D5CDD505-2E9C-101B-9397-08002B2CF9AE}" pid="4" name="KSOTemplateDocerSaveRecord">
    <vt:lpwstr>eyJoZGlkIjoiNmY3Nzk0N2Y5ZDY1MTJkZmM1MjY0NDM3ZDI2NWUwN2EiLCJ1c2VySWQiOiIzNjQzMjY0MTUifQ==</vt:lpwstr>
  </property>
</Properties>
</file>