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8533EA">
      <w:pPr>
        <w:rPr>
          <w:rFonts w:hint="eastAsia"/>
          <w:lang w:val="en-US" w:eastAsia="zh-CN"/>
        </w:rPr>
      </w:pPr>
      <w:r>
        <w:rPr>
          <w:rFonts w:hint="eastAsia"/>
          <w:lang w:val="en-US" w:eastAsia="zh-CN"/>
        </w:rPr>
        <w:t>1 命名规范</w:t>
      </w:r>
    </w:p>
    <w:p w14:paraId="7BA7729E">
      <w:pPr>
        <w:numPr>
          <w:ilvl w:val="1"/>
          <w:numId w:val="1"/>
        </w:numPr>
        <w:rPr>
          <w:rFonts w:hint="eastAsia"/>
          <w:lang w:val="en-US" w:eastAsia="zh-CN"/>
        </w:rPr>
      </w:pPr>
      <w:r>
        <w:rPr>
          <w:rFonts w:hint="eastAsia"/>
          <w:lang w:val="en-US" w:eastAsia="zh-CN"/>
        </w:rPr>
        <w:t>强制</w:t>
      </w:r>
    </w:p>
    <w:p w14:paraId="15118C65">
      <w:pPr>
        <w:numPr>
          <w:ilvl w:val="0"/>
          <w:numId w:val="0"/>
        </w:numPr>
        <w:ind w:leftChars="0" w:firstLine="420" w:firstLineChars="0"/>
        <w:rPr>
          <w:rFonts w:hint="eastAsia"/>
          <w:lang w:val="en-US" w:eastAsia="zh-CN"/>
        </w:rPr>
      </w:pPr>
      <w:r>
        <w:rPr>
          <w:rFonts w:hint="eastAsia"/>
          <w:lang w:val="en-US" w:eastAsia="zh-CN"/>
        </w:rPr>
        <w:t>包名必须全部小写，多层包名之间用句点分隔，如com.google.examples.project。包名应与其在文件系统中的位置一致，以便定位和组织代码。</w:t>
      </w:r>
    </w:p>
    <w:p w14:paraId="4744BA5E">
      <w:pPr>
        <w:numPr>
          <w:ilvl w:val="0"/>
          <w:numId w:val="0"/>
        </w:numPr>
        <w:ind w:leftChars="0" w:firstLine="420" w:firstLineChars="0"/>
        <w:rPr>
          <w:rFonts w:hint="default"/>
          <w:lang w:val="en-US" w:eastAsia="zh-CN"/>
        </w:rPr>
      </w:pPr>
      <w:r>
        <w:rPr>
          <w:rFonts w:hint="eastAsia"/>
          <w:lang w:val="en-US" w:eastAsia="zh-CN"/>
        </w:rPr>
        <w:t>类名、接口名采用大驼峰命名，即每个单词的首字母大写，其余字母小写，且不能使用下划线或其他分隔符。例如：MyClass</w:t>
      </w:r>
      <w:r>
        <w:rPr>
          <w:rFonts w:hint="default"/>
          <w:lang w:val="en-US" w:eastAsia="zh-CN"/>
        </w:rPr>
        <w:t>、</w:t>
      </w:r>
      <w:r>
        <w:rPr>
          <w:rFonts w:hint="eastAsia"/>
          <w:lang w:val="en-US" w:eastAsia="zh-CN"/>
        </w:rPr>
        <w:t>MyInterface</w:t>
      </w:r>
      <w:r>
        <w:rPr>
          <w:rFonts w:hint="default"/>
          <w:lang w:val="en-US" w:eastAsia="zh-CN"/>
        </w:rPr>
        <w:t>。类名应清晰、准确地描述其功能和职责，避免使用模糊或易混淆的名称。</w:t>
      </w:r>
    </w:p>
    <w:p w14:paraId="74302C8F">
      <w:pPr>
        <w:numPr>
          <w:ilvl w:val="0"/>
          <w:numId w:val="0"/>
        </w:numPr>
        <w:ind w:leftChars="0" w:firstLine="420" w:firstLineChars="0"/>
        <w:rPr>
          <w:rFonts w:hint="eastAsia"/>
          <w:lang w:val="en-US" w:eastAsia="zh-CN"/>
        </w:rPr>
      </w:pPr>
      <w:r>
        <w:rPr>
          <w:rFonts w:hint="eastAsia"/>
          <w:lang w:val="en-US" w:eastAsia="zh-CN"/>
        </w:rPr>
        <w:t>方法名、变量名、参数名采用小驼峰命名，即第一个单词首字母小写，后续单词首字母大写，如 myMethodName</w:t>
      </w:r>
      <w:r>
        <w:rPr>
          <w:rFonts w:hint="default"/>
          <w:lang w:val="en-US" w:eastAsia="zh-CN"/>
        </w:rPr>
        <w:t>、</w:t>
      </w:r>
      <w:r>
        <w:rPr>
          <w:rFonts w:hint="eastAsia"/>
          <w:lang w:val="en-US" w:eastAsia="zh-CN"/>
        </w:rPr>
        <w:t>myVariableName</w:t>
      </w:r>
      <w:r>
        <w:rPr>
          <w:rFonts w:hint="default"/>
          <w:lang w:val="en-US" w:eastAsia="zh-CN"/>
        </w:rPr>
        <w:t>。</w:t>
      </w:r>
      <w:r>
        <w:rPr>
          <w:rFonts w:hint="eastAsia"/>
          <w:lang w:val="en-US" w:eastAsia="zh-CN"/>
        </w:rPr>
        <w:t>方法名应体现其行为和功能，变量名应能够准确表示其存储的值的含义。</w:t>
      </w:r>
    </w:p>
    <w:p w14:paraId="2B005B1F">
      <w:pPr>
        <w:numPr>
          <w:ilvl w:val="0"/>
          <w:numId w:val="0"/>
        </w:numPr>
        <w:ind w:leftChars="0" w:firstLine="420" w:firstLineChars="0"/>
        <w:rPr>
          <w:rFonts w:hint="eastAsia"/>
          <w:lang w:val="en-US" w:eastAsia="zh-CN"/>
        </w:rPr>
      </w:pPr>
      <w:r>
        <w:rPr>
          <w:rFonts w:hint="eastAsia"/>
          <w:lang w:val="en-US" w:eastAsia="zh-CN"/>
        </w:rPr>
        <w:t>常量名全部大写，单词之间用下划线分隔，如MAX_VALUE。常量一旦定义，其值不应被修改。</w:t>
      </w:r>
    </w:p>
    <w:p w14:paraId="405A1297">
      <w:pPr>
        <w:numPr>
          <w:ilvl w:val="0"/>
          <w:numId w:val="0"/>
        </w:numPr>
        <w:ind w:leftChars="0" w:firstLine="420" w:firstLineChars="0"/>
        <w:rPr>
          <w:rFonts w:hint="eastAsia"/>
          <w:lang w:val="en-US" w:eastAsia="zh-CN"/>
        </w:rPr>
      </w:pPr>
      <w:r>
        <w:rPr>
          <w:rFonts w:hint="eastAsia"/>
          <w:lang w:val="en-US" w:eastAsia="zh-CN"/>
        </w:rPr>
        <w:t>常量名应避免使用缩写，除非缩写在项目中已被广泛认知和使用。</w:t>
      </w:r>
    </w:p>
    <w:p w14:paraId="02182844">
      <w:pPr>
        <w:numPr>
          <w:ilvl w:val="0"/>
          <w:numId w:val="0"/>
        </w:numPr>
        <w:ind w:leftChars="0" w:firstLine="420" w:firstLineChars="0"/>
        <w:rPr>
          <w:rFonts w:hint="default"/>
          <w:lang w:val="en-US" w:eastAsia="zh-CN"/>
        </w:rPr>
      </w:pPr>
    </w:p>
    <w:p w14:paraId="5E136AA1">
      <w:pPr>
        <w:numPr>
          <w:ilvl w:val="1"/>
          <w:numId w:val="1"/>
        </w:numPr>
        <w:rPr>
          <w:rFonts w:hint="default"/>
          <w:lang w:val="en-US" w:eastAsia="zh-CN"/>
        </w:rPr>
      </w:pPr>
      <w:r>
        <w:rPr>
          <w:rFonts w:hint="eastAsia"/>
          <w:lang w:val="en-US" w:eastAsia="zh-CN"/>
        </w:rPr>
        <w:t>推荐</w:t>
      </w:r>
    </w:p>
    <w:p w14:paraId="4AEA7969">
      <w:pPr>
        <w:numPr>
          <w:ilvl w:val="0"/>
          <w:numId w:val="0"/>
        </w:numPr>
        <w:ind w:leftChars="0" w:firstLine="420" w:firstLineChars="0"/>
        <w:rPr>
          <w:rFonts w:hint="eastAsia"/>
          <w:lang w:val="en-US" w:eastAsia="zh-CN"/>
        </w:rPr>
      </w:pPr>
      <w:r>
        <w:rPr>
          <w:rFonts w:hint="eastAsia"/>
          <w:lang w:val="en-US" w:eastAsia="zh-CN"/>
        </w:rPr>
        <w:t>为项目中的包名添加公司或组织的前缀，以避免包名冲突。例如，阿里巴巴的包名常以com.alibaba</w:t>
      </w:r>
      <w:r>
        <w:rPr>
          <w:rFonts w:hint="default"/>
          <w:lang w:val="en-US" w:eastAsia="zh-CN"/>
        </w:rPr>
        <w:t>开头</w:t>
      </w:r>
      <w:r>
        <w:rPr>
          <w:rFonts w:hint="eastAsia"/>
          <w:lang w:val="en-US" w:eastAsia="zh-CN"/>
        </w:rPr>
        <w:t>。</w:t>
      </w:r>
    </w:p>
    <w:p w14:paraId="2A1E1F18">
      <w:pPr>
        <w:numPr>
          <w:ilvl w:val="0"/>
          <w:numId w:val="0"/>
        </w:numPr>
        <w:ind w:leftChars="0" w:firstLine="420" w:firstLineChars="0"/>
        <w:rPr>
          <w:rFonts w:hint="eastAsia"/>
          <w:lang w:val="en-US" w:eastAsia="zh-CN"/>
        </w:rPr>
      </w:pPr>
      <w:r>
        <w:rPr>
          <w:rFonts w:hint="eastAsia"/>
          <w:lang w:val="en-US" w:eastAsia="zh-CN"/>
        </w:rPr>
        <w:t>类名和接口名的长度应尽量控制在合理范围内，避免过长或过短。一般建议类名不超过 20 个字符，接口名不超过 15 个字符，以便于阅读和理解。</w:t>
      </w:r>
    </w:p>
    <w:p w14:paraId="21AC43EA">
      <w:pPr>
        <w:numPr>
          <w:ilvl w:val="0"/>
          <w:numId w:val="0"/>
        </w:numPr>
        <w:ind w:leftChars="0" w:firstLine="420" w:firstLineChars="0"/>
        <w:rPr>
          <w:rFonts w:hint="eastAsia"/>
          <w:lang w:val="en-US" w:eastAsia="zh-CN"/>
        </w:rPr>
      </w:pPr>
      <w:r>
        <w:rPr>
          <w:rFonts w:hint="eastAsia"/>
          <w:lang w:val="en-US" w:eastAsia="zh-CN"/>
        </w:rPr>
        <w:t>方法名应尽量简洁明了，能够准确传达其功能。避免使用过于复杂的逻辑操作名称，对于较长的方法名，可以考虑将其拆分为多个更小的方法。</w:t>
      </w:r>
    </w:p>
    <w:p w14:paraId="1E2A0126">
      <w:pPr>
        <w:numPr>
          <w:ilvl w:val="0"/>
          <w:numId w:val="0"/>
        </w:numPr>
        <w:ind w:leftChars="0" w:firstLine="420" w:firstLineChars="0"/>
        <w:rPr>
          <w:rFonts w:hint="eastAsia" w:ascii="Segoe UI" w:hAnsi="Segoe UI" w:eastAsia="宋体" w:cs="Segoe UI"/>
          <w:i w:val="0"/>
          <w:iCs w:val="0"/>
          <w:caps w:val="0"/>
          <w:spacing w:val="0"/>
          <w:sz w:val="16"/>
          <w:szCs w:val="16"/>
          <w:shd w:val="clear" w:fill="FFFFFF"/>
          <w:lang w:eastAsia="zh-CN"/>
        </w:rPr>
      </w:pPr>
    </w:p>
    <w:p w14:paraId="40C070E1">
      <w:pPr>
        <w:numPr>
          <w:ilvl w:val="0"/>
          <w:numId w:val="0"/>
        </w:numPr>
        <w:rPr>
          <w:rFonts w:hint="eastAsia"/>
          <w:lang w:val="en-US" w:eastAsia="zh-CN"/>
        </w:rPr>
      </w:pPr>
      <w:r>
        <w:rPr>
          <w:rFonts w:hint="eastAsia"/>
          <w:lang w:val="en-US" w:eastAsia="zh-CN"/>
        </w:rPr>
        <w:t>1.3 允许</w:t>
      </w:r>
    </w:p>
    <w:p w14:paraId="40F27ABF">
      <w:pPr>
        <w:numPr>
          <w:ilvl w:val="0"/>
          <w:numId w:val="0"/>
        </w:numPr>
        <w:ind w:leftChars="0" w:firstLine="420" w:firstLineChars="0"/>
        <w:rPr>
          <w:rFonts w:hint="eastAsia"/>
          <w:lang w:val="en-US" w:eastAsia="zh-CN"/>
        </w:rPr>
      </w:pPr>
      <w:r>
        <w:rPr>
          <w:rFonts w:hint="eastAsia"/>
          <w:lang w:val="en-US" w:eastAsia="zh-CN"/>
        </w:rPr>
        <w:t>在某些特定情况下，如为了与外部库或框架保持一致，可以适当调整命名风格，但应在团队内进行沟通和说明。</w:t>
      </w:r>
    </w:p>
    <w:p w14:paraId="5079E3FC">
      <w:pPr>
        <w:numPr>
          <w:ilvl w:val="0"/>
          <w:numId w:val="0"/>
        </w:numPr>
        <w:ind w:leftChars="0" w:firstLine="420" w:firstLineChars="0"/>
        <w:rPr>
          <w:rFonts w:hint="eastAsia"/>
          <w:lang w:val="en-US" w:eastAsia="zh-CN"/>
        </w:rPr>
      </w:pPr>
    </w:p>
    <w:p w14:paraId="15F490CE">
      <w:pPr>
        <w:numPr>
          <w:ilvl w:val="0"/>
          <w:numId w:val="0"/>
        </w:numPr>
        <w:rPr>
          <w:rFonts w:hint="eastAsia"/>
          <w:lang w:val="en-US" w:eastAsia="zh-CN"/>
        </w:rPr>
      </w:pPr>
      <w:r>
        <w:rPr>
          <w:rFonts w:hint="eastAsia"/>
          <w:lang w:val="en-US" w:eastAsia="zh-CN"/>
        </w:rPr>
        <w:t>2代码格式</w:t>
      </w:r>
    </w:p>
    <w:p w14:paraId="038F3EAC">
      <w:pPr>
        <w:numPr>
          <w:ilvl w:val="0"/>
          <w:numId w:val="0"/>
        </w:numPr>
        <w:rPr>
          <w:rFonts w:hint="eastAsia"/>
          <w:lang w:val="en-US" w:eastAsia="zh-CN"/>
        </w:rPr>
      </w:pPr>
      <w:r>
        <w:rPr>
          <w:rFonts w:hint="eastAsia"/>
          <w:lang w:val="en-US" w:eastAsia="zh-CN"/>
        </w:rPr>
        <w:t>2.1 强制</w:t>
      </w:r>
    </w:p>
    <w:p w14:paraId="1BE0BC5E">
      <w:pPr>
        <w:numPr>
          <w:ilvl w:val="0"/>
          <w:numId w:val="0"/>
        </w:numPr>
        <w:ind w:leftChars="0" w:firstLine="420" w:firstLineChars="0"/>
        <w:rPr>
          <w:rFonts w:hint="eastAsia"/>
          <w:lang w:val="en-US" w:eastAsia="zh-CN"/>
        </w:rPr>
      </w:pPr>
      <w:r>
        <w:rPr>
          <w:rFonts w:hint="eastAsia"/>
          <w:lang w:val="en-US" w:eastAsia="zh-CN"/>
        </w:rPr>
        <w:t>每个类或接口的定义必须以package</w:t>
      </w:r>
      <w:r>
        <w:rPr>
          <w:rFonts w:hint="default"/>
          <w:lang w:val="en-US" w:eastAsia="zh-CN"/>
        </w:rPr>
        <w:t>声明开头，且 package 声明应位于文件的第一行，后跟导入语句（如果有）。导入语句应按照 Java 的标准导入顺序进行排列，即</w:t>
      </w:r>
      <w:r>
        <w:rPr>
          <w:rFonts w:hint="eastAsia"/>
          <w:lang w:val="en-US" w:eastAsia="zh-CN"/>
        </w:rPr>
        <w:t>java</w:t>
      </w:r>
      <w:r>
        <w:rPr>
          <w:rFonts w:hint="default"/>
          <w:lang w:val="en-US" w:eastAsia="zh-CN"/>
        </w:rPr>
        <w:t>包、</w:t>
      </w:r>
      <w:r>
        <w:rPr>
          <w:rFonts w:hint="eastAsia"/>
          <w:lang w:val="en-US" w:eastAsia="zh-CN"/>
        </w:rPr>
        <w:t>javax</w:t>
      </w:r>
      <w:r>
        <w:rPr>
          <w:rFonts w:hint="default"/>
          <w:lang w:val="en-US" w:eastAsia="zh-CN"/>
        </w:rPr>
        <w:t>包、第三方包和项目内部包，每个部分内部按字母顺序排列</w:t>
      </w:r>
      <w:r>
        <w:rPr>
          <w:rFonts w:hint="eastAsia"/>
          <w:lang w:val="en-US" w:eastAsia="zh-CN"/>
        </w:rPr>
        <w:t>。</w:t>
      </w:r>
    </w:p>
    <w:p w14:paraId="7A1E6FCA">
      <w:pPr>
        <w:numPr>
          <w:ilvl w:val="0"/>
          <w:numId w:val="0"/>
        </w:numPr>
        <w:ind w:leftChars="0" w:firstLine="420" w:firstLineChars="0"/>
        <w:rPr>
          <w:rFonts w:hint="eastAsia"/>
          <w:lang w:val="en-US" w:eastAsia="zh-CN"/>
        </w:rPr>
      </w:pPr>
      <w:r>
        <w:rPr>
          <w:rFonts w:hint="eastAsia"/>
          <w:lang w:val="en-US" w:eastAsia="zh-CN"/>
        </w:rPr>
        <w:t>代码块必须使用大括号{}</w:t>
      </w:r>
      <w:r>
        <w:rPr>
          <w:rFonts w:hint="default"/>
          <w:lang w:val="en-US" w:eastAsia="zh-CN"/>
        </w:rPr>
        <w:t>包裹，即使代码块中只有一行代码，也不能省略大括号。大括号的左括号应与代码块的起始语句位于同一行，右括号应与起始语句对齐</w:t>
      </w:r>
      <w:r>
        <w:rPr>
          <w:rFonts w:hint="eastAsia"/>
          <w:lang w:val="en-US" w:eastAsia="zh-CN"/>
        </w:rPr>
        <w:t>。</w:t>
      </w:r>
    </w:p>
    <w:p w14:paraId="5D5017BE">
      <w:pPr>
        <w:numPr>
          <w:ilvl w:val="0"/>
          <w:numId w:val="0"/>
        </w:numPr>
        <w:ind w:leftChars="0" w:firstLine="420" w:firstLineChars="0"/>
        <w:rPr>
          <w:rFonts w:hint="eastAsia"/>
          <w:lang w:val="en-US" w:eastAsia="zh-CN"/>
        </w:rPr>
      </w:pPr>
      <w:r>
        <w:rPr>
          <w:rFonts w:hint="eastAsia"/>
          <w:lang w:val="en-US" w:eastAsia="zh-CN"/>
        </w:rPr>
        <w:t>禁止使用制表符（Tab）进行缩进，统一使用 4 个空格进行缩进。这样可以确保代码在不同的编辑器和环境中具有一致的显示效果。</w:t>
      </w:r>
    </w:p>
    <w:p w14:paraId="774B5E85">
      <w:pPr>
        <w:numPr>
          <w:ilvl w:val="0"/>
          <w:numId w:val="0"/>
        </w:numPr>
        <w:ind w:leftChars="0" w:firstLine="420" w:firstLineChars="0"/>
        <w:rPr>
          <w:rFonts w:hint="eastAsia"/>
          <w:lang w:val="en-US" w:eastAsia="zh-CN"/>
        </w:rPr>
      </w:pPr>
      <w:r>
        <w:rPr>
          <w:rFonts w:hint="eastAsia"/>
          <w:lang w:val="en-US" w:eastAsia="zh-CN"/>
        </w:rPr>
        <w:t>一行代码的最大长度不得超过 100 个字符。如果一行代码过长，应进行合理换行，换行时应使用 continuation indentation，即在新的行中使用比正常缩进多 4 个空格的缩进。</w:t>
      </w:r>
    </w:p>
    <w:p w14:paraId="0674958B">
      <w:pPr>
        <w:numPr>
          <w:ilvl w:val="0"/>
          <w:numId w:val="0"/>
        </w:numPr>
        <w:ind w:leftChars="0" w:firstLine="420" w:firstLineChars="0"/>
        <w:rPr>
          <w:rFonts w:hint="eastAsia"/>
          <w:lang w:val="en-US" w:eastAsia="zh-CN"/>
        </w:rPr>
      </w:pPr>
    </w:p>
    <w:p w14:paraId="40727FE1">
      <w:pPr>
        <w:numPr>
          <w:ilvl w:val="0"/>
          <w:numId w:val="0"/>
        </w:numPr>
        <w:ind w:leftChars="0" w:firstLine="420" w:firstLineChars="0"/>
        <w:rPr>
          <w:rFonts w:hint="eastAsia"/>
          <w:lang w:val="en-US" w:eastAsia="zh-CN"/>
        </w:rPr>
      </w:pPr>
      <w:r>
        <w:rPr>
          <w:rFonts w:hint="eastAsia"/>
          <w:lang w:val="en-US" w:eastAsia="zh-CN"/>
        </w:rPr>
        <w:t>2.2 推荐</w:t>
      </w:r>
    </w:p>
    <w:p w14:paraId="4AE3F6F5">
      <w:pPr>
        <w:numPr>
          <w:ilvl w:val="0"/>
          <w:numId w:val="0"/>
        </w:numPr>
        <w:ind w:leftChars="0" w:firstLine="420" w:firstLineChars="0"/>
        <w:rPr>
          <w:rFonts w:hint="eastAsia"/>
          <w:lang w:val="en-US" w:eastAsia="zh-CN"/>
        </w:rPr>
      </w:pPr>
      <w:r>
        <w:rPr>
          <w:rFonts w:hint="eastAsia"/>
          <w:lang w:val="en-US" w:eastAsia="zh-CN"/>
        </w:rPr>
        <w:t>在代码块之间添加适当的空行，以增强代码的可读性，将逻辑上相关的代码段分隔开来。</w:t>
      </w:r>
    </w:p>
    <w:p w14:paraId="3F1D9F78">
      <w:pPr>
        <w:numPr>
          <w:ilvl w:val="0"/>
          <w:numId w:val="0"/>
        </w:numPr>
        <w:ind w:leftChars="0" w:firstLine="420" w:firstLineChars="0"/>
        <w:rPr>
          <w:rFonts w:hint="eastAsia"/>
          <w:lang w:val="en-US" w:eastAsia="zh-CN"/>
        </w:rPr>
      </w:pPr>
      <w:r>
        <w:rPr>
          <w:rFonts w:hint="eastAsia"/>
          <w:lang w:val="en-US" w:eastAsia="zh-CN"/>
        </w:rPr>
        <w:t>对于较长的表达式或参数列表，可以考虑在每个参数或操作数之前添加一个空格，以提高代码的可读性。</w:t>
      </w:r>
    </w:p>
    <w:p w14:paraId="7A15908B">
      <w:pPr>
        <w:numPr>
          <w:ilvl w:val="0"/>
          <w:numId w:val="0"/>
        </w:numPr>
        <w:ind w:leftChars="0" w:firstLine="420" w:firstLineChars="0"/>
        <w:rPr>
          <w:rFonts w:hint="eastAsia"/>
          <w:lang w:val="en-US" w:eastAsia="zh-CN"/>
        </w:rPr>
      </w:pPr>
      <w:r>
        <w:rPr>
          <w:rFonts w:hint="eastAsia"/>
          <w:lang w:val="en-US" w:eastAsia="zh-CN"/>
        </w:rPr>
        <w:t>在运算符（如+</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等）周围添加适当的空格，以增强代码的可读性</w:t>
      </w:r>
      <w:r>
        <w:rPr>
          <w:rFonts w:hint="eastAsia"/>
          <w:lang w:val="en-US" w:eastAsia="zh-CN"/>
        </w:rPr>
        <w:t>。</w:t>
      </w:r>
    </w:p>
    <w:p w14:paraId="7D0D2A08">
      <w:pPr>
        <w:numPr>
          <w:ilvl w:val="0"/>
          <w:numId w:val="0"/>
        </w:numPr>
        <w:ind w:leftChars="0" w:firstLine="420" w:firstLineChars="0"/>
        <w:rPr>
          <w:rFonts w:hint="eastAsia"/>
          <w:lang w:val="en-US" w:eastAsia="zh-CN"/>
        </w:rPr>
      </w:pPr>
      <w:r>
        <w:rPr>
          <w:rFonts w:hint="eastAsia"/>
          <w:lang w:val="en-US" w:eastAsia="zh-CN"/>
        </w:rPr>
        <w:t>注释应与代码对齐，保持一致的缩进。例如，在方法声明的上方添加注释时，注释的起始位置应与方法声明的起始位置对齐；在代码块内添加注释时，注释的缩进应与代码块的缩进一致，以便于阅读和理解代码。</w:t>
      </w:r>
    </w:p>
    <w:p w14:paraId="13CF315A">
      <w:pPr>
        <w:numPr>
          <w:ilvl w:val="0"/>
          <w:numId w:val="0"/>
        </w:numPr>
        <w:ind w:leftChars="0" w:firstLine="420" w:firstLineChars="0"/>
        <w:rPr>
          <w:rFonts w:hint="eastAsia"/>
          <w:lang w:val="en-US" w:eastAsia="zh-CN"/>
        </w:rPr>
      </w:pPr>
    </w:p>
    <w:p w14:paraId="4BB21B50">
      <w:pPr>
        <w:numPr>
          <w:ilvl w:val="0"/>
          <w:numId w:val="0"/>
        </w:numPr>
        <w:ind w:leftChars="0" w:firstLine="420" w:firstLineChars="0"/>
        <w:rPr>
          <w:rFonts w:hint="eastAsia"/>
          <w:lang w:val="en-US" w:eastAsia="zh-CN"/>
        </w:rPr>
      </w:pPr>
      <w:r>
        <w:rPr>
          <w:rFonts w:hint="eastAsia"/>
          <w:lang w:val="en-US" w:eastAsia="zh-CN"/>
        </w:rPr>
        <w:t>3 异常处理</w:t>
      </w:r>
    </w:p>
    <w:p w14:paraId="72E8E8DF">
      <w:pPr>
        <w:numPr>
          <w:ilvl w:val="0"/>
          <w:numId w:val="0"/>
        </w:numPr>
        <w:ind w:leftChars="0" w:firstLine="420" w:firstLineChars="0"/>
        <w:rPr>
          <w:rFonts w:hint="eastAsia"/>
          <w:lang w:val="en-US" w:eastAsia="zh-CN"/>
        </w:rPr>
      </w:pPr>
      <w:r>
        <w:rPr>
          <w:rFonts w:hint="eastAsia"/>
          <w:lang w:val="en-US" w:eastAsia="zh-CN"/>
        </w:rPr>
        <w:t>3.1 强制</w:t>
      </w:r>
    </w:p>
    <w:p w14:paraId="328C3C6F">
      <w:pPr>
        <w:numPr>
          <w:ilvl w:val="0"/>
          <w:numId w:val="0"/>
        </w:numPr>
        <w:ind w:leftChars="0" w:firstLine="420" w:firstLineChars="0"/>
        <w:rPr>
          <w:rFonts w:hint="eastAsia"/>
          <w:lang w:val="en-US" w:eastAsia="zh-CN"/>
        </w:rPr>
      </w:pPr>
      <w:r>
        <w:rPr>
          <w:rFonts w:hint="eastAsia"/>
          <w:lang w:val="en-US" w:eastAsia="zh-CN"/>
        </w:rPr>
        <w:t>不得使用return</w:t>
      </w:r>
      <w:r>
        <w:rPr>
          <w:rFonts w:hint="default"/>
          <w:lang w:val="en-US" w:eastAsia="zh-CN"/>
        </w:rPr>
        <w:t>语句或</w:t>
      </w:r>
      <w:r>
        <w:rPr>
          <w:rFonts w:hint="eastAsia"/>
          <w:lang w:val="en-US" w:eastAsia="zh-CN"/>
        </w:rPr>
        <w:t>break</w:t>
      </w:r>
      <w:r>
        <w:rPr>
          <w:rFonts w:hint="default"/>
          <w:lang w:val="en-US" w:eastAsia="zh-CN"/>
        </w:rPr>
        <w:t>语句来跳过异常处理。每个可能抛出受检异常的方法都必须显式地使用</w:t>
      </w:r>
      <w:r>
        <w:rPr>
          <w:rFonts w:hint="eastAsia"/>
          <w:lang w:val="en-US" w:eastAsia="zh-CN"/>
        </w:rPr>
        <w:t>try</w:t>
      </w:r>
      <w:r>
        <w:rPr>
          <w:rFonts w:hint="default"/>
          <w:lang w:val="en-US" w:eastAsia="zh-CN"/>
        </w:rPr>
        <w:t>-</w:t>
      </w:r>
      <w:r>
        <w:rPr>
          <w:rFonts w:hint="eastAsia"/>
          <w:lang w:val="en-US" w:eastAsia="zh-CN"/>
        </w:rPr>
        <w:t>catch</w:t>
      </w:r>
      <w:r>
        <w:rPr>
          <w:rFonts w:hint="default"/>
          <w:lang w:val="en-US" w:eastAsia="zh-CN"/>
        </w:rPr>
        <w:t>块或在方法签名中使用</w:t>
      </w:r>
      <w:r>
        <w:rPr>
          <w:rFonts w:hint="eastAsia"/>
          <w:lang w:val="en-US" w:eastAsia="zh-CN"/>
        </w:rPr>
        <w:t>throws</w:t>
      </w:r>
      <w:r>
        <w:rPr>
          <w:rFonts w:hint="default"/>
          <w:lang w:val="en-US" w:eastAsia="zh-CN"/>
        </w:rPr>
        <w:t>声明，以确保异常得到妥善处理</w:t>
      </w:r>
      <w:r>
        <w:rPr>
          <w:rFonts w:hint="eastAsia"/>
          <w:lang w:val="en-US" w:eastAsia="zh-CN"/>
        </w:rPr>
        <w:t>。</w:t>
      </w:r>
    </w:p>
    <w:p w14:paraId="05C8FFC6">
      <w:pPr>
        <w:numPr>
          <w:ilvl w:val="0"/>
          <w:numId w:val="0"/>
        </w:numPr>
        <w:ind w:leftChars="0" w:firstLine="420" w:firstLineChars="0"/>
        <w:rPr>
          <w:rFonts w:hint="eastAsia"/>
          <w:lang w:val="en-US" w:eastAsia="zh-CN"/>
        </w:rPr>
      </w:pPr>
      <w:r>
        <w:rPr>
          <w:rFonts w:hint="eastAsia"/>
          <w:lang w:val="en-US" w:eastAsia="zh-CN"/>
        </w:rPr>
        <w:t>禁止捕获Throwable</w:t>
      </w:r>
      <w:r>
        <w:rPr>
          <w:rFonts w:hint="default"/>
          <w:lang w:val="en-US" w:eastAsia="zh-CN"/>
        </w:rPr>
        <w:t>或</w:t>
      </w:r>
      <w:r>
        <w:rPr>
          <w:rFonts w:hint="eastAsia"/>
          <w:lang w:val="en-US" w:eastAsia="zh-CN"/>
        </w:rPr>
        <w:t>Exception</w:t>
      </w:r>
      <w:r>
        <w:rPr>
          <w:rFonts w:hint="default"/>
          <w:lang w:val="en-US" w:eastAsia="zh-CN"/>
        </w:rPr>
        <w:t>类，而应仅捕获具体的异常类型。这样可以避免掩盖非预期的错误，并且能够更精确地处理不同的异常情况</w:t>
      </w:r>
      <w:r>
        <w:rPr>
          <w:rFonts w:hint="eastAsia"/>
          <w:lang w:val="en-US" w:eastAsia="zh-CN"/>
        </w:rPr>
        <w:t>。</w:t>
      </w:r>
    </w:p>
    <w:p w14:paraId="63DAB1EB">
      <w:pPr>
        <w:numPr>
          <w:ilvl w:val="0"/>
          <w:numId w:val="0"/>
        </w:numPr>
        <w:ind w:leftChars="0" w:firstLine="420" w:firstLineChars="0"/>
        <w:rPr>
          <w:rFonts w:hint="eastAsia"/>
          <w:lang w:val="en-US" w:eastAsia="zh-CN"/>
        </w:rPr>
      </w:pPr>
      <w:r>
        <w:rPr>
          <w:rFonts w:hint="eastAsia"/>
          <w:lang w:val="en-US" w:eastAsia="zh-CN"/>
        </w:rPr>
        <w:t>在捕获异常时，必须对异常进行适当的处理，如记录日志、释放资源、重试操作或转换为其他异常等。不得捕获异常后直接return</w:t>
      </w:r>
      <w:r>
        <w:rPr>
          <w:rFonts w:hint="default"/>
          <w:lang w:val="en-US" w:eastAsia="zh-CN"/>
        </w:rPr>
        <w:t>或</w:t>
      </w:r>
      <w:r>
        <w:rPr>
          <w:rFonts w:hint="eastAsia"/>
          <w:lang w:val="en-US" w:eastAsia="zh-CN"/>
        </w:rPr>
        <w:t>break</w:t>
      </w:r>
      <w:r>
        <w:rPr>
          <w:rFonts w:hint="default"/>
          <w:lang w:val="en-US" w:eastAsia="zh-CN"/>
        </w:rPr>
        <w:t>，而不进行任何处理，导致异常被忽略</w:t>
      </w:r>
      <w:r>
        <w:rPr>
          <w:rFonts w:hint="eastAsia"/>
          <w:lang w:val="en-US" w:eastAsia="zh-CN"/>
        </w:rPr>
        <w:t>。</w:t>
      </w:r>
    </w:p>
    <w:p w14:paraId="7C0A6B1C">
      <w:pPr>
        <w:numPr>
          <w:ilvl w:val="0"/>
          <w:numId w:val="0"/>
        </w:numPr>
        <w:ind w:leftChars="0" w:firstLine="420" w:firstLineChars="0"/>
        <w:rPr>
          <w:rFonts w:hint="eastAsia"/>
          <w:lang w:val="en-US" w:eastAsia="zh-CN"/>
        </w:rPr>
      </w:pPr>
      <w:r>
        <w:rPr>
          <w:rFonts w:hint="eastAsia"/>
          <w:lang w:val="en-US" w:eastAsia="zh-CN"/>
        </w:rPr>
        <w:t>最终的资源（如文件流、网络连接等）必须在try</w:t>
      </w:r>
      <w:r>
        <w:rPr>
          <w:rFonts w:hint="default"/>
          <w:lang w:val="en-US" w:eastAsia="zh-CN"/>
        </w:rPr>
        <w:t>-</w:t>
      </w:r>
      <w:r>
        <w:rPr>
          <w:rFonts w:hint="eastAsia"/>
          <w:lang w:val="en-US" w:eastAsia="zh-CN"/>
        </w:rPr>
        <w:t>with</w:t>
      </w:r>
      <w:r>
        <w:rPr>
          <w:rFonts w:hint="default"/>
          <w:lang w:val="en-US" w:eastAsia="zh-CN"/>
        </w:rPr>
        <w:t>-</w:t>
      </w:r>
      <w:r>
        <w:rPr>
          <w:rFonts w:hint="eastAsia"/>
          <w:lang w:val="en-US" w:eastAsia="zh-CN"/>
        </w:rPr>
        <w:t>resources</w:t>
      </w:r>
      <w:r>
        <w:rPr>
          <w:rFonts w:hint="default"/>
          <w:lang w:val="en-US" w:eastAsia="zh-CN"/>
        </w:rPr>
        <w:t>语句中或</w:t>
      </w:r>
      <w:r>
        <w:rPr>
          <w:rFonts w:hint="eastAsia"/>
          <w:lang w:val="en-US" w:eastAsia="zh-CN"/>
        </w:rPr>
        <w:t>finally</w:t>
      </w:r>
      <w:r>
        <w:rPr>
          <w:rFonts w:hint="default"/>
          <w:lang w:val="en-US" w:eastAsia="zh-CN"/>
        </w:rPr>
        <w:t>块中正确关闭，以防止资源泄漏</w:t>
      </w:r>
      <w:r>
        <w:rPr>
          <w:rFonts w:hint="eastAsia"/>
          <w:lang w:val="en-US" w:eastAsia="zh-CN"/>
        </w:rPr>
        <w:t>。</w:t>
      </w:r>
    </w:p>
    <w:p w14:paraId="28069C64">
      <w:pPr>
        <w:numPr>
          <w:ilvl w:val="0"/>
          <w:numId w:val="0"/>
        </w:numPr>
        <w:ind w:leftChars="0" w:firstLine="420" w:firstLineChars="0"/>
        <w:rPr>
          <w:rFonts w:hint="default"/>
          <w:lang w:val="en-US" w:eastAsia="zh-CN"/>
        </w:rPr>
      </w:pPr>
    </w:p>
    <w:p w14:paraId="60E4B8AB">
      <w:pPr>
        <w:numPr>
          <w:ilvl w:val="0"/>
          <w:numId w:val="0"/>
        </w:numPr>
        <w:ind w:leftChars="0" w:firstLine="420" w:firstLineChars="0"/>
        <w:rPr>
          <w:rFonts w:hint="eastAsia"/>
          <w:lang w:val="en-US" w:eastAsia="zh-CN"/>
        </w:rPr>
      </w:pPr>
      <w:r>
        <w:rPr>
          <w:rFonts w:hint="eastAsia"/>
          <w:lang w:val="en-US" w:eastAsia="zh-CN"/>
        </w:rPr>
        <w:t>3.2 推荐</w:t>
      </w:r>
    </w:p>
    <w:p w14:paraId="776C0EB4">
      <w:pPr>
        <w:numPr>
          <w:ilvl w:val="0"/>
          <w:numId w:val="0"/>
        </w:numPr>
        <w:ind w:leftChars="0" w:firstLine="420" w:firstLineChars="0"/>
        <w:rPr>
          <w:rFonts w:hint="eastAsia"/>
          <w:lang w:val="en-US" w:eastAsia="zh-CN"/>
        </w:rPr>
      </w:pPr>
      <w:r>
        <w:rPr>
          <w:rFonts w:hint="eastAsia"/>
          <w:lang w:val="en-US" w:eastAsia="zh-CN"/>
        </w:rPr>
        <w:t>定义项目自己的异常层次结构，以便于对业务逻辑中的不同类型的异常进行分类和处理。</w:t>
      </w:r>
    </w:p>
    <w:p w14:paraId="1BBBD7B2">
      <w:pPr>
        <w:numPr>
          <w:ilvl w:val="0"/>
          <w:numId w:val="0"/>
        </w:numPr>
        <w:ind w:leftChars="0" w:firstLine="420" w:firstLineChars="0"/>
        <w:rPr>
          <w:rFonts w:hint="eastAsia"/>
          <w:lang w:val="en-US" w:eastAsia="zh-CN"/>
        </w:rPr>
      </w:pPr>
      <w:r>
        <w:rPr>
          <w:rFonts w:hint="eastAsia"/>
          <w:lang w:val="en-US" w:eastAsia="zh-CN"/>
        </w:rPr>
        <w:t>在抛出异常时，提供有意义的错误消息和相关上下文信息，以便于调试和问题定位。</w:t>
      </w:r>
    </w:p>
    <w:p w14:paraId="094B0AEE">
      <w:pPr>
        <w:numPr>
          <w:ilvl w:val="0"/>
          <w:numId w:val="0"/>
        </w:numPr>
        <w:ind w:leftChars="0" w:firstLine="420" w:firstLineChars="0"/>
        <w:rPr>
          <w:rFonts w:hint="eastAsia"/>
          <w:lang w:val="en-US" w:eastAsia="zh-CN"/>
        </w:rPr>
      </w:pPr>
      <w:r>
        <w:rPr>
          <w:rFonts w:hint="eastAsia"/>
          <w:lang w:val="en-US" w:eastAsia="zh-CN"/>
        </w:rPr>
        <w:t>对于可能被多个调用者处理的异常，可以考虑使用异常链，将原始异常作为新的异常的原因，以便于保留完整的错误堆栈信息。</w:t>
      </w:r>
    </w:p>
    <w:p w14:paraId="6101B742">
      <w:pPr>
        <w:numPr>
          <w:ilvl w:val="0"/>
          <w:numId w:val="0"/>
        </w:numPr>
        <w:ind w:leftChars="0" w:firstLine="420" w:firstLineChars="0"/>
        <w:rPr>
          <w:rFonts w:hint="eastAsia"/>
          <w:lang w:val="en-US" w:eastAsia="zh-CN"/>
        </w:rPr>
      </w:pPr>
      <w:r>
        <w:rPr>
          <w:rFonts w:hint="eastAsia"/>
          <w:lang w:val="en-US" w:eastAsia="zh-CN"/>
        </w:rPr>
        <w:t>异常处理的粒度应合理，避免过于粗放或过于细致。对于不同类型的异常，应根据其对程序的影响程度和处理方式进行分类处理。例如，对于可恢复的异常，可以尝试进行重试或采取其他补救措施；对于不可恢复的严重异常，应及时记录日志并通知相关人员进行处理，避免程序继续运行而产生不可预知的后果。</w:t>
      </w:r>
    </w:p>
    <w:p w14:paraId="2A22D2A0">
      <w:pPr>
        <w:numPr>
          <w:ilvl w:val="0"/>
          <w:numId w:val="0"/>
        </w:numPr>
        <w:ind w:leftChars="0" w:firstLine="420" w:firstLineChars="0"/>
        <w:rPr>
          <w:rFonts w:hint="eastAsia"/>
          <w:lang w:val="en-US" w:eastAsia="zh-CN"/>
        </w:rPr>
      </w:pPr>
    </w:p>
    <w:p w14:paraId="3245343D">
      <w:pPr>
        <w:numPr>
          <w:ilvl w:val="0"/>
          <w:numId w:val="0"/>
        </w:numPr>
        <w:ind w:leftChars="0" w:firstLine="420" w:firstLineChars="0"/>
        <w:rPr>
          <w:rFonts w:hint="eastAsia"/>
          <w:lang w:val="en-US" w:eastAsia="zh-CN"/>
        </w:rPr>
      </w:pPr>
      <w:r>
        <w:rPr>
          <w:rFonts w:hint="eastAsia"/>
          <w:lang w:val="en-US" w:eastAsia="zh-CN"/>
        </w:rPr>
        <w:t>4 并发编程</w:t>
      </w:r>
    </w:p>
    <w:p w14:paraId="7204883C">
      <w:pPr>
        <w:numPr>
          <w:ilvl w:val="0"/>
          <w:numId w:val="0"/>
        </w:numPr>
        <w:ind w:leftChars="0" w:firstLine="420" w:firstLineChars="0"/>
        <w:rPr>
          <w:rFonts w:hint="eastAsia"/>
          <w:lang w:val="en-US" w:eastAsia="zh-CN"/>
        </w:rPr>
      </w:pPr>
      <w:r>
        <w:rPr>
          <w:rFonts w:hint="eastAsia"/>
          <w:lang w:val="en-US" w:eastAsia="zh-CN"/>
        </w:rPr>
        <w:t>4.1 强制</w:t>
      </w:r>
    </w:p>
    <w:p w14:paraId="17BB4A3C">
      <w:pPr>
        <w:numPr>
          <w:ilvl w:val="0"/>
          <w:numId w:val="0"/>
        </w:numPr>
        <w:ind w:leftChars="0" w:firstLine="420" w:firstLineChars="0"/>
        <w:rPr>
          <w:rFonts w:hint="eastAsia"/>
          <w:lang w:val="en-US" w:eastAsia="zh-CN"/>
        </w:rPr>
      </w:pPr>
      <w:r>
        <w:rPr>
          <w:rFonts w:hint="eastAsia"/>
          <w:lang w:val="en-US" w:eastAsia="zh-CN"/>
        </w:rPr>
        <w:t>在多线程环境中，必须确保共享变量的正确性和可见性，通过使用适当的同步机制（如synchronized</w:t>
      </w:r>
      <w:r>
        <w:rPr>
          <w:rFonts w:hint="default"/>
          <w:lang w:val="en-US" w:eastAsia="zh-CN"/>
        </w:rPr>
        <w:t>关键字、</w:t>
      </w:r>
      <w:r>
        <w:rPr>
          <w:rFonts w:hint="eastAsia"/>
          <w:lang w:val="en-US" w:eastAsia="zh-CN"/>
        </w:rPr>
        <w:t>volatile</w:t>
      </w:r>
      <w:r>
        <w:rPr>
          <w:rFonts w:hint="default"/>
          <w:lang w:val="en-US" w:eastAsia="zh-CN"/>
        </w:rPr>
        <w:t>变量或显式的锁对象）来避免线程安全问题。对于共享对象的读写操作，必须保证其原子性、可见性和有序性</w:t>
      </w:r>
      <w:r>
        <w:rPr>
          <w:rFonts w:hint="eastAsia"/>
          <w:lang w:val="en-US" w:eastAsia="zh-CN"/>
        </w:rPr>
        <w:t>。</w:t>
      </w:r>
    </w:p>
    <w:p w14:paraId="6A6E88E7">
      <w:pPr>
        <w:numPr>
          <w:ilvl w:val="0"/>
          <w:numId w:val="0"/>
        </w:numPr>
        <w:ind w:leftChars="0" w:firstLine="420" w:firstLineChars="0"/>
        <w:rPr>
          <w:rFonts w:hint="eastAsia"/>
          <w:lang w:val="en-US" w:eastAsia="zh-CN"/>
        </w:rPr>
      </w:pPr>
      <w:r>
        <w:rPr>
          <w:rFonts w:hint="eastAsia"/>
          <w:lang w:val="en-US" w:eastAsia="zh-CN"/>
        </w:rPr>
        <w:t>禁止使用过时的线程通信方式，如Thread</w:t>
      </w:r>
      <w:r>
        <w:rPr>
          <w:rFonts w:hint="default"/>
          <w:lang w:val="en-US" w:eastAsia="zh-CN"/>
        </w:rPr>
        <w:t>类中的</w:t>
      </w:r>
      <w:r>
        <w:rPr>
          <w:rFonts w:hint="eastAsia"/>
          <w:lang w:val="en-US" w:eastAsia="zh-CN"/>
        </w:rPr>
        <w:t>suspend</w:t>
      </w:r>
      <w:r>
        <w:rPr>
          <w:rFonts w:hint="default"/>
          <w:lang w:val="en-US" w:eastAsia="zh-CN"/>
        </w:rPr>
        <w:t>和</w:t>
      </w:r>
      <w:r>
        <w:rPr>
          <w:rFonts w:hint="eastAsia"/>
          <w:lang w:val="en-US" w:eastAsia="zh-CN"/>
        </w:rPr>
        <w:t>resume</w:t>
      </w:r>
      <w:r>
        <w:rPr>
          <w:rFonts w:hint="default"/>
          <w:lang w:val="en-US" w:eastAsia="zh-CN"/>
        </w:rPr>
        <w:t>方法，而应使用现代的并发工具类（如</w:t>
      </w:r>
      <w:r>
        <w:rPr>
          <w:rFonts w:hint="eastAsia"/>
          <w:lang w:val="en-US" w:eastAsia="zh-CN"/>
        </w:rPr>
        <w:t>java.util.concurrent</w:t>
      </w:r>
      <w:r>
        <w:rPr>
          <w:rFonts w:hint="default"/>
          <w:lang w:val="en-US" w:eastAsia="zh-CN"/>
        </w:rPr>
        <w:t>包中的类）来实现线程间的通信和协作</w:t>
      </w:r>
      <w:r>
        <w:rPr>
          <w:rFonts w:hint="eastAsia"/>
          <w:lang w:val="en-US" w:eastAsia="zh-CN"/>
        </w:rPr>
        <w:t>。</w:t>
      </w:r>
    </w:p>
    <w:p w14:paraId="277E245A">
      <w:pPr>
        <w:numPr>
          <w:ilvl w:val="0"/>
          <w:numId w:val="0"/>
        </w:numPr>
        <w:ind w:leftChars="0" w:firstLine="420" w:firstLineChars="0"/>
        <w:rPr>
          <w:rFonts w:hint="eastAsia"/>
          <w:lang w:val="en-US" w:eastAsia="zh-CN"/>
        </w:rPr>
      </w:pPr>
      <w:r>
        <w:rPr>
          <w:rFonts w:hint="eastAsia"/>
          <w:lang w:val="en-US" w:eastAsia="zh-CN"/>
        </w:rPr>
        <w:t>在使用线程池时，必须合理配置线程池的参数，如核心线程数、最大线程数、任务队列大小等，以避免线程池耗尽或任务积压等问题。同时，应确保线程池中的任务能够正确处理异常，并且在任务完成后释放相关资源。</w:t>
      </w:r>
    </w:p>
    <w:p w14:paraId="17DDB646">
      <w:pPr>
        <w:numPr>
          <w:ilvl w:val="0"/>
          <w:numId w:val="0"/>
        </w:numPr>
        <w:ind w:leftChars="0" w:firstLine="420" w:firstLineChars="0"/>
        <w:rPr>
          <w:rFonts w:hint="eastAsia"/>
          <w:lang w:val="en-US" w:eastAsia="zh-CN"/>
        </w:rPr>
      </w:pPr>
      <w:r>
        <w:rPr>
          <w:rFonts w:hint="eastAsia"/>
          <w:lang w:val="en-US" w:eastAsia="zh-CN"/>
        </w:rPr>
        <w:t>线程池必须配置合理的拒绝策略，如CallerRunsPolicy</w:t>
      </w:r>
      <w:r>
        <w:rPr>
          <w:rFonts w:hint="default"/>
          <w:lang w:val="en-US" w:eastAsia="zh-CN"/>
        </w:rPr>
        <w:t>、</w:t>
      </w:r>
      <w:r>
        <w:rPr>
          <w:rFonts w:hint="eastAsia"/>
          <w:lang w:val="en-US" w:eastAsia="zh-CN"/>
        </w:rPr>
        <w:t>AbortPolicy</w:t>
      </w:r>
      <w:r>
        <w:rPr>
          <w:rFonts w:hint="default"/>
          <w:lang w:val="en-US" w:eastAsia="zh-CN"/>
        </w:rPr>
        <w:t>等，以应对任务提交过多或线程池资源耗尽的情况。不同的拒绝策略适用于不同的业务场景，应根据实际情况选择合适的拒绝策略，确保程序在高并发情况下能够稳定运行，避免因任务积压或线程池不可用而导致系统崩溃。</w:t>
      </w:r>
    </w:p>
    <w:p w14:paraId="546F0CAE">
      <w:pPr>
        <w:numPr>
          <w:ilvl w:val="0"/>
          <w:numId w:val="0"/>
        </w:numPr>
        <w:ind w:leftChars="0" w:firstLine="420" w:firstLineChars="0"/>
        <w:rPr>
          <w:rFonts w:hint="eastAsia"/>
          <w:lang w:val="en-US" w:eastAsia="zh-CN"/>
        </w:rPr>
      </w:pPr>
    </w:p>
    <w:p w14:paraId="3374BFBB">
      <w:pPr>
        <w:numPr>
          <w:ilvl w:val="0"/>
          <w:numId w:val="0"/>
        </w:numPr>
        <w:ind w:leftChars="0" w:firstLine="420" w:firstLineChars="0"/>
        <w:rPr>
          <w:rFonts w:hint="eastAsia"/>
          <w:lang w:val="en-US" w:eastAsia="zh-CN"/>
        </w:rPr>
      </w:pPr>
      <w:r>
        <w:rPr>
          <w:rFonts w:hint="eastAsia"/>
          <w:lang w:val="en-US" w:eastAsia="zh-CN"/>
        </w:rPr>
        <w:t>4.2 推荐</w:t>
      </w:r>
    </w:p>
    <w:p w14:paraId="3E2E993B">
      <w:pPr>
        <w:numPr>
          <w:ilvl w:val="0"/>
          <w:numId w:val="0"/>
        </w:numPr>
        <w:ind w:leftChars="0" w:firstLine="420" w:firstLineChars="0"/>
        <w:rPr>
          <w:rFonts w:hint="eastAsia"/>
          <w:lang w:val="en-US" w:eastAsia="zh-CN"/>
        </w:rPr>
      </w:pPr>
      <w:r>
        <w:rPr>
          <w:rFonts w:hint="eastAsia"/>
          <w:lang w:val="en-US" w:eastAsia="zh-CN"/>
        </w:rPr>
        <w:t>优先使用不可变对象或线程安全的集合类（如ConcurrentHashMap</w:t>
      </w:r>
      <w:r>
        <w:rPr>
          <w:rFonts w:hint="default"/>
          <w:lang w:val="en-US" w:eastAsia="zh-CN"/>
        </w:rPr>
        <w:t>、</w:t>
      </w:r>
      <w:r>
        <w:rPr>
          <w:rFonts w:hint="eastAsia"/>
          <w:lang w:val="en-US" w:eastAsia="zh-CN"/>
        </w:rPr>
        <w:t>CopyOnWriteArrayList</w:t>
      </w:r>
      <w:r>
        <w:rPr>
          <w:rFonts w:hint="default"/>
          <w:lang w:val="en-US" w:eastAsia="zh-CN"/>
        </w:rPr>
        <w:t>等）来避免线程安全问题，而不是手动进行同步操作</w:t>
      </w:r>
      <w:r>
        <w:rPr>
          <w:rFonts w:hint="eastAsia"/>
          <w:lang w:val="en-US" w:eastAsia="zh-CN"/>
        </w:rPr>
        <w:t>。</w:t>
      </w:r>
    </w:p>
    <w:p w14:paraId="5CC54555">
      <w:pPr>
        <w:numPr>
          <w:ilvl w:val="0"/>
          <w:numId w:val="0"/>
        </w:numPr>
        <w:ind w:leftChars="0" w:firstLine="420" w:firstLineChars="0"/>
        <w:rPr>
          <w:rFonts w:hint="eastAsia"/>
          <w:lang w:val="en-US" w:eastAsia="zh-CN"/>
        </w:rPr>
      </w:pPr>
      <w:r>
        <w:rPr>
          <w:rFonts w:hint="eastAsia"/>
          <w:lang w:val="en-US" w:eastAsia="zh-CN"/>
        </w:rPr>
        <w:t>在设计并发程序时，遵循“线程局部存储”、“锁分段”、“无锁编程”等设计原则，以提高程序的并发性能和可伸缩性。</w:t>
      </w:r>
    </w:p>
    <w:p w14:paraId="28C2DE88">
      <w:pPr>
        <w:numPr>
          <w:ilvl w:val="0"/>
          <w:numId w:val="0"/>
        </w:numPr>
        <w:ind w:leftChars="0" w:firstLine="420" w:firstLineChars="0"/>
        <w:rPr>
          <w:rFonts w:hint="eastAsia"/>
          <w:lang w:val="en-US" w:eastAsia="zh-CN"/>
        </w:rPr>
      </w:pPr>
      <w:r>
        <w:rPr>
          <w:rFonts w:hint="eastAsia"/>
          <w:lang w:val="en-US" w:eastAsia="zh-CN"/>
        </w:rPr>
        <w:t>对于复杂的并发场景，可以考虑使用高级的并发框架，如CompletableFuture</w:t>
      </w:r>
      <w:r>
        <w:rPr>
          <w:rFonts w:hint="default"/>
          <w:lang w:val="en-US" w:eastAsia="zh-CN"/>
        </w:rPr>
        <w:t>、</w:t>
      </w:r>
      <w:r>
        <w:rPr>
          <w:rFonts w:hint="eastAsia"/>
          <w:lang w:val="en-US" w:eastAsia="zh-CN"/>
        </w:rPr>
        <w:t>ExecutorService</w:t>
      </w:r>
      <w:r>
        <w:rPr>
          <w:rFonts w:hint="default"/>
          <w:lang w:val="en-US" w:eastAsia="zh-CN"/>
        </w:rPr>
        <w:t>等，以简化并发编程的复杂性</w:t>
      </w:r>
      <w:r>
        <w:rPr>
          <w:rFonts w:hint="eastAsia"/>
          <w:lang w:val="en-US" w:eastAsia="zh-CN"/>
        </w:rPr>
        <w:t>。</w:t>
      </w:r>
    </w:p>
    <w:p w14:paraId="7A3DC2D5">
      <w:pPr>
        <w:numPr>
          <w:ilvl w:val="0"/>
          <w:numId w:val="0"/>
        </w:numPr>
        <w:ind w:leftChars="0" w:firstLine="420" w:firstLineChars="0"/>
        <w:rPr>
          <w:rFonts w:hint="eastAsia"/>
          <w:lang w:val="en-US" w:eastAsia="zh-CN"/>
        </w:rPr>
      </w:pPr>
    </w:p>
    <w:p w14:paraId="00CBBF83">
      <w:pPr>
        <w:numPr>
          <w:ilvl w:val="0"/>
          <w:numId w:val="0"/>
        </w:numPr>
        <w:ind w:leftChars="0" w:firstLine="420" w:firstLineChars="0"/>
        <w:rPr>
          <w:rFonts w:hint="eastAsia"/>
          <w:lang w:val="en-US" w:eastAsia="zh-CN"/>
        </w:rPr>
      </w:pPr>
      <w:r>
        <w:rPr>
          <w:rFonts w:hint="eastAsia"/>
          <w:lang w:val="en-US" w:eastAsia="zh-CN"/>
        </w:rPr>
        <w:t>5 资源管理</w:t>
      </w:r>
    </w:p>
    <w:p w14:paraId="56C99204">
      <w:pPr>
        <w:numPr>
          <w:ilvl w:val="0"/>
          <w:numId w:val="0"/>
        </w:numPr>
        <w:ind w:leftChars="0" w:firstLine="420" w:firstLineChars="0"/>
        <w:rPr>
          <w:rFonts w:hint="eastAsia"/>
          <w:lang w:val="en-US" w:eastAsia="zh-CN"/>
        </w:rPr>
      </w:pPr>
      <w:r>
        <w:rPr>
          <w:rFonts w:hint="eastAsia"/>
          <w:lang w:val="en-US" w:eastAsia="zh-CN"/>
        </w:rPr>
        <w:t>5.1 强制</w:t>
      </w:r>
    </w:p>
    <w:p w14:paraId="0470D6E7">
      <w:pPr>
        <w:numPr>
          <w:ilvl w:val="0"/>
          <w:numId w:val="0"/>
        </w:numPr>
        <w:ind w:leftChars="0" w:firstLine="420" w:firstLineChars="0"/>
        <w:rPr>
          <w:rFonts w:hint="eastAsia"/>
          <w:lang w:val="en-US" w:eastAsia="zh-CN"/>
        </w:rPr>
      </w:pPr>
      <w:r>
        <w:rPr>
          <w:rFonts w:hint="eastAsia"/>
          <w:lang w:val="en-US" w:eastAsia="zh-CN"/>
        </w:rPr>
        <w:t>必须确保所有外部资源（如文件、数据库连接、网络连接等）在使用完毕后被正确关闭，以避免资源泄漏。可以使用try</w:t>
      </w:r>
      <w:r>
        <w:rPr>
          <w:rFonts w:hint="default"/>
          <w:lang w:val="en-US" w:eastAsia="zh-CN"/>
        </w:rPr>
        <w:t>-</w:t>
      </w:r>
      <w:r>
        <w:rPr>
          <w:rFonts w:hint="eastAsia"/>
          <w:lang w:val="en-US" w:eastAsia="zh-CN"/>
        </w:rPr>
        <w:t>with</w:t>
      </w:r>
      <w:r>
        <w:rPr>
          <w:rFonts w:hint="default"/>
          <w:lang w:val="en-US" w:eastAsia="zh-CN"/>
        </w:rPr>
        <w:t>-</w:t>
      </w:r>
      <w:r>
        <w:rPr>
          <w:rFonts w:hint="eastAsia"/>
          <w:lang w:val="en-US" w:eastAsia="zh-CN"/>
        </w:rPr>
        <w:t>resources</w:t>
      </w:r>
      <w:r>
        <w:rPr>
          <w:rFonts w:hint="default"/>
          <w:lang w:val="en-US" w:eastAsia="zh-CN"/>
        </w:rPr>
        <w:t>语句或</w:t>
      </w:r>
      <w:r>
        <w:rPr>
          <w:rFonts w:hint="eastAsia"/>
          <w:lang w:val="en-US" w:eastAsia="zh-CN"/>
        </w:rPr>
        <w:t>finally</w:t>
      </w:r>
      <w:r>
        <w:rPr>
          <w:rFonts w:hint="default"/>
          <w:lang w:val="en-US" w:eastAsia="zh-CN"/>
        </w:rPr>
        <w:t>块来确保资源的关闭</w:t>
      </w:r>
      <w:r>
        <w:rPr>
          <w:rFonts w:hint="eastAsia"/>
          <w:lang w:val="en-US" w:eastAsia="zh-CN"/>
        </w:rPr>
        <w:t>。</w:t>
      </w:r>
    </w:p>
    <w:p w14:paraId="6BCD52BD">
      <w:pPr>
        <w:numPr>
          <w:ilvl w:val="0"/>
          <w:numId w:val="0"/>
        </w:numPr>
        <w:ind w:leftChars="0" w:firstLine="420" w:firstLineChars="0"/>
        <w:rPr>
          <w:rFonts w:hint="eastAsia"/>
          <w:lang w:val="en-US" w:eastAsia="zh-CN"/>
        </w:rPr>
      </w:pPr>
      <w:r>
        <w:rPr>
          <w:rFonts w:hint="eastAsia"/>
          <w:lang w:val="en-US" w:eastAsia="zh-CN"/>
        </w:rPr>
        <w:t>在使用数据库连接时，必须确保每个数据库操作都有对应的连接关闭操作。禁止将数据库连接作为全局变量或单例对象使用，以避免连接泄漏和资源耗尽。</w:t>
      </w:r>
    </w:p>
    <w:p w14:paraId="50FCCEB3">
      <w:pPr>
        <w:numPr>
          <w:ilvl w:val="0"/>
          <w:numId w:val="0"/>
        </w:numPr>
        <w:ind w:leftChars="0" w:firstLine="420" w:firstLineChars="0"/>
        <w:rPr>
          <w:rFonts w:hint="eastAsia"/>
          <w:lang w:val="en-US" w:eastAsia="zh-CN"/>
        </w:rPr>
      </w:pPr>
      <w:r>
        <w:rPr>
          <w:rFonts w:hint="eastAsia"/>
          <w:lang w:val="en-US" w:eastAsia="zh-CN"/>
        </w:rPr>
        <w:t>对于有限的资源，如线程池、连接池等，必须进行合理的管理和监控，避免资源耗尽或过度使用。在资源不足时，应提供适当的错误处理和资源回收机制。</w:t>
      </w:r>
    </w:p>
    <w:p w14:paraId="528039E2">
      <w:pPr>
        <w:numPr>
          <w:ilvl w:val="0"/>
          <w:numId w:val="0"/>
        </w:numPr>
        <w:ind w:leftChars="0" w:firstLine="420" w:firstLineChars="0"/>
        <w:rPr>
          <w:rFonts w:hint="eastAsia"/>
          <w:lang w:val="en-US" w:eastAsia="zh-CN"/>
        </w:rPr>
      </w:pPr>
      <w:r>
        <w:rPr>
          <w:rFonts w:hint="eastAsia"/>
          <w:lang w:val="en-US" w:eastAsia="zh-CN"/>
        </w:rPr>
        <w:t>禁止重复分配资源，如多次打开同一个文件流或多次获取同一个数据库连接而未正确关闭。在分配资源之前，应先检查资源是否已经被分配，并且在使用完毕后及时关闭资源，以避免资源泄漏和资源竞争等问题，确保资源的有效利用和程序的稳定性。</w:t>
      </w:r>
    </w:p>
    <w:p w14:paraId="09432218">
      <w:pPr>
        <w:numPr>
          <w:ilvl w:val="0"/>
          <w:numId w:val="0"/>
        </w:numPr>
        <w:ind w:leftChars="0" w:firstLine="420" w:firstLineChars="0"/>
        <w:rPr>
          <w:rFonts w:hint="eastAsia"/>
          <w:lang w:val="en-US" w:eastAsia="zh-CN"/>
        </w:rPr>
      </w:pPr>
    </w:p>
    <w:p w14:paraId="39CD92CD">
      <w:pPr>
        <w:numPr>
          <w:ilvl w:val="0"/>
          <w:numId w:val="0"/>
        </w:numPr>
        <w:ind w:leftChars="0" w:firstLine="420" w:firstLineChars="0"/>
        <w:rPr>
          <w:rFonts w:hint="eastAsia"/>
          <w:lang w:val="en-US" w:eastAsia="zh-CN"/>
        </w:rPr>
      </w:pPr>
      <w:r>
        <w:rPr>
          <w:rFonts w:hint="eastAsia"/>
          <w:lang w:val="en-US" w:eastAsia="zh-CN"/>
        </w:rPr>
        <w:t>5.2 推荐</w:t>
      </w:r>
    </w:p>
    <w:p w14:paraId="69DCE88C">
      <w:pPr>
        <w:numPr>
          <w:ilvl w:val="0"/>
          <w:numId w:val="0"/>
        </w:numPr>
        <w:ind w:leftChars="0" w:firstLine="420" w:firstLineChars="0"/>
        <w:rPr>
          <w:rFonts w:hint="eastAsia"/>
          <w:lang w:val="en-US" w:eastAsia="zh-CN"/>
        </w:rPr>
      </w:pPr>
      <w:r>
        <w:rPr>
          <w:rFonts w:hint="eastAsia"/>
          <w:lang w:val="en-US" w:eastAsia="zh-CN"/>
        </w:rPr>
        <w:t>使用资源池化技术来管理外部资源，以提高资源的利用率和性能。例如，使用数据库连接池、对象池等技术。</w:t>
      </w:r>
    </w:p>
    <w:p w14:paraId="7EF00F0C">
      <w:pPr>
        <w:numPr>
          <w:ilvl w:val="0"/>
          <w:numId w:val="0"/>
        </w:numPr>
        <w:ind w:leftChars="0" w:firstLine="420" w:firstLineChars="0"/>
        <w:rPr>
          <w:rFonts w:hint="eastAsia"/>
          <w:lang w:val="en-US" w:eastAsia="zh-CN"/>
        </w:rPr>
      </w:pPr>
      <w:r>
        <w:rPr>
          <w:rFonts w:hint="eastAsia"/>
          <w:lang w:val="en-US" w:eastAsia="zh-CN"/>
        </w:rPr>
        <w:t>在使用文件资源时，尽量避免频繁打开和关闭文件，可以采用缓冲流或文件池等方式来提高文件读写的效率。</w:t>
      </w:r>
    </w:p>
    <w:p w14:paraId="06045621">
      <w:pPr>
        <w:numPr>
          <w:ilvl w:val="0"/>
          <w:numId w:val="0"/>
        </w:numPr>
        <w:ind w:leftChars="0" w:firstLine="420" w:firstLineChars="0"/>
        <w:rPr>
          <w:rFonts w:hint="eastAsia"/>
          <w:lang w:val="en-US" w:eastAsia="zh-CN"/>
        </w:rPr>
      </w:pPr>
    </w:p>
    <w:p w14:paraId="11DBE2C4">
      <w:pPr>
        <w:numPr>
          <w:ilvl w:val="0"/>
          <w:numId w:val="0"/>
        </w:numPr>
        <w:ind w:leftChars="0" w:firstLine="420" w:firstLineChars="0"/>
        <w:rPr>
          <w:rFonts w:hint="eastAsia"/>
          <w:lang w:val="en-US" w:eastAsia="zh-CN"/>
        </w:rPr>
      </w:pPr>
      <w:r>
        <w:rPr>
          <w:rFonts w:hint="eastAsia"/>
          <w:lang w:val="en-US" w:eastAsia="zh-CN"/>
        </w:rPr>
        <w:t>6 安全性</w:t>
      </w:r>
    </w:p>
    <w:p w14:paraId="73C95566">
      <w:pPr>
        <w:numPr>
          <w:ilvl w:val="0"/>
          <w:numId w:val="0"/>
        </w:numPr>
        <w:ind w:leftChars="0" w:firstLine="420" w:firstLineChars="0"/>
        <w:rPr>
          <w:rFonts w:hint="eastAsia"/>
          <w:lang w:val="en-US" w:eastAsia="zh-CN"/>
        </w:rPr>
      </w:pPr>
      <w:r>
        <w:rPr>
          <w:rFonts w:hint="eastAsia"/>
          <w:lang w:val="en-US" w:eastAsia="zh-CN"/>
        </w:rPr>
        <w:t>6.1 强制</w:t>
      </w:r>
    </w:p>
    <w:p w14:paraId="01BF08E8">
      <w:pPr>
        <w:numPr>
          <w:ilvl w:val="0"/>
          <w:numId w:val="0"/>
        </w:numPr>
        <w:ind w:leftChars="0" w:firstLine="420" w:firstLineChars="0"/>
        <w:rPr>
          <w:rFonts w:hint="eastAsia"/>
          <w:lang w:val="en-US" w:eastAsia="zh-CN"/>
        </w:rPr>
      </w:pPr>
      <w:r>
        <w:rPr>
          <w:rFonts w:hint="eastAsia"/>
          <w:lang w:val="en-US" w:eastAsia="zh-CN"/>
        </w:rPr>
        <w:t>禁止在日志或异常信息中直接输出敏感数据，如用户密码、信用卡号等。在记录日志或处理异常时，应对敏感数据进行脱敏处理或替换为占位符，以保护用户的隐私和数据安全，防止敏感信息泄露给未经授权的人员。</w:t>
      </w:r>
    </w:p>
    <w:p w14:paraId="7AA75615">
      <w:pPr>
        <w:numPr>
          <w:ilvl w:val="0"/>
          <w:numId w:val="0"/>
        </w:numPr>
        <w:ind w:leftChars="0" w:firstLine="420" w:firstLineChars="0"/>
        <w:rPr>
          <w:rFonts w:hint="eastAsia"/>
          <w:lang w:val="en-US" w:eastAsia="zh-CN"/>
        </w:rPr>
      </w:pPr>
    </w:p>
    <w:p w14:paraId="637B8FF0">
      <w:pPr>
        <w:numPr>
          <w:ilvl w:val="0"/>
          <w:numId w:val="0"/>
        </w:numPr>
        <w:ind w:leftChars="0" w:firstLine="420" w:firstLineChars="0"/>
        <w:rPr>
          <w:rFonts w:hint="eastAsia"/>
          <w:lang w:val="en-US" w:eastAsia="zh-CN"/>
        </w:rPr>
      </w:pPr>
      <w:r>
        <w:rPr>
          <w:rFonts w:hint="eastAsia"/>
          <w:lang w:val="en-US" w:eastAsia="zh-CN"/>
        </w:rPr>
        <w:t>7 性能优化</w:t>
      </w:r>
    </w:p>
    <w:p w14:paraId="1452BB91">
      <w:pPr>
        <w:numPr>
          <w:ilvl w:val="0"/>
          <w:numId w:val="0"/>
        </w:numPr>
        <w:ind w:leftChars="0" w:firstLine="420" w:firstLineChars="0"/>
        <w:rPr>
          <w:rFonts w:hint="eastAsia"/>
          <w:lang w:val="en-US" w:eastAsia="zh-CN"/>
        </w:rPr>
      </w:pPr>
      <w:r>
        <w:rPr>
          <w:rFonts w:hint="eastAsia"/>
          <w:lang w:val="en-US" w:eastAsia="zh-CN"/>
        </w:rPr>
        <w:t>7.1 推荐</w:t>
      </w:r>
    </w:p>
    <w:p w14:paraId="1B9785ED">
      <w:pPr>
        <w:numPr>
          <w:ilvl w:val="0"/>
          <w:numId w:val="0"/>
        </w:numPr>
        <w:ind w:leftChars="0" w:firstLine="420" w:firstLineChars="0"/>
        <w:rPr>
          <w:rFonts w:hint="default" w:ascii="Segoe UI" w:hAnsi="Segoe UI" w:eastAsia="宋体" w:cs="Segoe UI"/>
          <w:i w:val="0"/>
          <w:iCs w:val="0"/>
          <w:caps w:val="0"/>
          <w:spacing w:val="0"/>
          <w:sz w:val="16"/>
          <w:szCs w:val="16"/>
          <w:shd w:val="clear" w:fill="FFFFFF"/>
          <w:lang w:val="en-US" w:eastAsia="zh-CN"/>
        </w:rPr>
      </w:pPr>
      <w:r>
        <w:rPr>
          <w:rFonts w:hint="eastAsia"/>
          <w:lang w:val="en-US" w:eastAsia="zh-CN"/>
        </w:rPr>
        <w:t>根据预估大小合理设置集合类（如ArrayList</w:t>
      </w:r>
      <w:r>
        <w:rPr>
          <w:rFonts w:hint="default"/>
          <w:lang w:val="en-US" w:eastAsia="zh-CN"/>
        </w:rPr>
        <w:t>、</w:t>
      </w:r>
      <w:r>
        <w:rPr>
          <w:rFonts w:hint="eastAsia"/>
          <w:lang w:val="en-US" w:eastAsia="zh-CN"/>
        </w:rPr>
        <w:t>HashMap</w:t>
      </w:r>
      <w:r>
        <w:rPr>
          <w:rFonts w:hint="default"/>
          <w:lang w:val="en-US" w:eastAsia="zh-CN"/>
        </w:rPr>
        <w:t>等）的初始容量，以减少集合在动态扩容时的性能开销。如果能够提前预估集合中元素的数量，设置合适的初始容量可以避免多次扩容操作，提高程序的运行效率。</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FA121E"/>
    <w:multiLevelType w:val="multilevel"/>
    <w:tmpl w:val="CBFA121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92551"/>
    <w:rsid w:val="16415469"/>
    <w:rsid w:val="7DF92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2680</Words>
  <Characters>3086</Characters>
  <Lines>0</Lines>
  <Paragraphs>0</Paragraphs>
  <TotalTime>53</TotalTime>
  <ScaleCrop>false</ScaleCrop>
  <LinksUpToDate>false</LinksUpToDate>
  <CharactersWithSpaces>3120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2025-06-03T04:21:00Z</dcterms:created>
  <dc:creator>彼岸萤火</dc:creator>
  <cp:lastModifiedBy>彼岸萤火</cp:lastModifiedBy>
  <dcterms:modified xsi:type="dcterms:W3CDTF">2025-06-04T07:19:00Z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AACDB028CF8F421AB27F44E07EDECCFD_11</vt:lpwstr>
  </property>
  <property fmtid="{D5CDD505-2E9C-101B-9397-08002B2CF9AE}" pid="4" name="KSOTemplateDocerSaveRecord">
    <vt:lpwstr>eyJoZGlkIjoiNzVkMTBiZDBiMmQyNDA0NTM5YzM4ZWUyZGQxNmNhMWIiLCJ1c2VySWQiOiIzNTk1NTg2NDUifQ==</vt:lpwstr>
  </property>
</Properties>
</file>