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12AD99">
      <w:pPr>
        <w:pStyle w:val="3"/>
        <w:bidi w:val="0"/>
        <w:jc w:val="center"/>
        <w:rPr>
          <w:rFonts w:hint="eastAsia" w:ascii="黑体" w:hAnsi="黑体" w:eastAsia="黑体" w:cs="黑体"/>
          <w:color w:val="auto"/>
          <w:sz w:val="40"/>
          <w:szCs w:val="40"/>
        </w:rPr>
      </w:pPr>
      <w:r>
        <w:rPr>
          <w:rFonts w:hint="eastAsia" w:ascii="黑体" w:hAnsi="黑体" w:eastAsia="黑体" w:cs="黑体"/>
          <w:color w:val="auto"/>
          <w:sz w:val="40"/>
          <w:szCs w:val="40"/>
        </w:rPr>
        <w:t>《软件过程管理》学期论文</w:t>
      </w:r>
    </w:p>
    <w:p w14:paraId="20BE0FA7">
      <w:pPr>
        <w:keepNext w:val="0"/>
        <w:keepLines w:val="0"/>
        <w:pageBreakBefore w:val="0"/>
        <w:widowControl/>
        <w:kinsoku/>
        <w:wordWrap/>
        <w:overflowPunct/>
        <w:topLinePunct w:val="0"/>
        <w:autoSpaceDE/>
        <w:autoSpaceDN/>
        <w:bidi w:val="0"/>
        <w:adjustRightInd/>
        <w:snapToGrid w:val="0"/>
        <w:spacing w:after="0" w:line="160" w:lineRule="atLeast"/>
        <w:ind w:firstLine="4400" w:firstLineChars="2000"/>
        <w:jc w:val="both"/>
        <w:textAlignment w:val="auto"/>
        <w:rPr>
          <w:rFonts w:hint="eastAsia" w:ascii="黑体" w:hAnsi="黑体" w:eastAsia="黑体" w:cs="黑体"/>
        </w:rPr>
      </w:pPr>
      <w:r>
        <w:rPr>
          <w:rFonts w:hint="eastAsia" w:ascii="黑体" w:hAnsi="黑体" w:eastAsia="黑体" w:cs="黑体"/>
          <w:lang w:eastAsia="zh-CN"/>
        </w:rPr>
        <w:t>——</w:t>
      </w:r>
      <w:r>
        <w:rPr>
          <w:rFonts w:hint="eastAsia" w:ascii="黑体" w:hAnsi="黑体" w:eastAsia="黑体" w:cs="黑体"/>
        </w:rPr>
        <w:t>CMMI层次成熟度模型简述与</w:t>
      </w:r>
    </w:p>
    <w:p w14:paraId="067046CC">
      <w:pPr>
        <w:keepNext w:val="0"/>
        <w:keepLines w:val="0"/>
        <w:pageBreakBefore w:val="0"/>
        <w:widowControl/>
        <w:kinsoku/>
        <w:wordWrap/>
        <w:overflowPunct/>
        <w:topLinePunct w:val="0"/>
        <w:autoSpaceDE/>
        <w:autoSpaceDN/>
        <w:bidi w:val="0"/>
        <w:adjustRightInd/>
        <w:snapToGrid w:val="0"/>
        <w:spacing w:after="0" w:line="160" w:lineRule="atLeast"/>
        <w:ind w:firstLine="5500" w:firstLineChars="2500"/>
        <w:jc w:val="both"/>
        <w:textAlignment w:val="auto"/>
        <w:rPr>
          <w:rFonts w:hint="eastAsia" w:ascii="黑体" w:hAnsi="黑体" w:eastAsia="黑体" w:cs="黑体"/>
        </w:rPr>
      </w:pPr>
      <w:r>
        <w:rPr>
          <w:rFonts w:hint="eastAsia" w:ascii="黑体" w:hAnsi="黑体" w:eastAsia="黑体" w:cs="黑体"/>
        </w:rPr>
        <w:t>项目过程成熟度评估与改进计划</w:t>
      </w:r>
    </w:p>
    <w:p w14:paraId="33F42013">
      <w:pPr>
        <w:keepNext w:val="0"/>
        <w:keepLines w:val="0"/>
        <w:pageBreakBefore w:val="0"/>
        <w:widowControl/>
        <w:kinsoku/>
        <w:wordWrap/>
        <w:overflowPunct/>
        <w:topLinePunct w:val="0"/>
        <w:autoSpaceDE/>
        <w:autoSpaceDN/>
        <w:bidi w:val="0"/>
        <w:adjustRightInd/>
        <w:snapToGrid w:val="0"/>
        <w:spacing w:after="0" w:line="160" w:lineRule="atLeast"/>
        <w:ind w:firstLine="440" w:firstLineChars="200"/>
        <w:jc w:val="right"/>
        <w:textAlignment w:val="auto"/>
        <w:rPr>
          <w:rFonts w:hint="eastAsia" w:ascii="黑体" w:hAnsi="黑体" w:eastAsia="黑体" w:cs="黑体"/>
        </w:rPr>
      </w:pPr>
    </w:p>
    <w:p w14:paraId="206D7FA8">
      <w:pPr>
        <w:keepNext w:val="0"/>
        <w:keepLines w:val="0"/>
        <w:pageBreakBefore w:val="0"/>
        <w:widowControl/>
        <w:numPr>
          <w:numId w:val="0"/>
        </w:numPr>
        <w:kinsoku/>
        <w:wordWrap/>
        <w:overflowPunct/>
        <w:topLinePunct w:val="0"/>
        <w:autoSpaceDE/>
        <w:autoSpaceDN/>
        <w:bidi w:val="0"/>
        <w:adjustRightInd/>
        <w:snapToGrid w:val="0"/>
        <w:spacing w:after="181" w:afterLines="50" w:line="360" w:lineRule="auto"/>
        <w:ind w:firstLine="641" w:firstLineChars="200"/>
        <w:textAlignment w:val="auto"/>
        <w:rPr>
          <w:rFonts w:hint="eastAsia" w:ascii="黑体" w:hAnsi="黑体" w:eastAsia="黑体" w:cs="黑体"/>
        </w:rPr>
      </w:pPr>
      <w:r>
        <w:rPr>
          <w:rFonts w:hint="eastAsia" w:ascii="黑体" w:hAnsi="黑体" w:eastAsia="黑体" w:cs="黑体"/>
          <w:b/>
          <w:bCs/>
          <w:sz w:val="32"/>
          <w:szCs w:val="32"/>
          <w:lang w:val="en-US" w:eastAsia="zh-CN"/>
        </w:rPr>
        <w:t>一、</w:t>
      </w:r>
      <w:r>
        <w:rPr>
          <w:rFonts w:hint="eastAsia" w:ascii="黑体" w:hAnsi="黑体" w:eastAsia="黑体" w:cs="黑体"/>
          <w:b/>
          <w:bCs/>
          <w:sz w:val="32"/>
          <w:szCs w:val="32"/>
        </w:rPr>
        <w:t>CMMI层次成熟度模型简述</w:t>
      </w:r>
    </w:p>
    <w:p w14:paraId="552CC6E1">
      <w:pPr>
        <w:keepNext w:val="0"/>
        <w:keepLines w:val="0"/>
        <w:pageBreakBefore w:val="0"/>
        <w:widowControl/>
        <w:numPr>
          <w:numId w:val="0"/>
        </w:numPr>
        <w:kinsoku/>
        <w:wordWrap/>
        <w:overflowPunct/>
        <w:topLinePunct w:val="0"/>
        <w:autoSpaceDE/>
        <w:autoSpaceDN/>
        <w:bidi w:val="0"/>
        <w:adjustRightInd/>
        <w:snapToGrid w:val="0"/>
        <w:spacing w:after="181" w:afterLines="50" w:line="360" w:lineRule="auto"/>
        <w:ind w:firstLine="440" w:firstLineChars="200"/>
        <w:textAlignment w:val="auto"/>
        <w:rPr>
          <w:rFonts w:hint="eastAsia" w:ascii="黑体" w:hAnsi="黑体" w:eastAsia="黑体" w:cs="黑体"/>
        </w:rPr>
      </w:pPr>
      <w:r>
        <w:rPr>
          <w:rFonts w:hint="eastAsia" w:ascii="黑体" w:hAnsi="黑体" w:eastAsia="黑体" w:cs="黑体"/>
        </w:rPr>
        <w:t>CMMI（Capability Maturity Model Integration）是由美国卡内基梅隆大学软件工程研究所提出的一个软件过程改进模型，用于评估和提升组织的软件过程能力。CMMI模型将组织的软件过程成熟度划分为五个等级，每个等级代表组织在软件过程管理方面的能力提升和规范化程度。</w:t>
      </w:r>
    </w:p>
    <w:p w14:paraId="43860F8E">
      <w:pPr>
        <w:keepNext w:val="0"/>
        <w:keepLines w:val="0"/>
        <w:pageBreakBefore w:val="0"/>
        <w:widowControl/>
        <w:kinsoku/>
        <w:wordWrap/>
        <w:overflowPunct/>
        <w:topLinePunct w:val="0"/>
        <w:autoSpaceDE/>
        <w:autoSpaceDN/>
        <w:bidi w:val="0"/>
        <w:adjustRightInd/>
        <w:snapToGrid w:val="0"/>
        <w:spacing w:after="181" w:afterLines="50" w:line="360" w:lineRule="auto"/>
        <w:ind w:firstLine="440" w:firstLineChars="200"/>
        <w:textAlignment w:val="auto"/>
        <w:rPr>
          <w:rFonts w:hint="eastAsia" w:ascii="黑体" w:hAnsi="黑体" w:eastAsia="黑体" w:cs="黑体"/>
        </w:rPr>
      </w:pPr>
      <w:r>
        <w:rPr>
          <w:rFonts w:hint="eastAsia" w:ascii="黑体" w:hAnsi="黑体" w:eastAsia="黑体" w:cs="黑体"/>
        </w:rPr>
        <w:t>1.</w:t>
      </w:r>
      <w:r>
        <w:rPr>
          <w:rFonts w:hint="eastAsia" w:ascii="黑体" w:hAnsi="黑体" w:eastAsia="黑体" w:cs="黑体"/>
          <w:b/>
          <w:bCs/>
        </w:rPr>
        <w:t xml:space="preserve"> 初始级（Level 1 - Initial）</w:t>
      </w:r>
      <w:r>
        <w:rPr>
          <w:rFonts w:hint="eastAsia" w:ascii="黑体" w:hAnsi="黑体" w:eastAsia="黑体" w:cs="黑体"/>
        </w:rPr>
        <w:t>：过程是无序的、不可预测的，成功主要依赖个人英雄主义。</w:t>
      </w:r>
    </w:p>
    <w:p w14:paraId="1039CC2A">
      <w:pPr>
        <w:keepNext w:val="0"/>
        <w:keepLines w:val="0"/>
        <w:pageBreakBefore w:val="0"/>
        <w:widowControl/>
        <w:kinsoku/>
        <w:wordWrap/>
        <w:overflowPunct/>
        <w:topLinePunct w:val="0"/>
        <w:autoSpaceDE/>
        <w:autoSpaceDN/>
        <w:bidi w:val="0"/>
        <w:adjustRightInd/>
        <w:snapToGrid w:val="0"/>
        <w:spacing w:after="181" w:afterLines="50" w:line="360" w:lineRule="auto"/>
        <w:ind w:firstLine="440" w:firstLineChars="200"/>
        <w:textAlignment w:val="auto"/>
        <w:rPr>
          <w:rFonts w:hint="eastAsia" w:ascii="黑体" w:hAnsi="黑体" w:eastAsia="黑体" w:cs="黑体"/>
        </w:rPr>
      </w:pPr>
      <w:r>
        <w:rPr>
          <w:rFonts w:hint="eastAsia" w:ascii="黑体" w:hAnsi="黑体" w:eastAsia="黑体" w:cs="黑体"/>
        </w:rPr>
        <w:t xml:space="preserve">2. </w:t>
      </w:r>
      <w:r>
        <w:rPr>
          <w:rFonts w:hint="eastAsia" w:ascii="黑体" w:hAnsi="黑体" w:eastAsia="黑体" w:cs="黑体"/>
          <w:b/>
          <w:bCs/>
        </w:rPr>
        <w:t>可管理级（Level 2 - Managed）</w:t>
      </w:r>
      <w:r>
        <w:rPr>
          <w:rFonts w:hint="eastAsia" w:ascii="黑体" w:hAnsi="黑体" w:eastAsia="黑体" w:cs="黑体"/>
        </w:rPr>
        <w:t>：开始引入项目管理实践，基本的过程可被跟踪和控制，例如需求管理、项目计划等。</w:t>
      </w:r>
    </w:p>
    <w:p w14:paraId="05B6B166">
      <w:pPr>
        <w:keepNext w:val="0"/>
        <w:keepLines w:val="0"/>
        <w:pageBreakBefore w:val="0"/>
        <w:widowControl/>
        <w:kinsoku/>
        <w:wordWrap/>
        <w:overflowPunct/>
        <w:topLinePunct w:val="0"/>
        <w:autoSpaceDE/>
        <w:autoSpaceDN/>
        <w:bidi w:val="0"/>
        <w:adjustRightInd/>
        <w:snapToGrid w:val="0"/>
        <w:spacing w:after="181" w:afterLines="50" w:line="360" w:lineRule="auto"/>
        <w:ind w:firstLine="440" w:firstLineChars="200"/>
        <w:textAlignment w:val="auto"/>
        <w:rPr>
          <w:rFonts w:hint="eastAsia" w:ascii="黑体" w:hAnsi="黑体" w:eastAsia="黑体" w:cs="黑体"/>
        </w:rPr>
      </w:pPr>
      <w:r>
        <w:rPr>
          <w:rFonts w:hint="eastAsia" w:ascii="黑体" w:hAnsi="黑体" w:eastAsia="黑体" w:cs="黑体"/>
        </w:rPr>
        <w:t xml:space="preserve">3. </w:t>
      </w:r>
      <w:r>
        <w:rPr>
          <w:rFonts w:hint="eastAsia" w:ascii="黑体" w:hAnsi="黑体" w:eastAsia="黑体" w:cs="黑体"/>
          <w:b/>
          <w:bCs/>
        </w:rPr>
        <w:t>已定义级（Level 3 - Defined）</w:t>
      </w:r>
      <w:r>
        <w:rPr>
          <w:rFonts w:hint="eastAsia" w:ascii="黑体" w:hAnsi="黑体" w:eastAsia="黑体" w:cs="黑体"/>
        </w:rPr>
        <w:t>：组织已建立标准化的软件过程，有统一的开发规范和组织级过程资产库。</w:t>
      </w:r>
    </w:p>
    <w:p w14:paraId="246F8F58">
      <w:pPr>
        <w:keepNext w:val="0"/>
        <w:keepLines w:val="0"/>
        <w:pageBreakBefore w:val="0"/>
        <w:widowControl/>
        <w:kinsoku/>
        <w:wordWrap/>
        <w:overflowPunct/>
        <w:topLinePunct w:val="0"/>
        <w:autoSpaceDE/>
        <w:autoSpaceDN/>
        <w:bidi w:val="0"/>
        <w:adjustRightInd/>
        <w:snapToGrid w:val="0"/>
        <w:spacing w:after="181" w:afterLines="50" w:line="360" w:lineRule="auto"/>
        <w:ind w:firstLine="440" w:firstLineChars="200"/>
        <w:textAlignment w:val="auto"/>
        <w:rPr>
          <w:rFonts w:hint="eastAsia" w:ascii="黑体" w:hAnsi="黑体" w:eastAsia="黑体" w:cs="黑体"/>
        </w:rPr>
      </w:pPr>
      <w:r>
        <w:rPr>
          <w:rFonts w:hint="eastAsia" w:ascii="黑体" w:hAnsi="黑体" w:eastAsia="黑体" w:cs="黑体"/>
        </w:rPr>
        <w:t xml:space="preserve">4. </w:t>
      </w:r>
      <w:r>
        <w:rPr>
          <w:rFonts w:hint="eastAsia" w:ascii="黑体" w:hAnsi="黑体" w:eastAsia="黑体" w:cs="黑体"/>
          <w:b/>
          <w:bCs/>
        </w:rPr>
        <w:t>量化管理级（Level 4 - Quantitatively Managed）</w:t>
      </w:r>
      <w:r>
        <w:rPr>
          <w:rFonts w:hint="eastAsia" w:ascii="黑体" w:hAnsi="黑体" w:eastAsia="黑体" w:cs="黑体"/>
        </w:rPr>
        <w:t>：通过量化的数据来监控过程质量和项目性能，重视过程改进的可度量性。</w:t>
      </w:r>
    </w:p>
    <w:p w14:paraId="57E858B8">
      <w:pPr>
        <w:keepNext w:val="0"/>
        <w:keepLines w:val="0"/>
        <w:pageBreakBefore w:val="0"/>
        <w:widowControl/>
        <w:kinsoku/>
        <w:wordWrap/>
        <w:overflowPunct/>
        <w:topLinePunct w:val="0"/>
        <w:autoSpaceDE/>
        <w:autoSpaceDN/>
        <w:bidi w:val="0"/>
        <w:adjustRightInd/>
        <w:snapToGrid w:val="0"/>
        <w:spacing w:after="181" w:afterLines="50" w:line="360" w:lineRule="auto"/>
        <w:ind w:firstLine="440" w:firstLineChars="200"/>
        <w:textAlignment w:val="auto"/>
        <w:rPr>
          <w:rFonts w:hint="eastAsia" w:ascii="黑体" w:hAnsi="黑体" w:eastAsia="黑体" w:cs="黑体"/>
        </w:rPr>
      </w:pPr>
      <w:r>
        <w:rPr>
          <w:rFonts w:hint="eastAsia" w:ascii="黑体" w:hAnsi="黑体" w:eastAsia="黑体" w:cs="黑体"/>
        </w:rPr>
        <w:t xml:space="preserve">5. </w:t>
      </w:r>
      <w:r>
        <w:rPr>
          <w:rFonts w:hint="eastAsia" w:ascii="黑体" w:hAnsi="黑体" w:eastAsia="黑体" w:cs="黑体"/>
          <w:b/>
          <w:bCs/>
        </w:rPr>
        <w:t>优化级（Level 5 - Optimizing）</w:t>
      </w:r>
      <w:r>
        <w:rPr>
          <w:rFonts w:hint="eastAsia" w:ascii="黑体" w:hAnsi="黑体" w:eastAsia="黑体" w:cs="黑体"/>
        </w:rPr>
        <w:t>：组织持续改进流程，能够快速响应变化并优化技术和管理方法。</w:t>
      </w:r>
    </w:p>
    <w:p w14:paraId="4EB8E996">
      <w:pPr>
        <w:keepNext w:val="0"/>
        <w:keepLines w:val="0"/>
        <w:pageBreakBefore w:val="0"/>
        <w:widowControl/>
        <w:kinsoku/>
        <w:wordWrap/>
        <w:overflowPunct/>
        <w:topLinePunct w:val="0"/>
        <w:autoSpaceDE/>
        <w:autoSpaceDN/>
        <w:bidi w:val="0"/>
        <w:adjustRightInd/>
        <w:snapToGrid w:val="0"/>
        <w:spacing w:after="181" w:afterLines="50" w:line="360" w:lineRule="auto"/>
        <w:ind w:firstLine="641" w:firstLineChars="200"/>
        <w:textAlignment w:val="auto"/>
        <w:rPr>
          <w:rFonts w:hint="eastAsia" w:ascii="黑体" w:hAnsi="黑体" w:eastAsia="黑体" w:cs="黑体"/>
          <w:b/>
          <w:bCs/>
          <w:sz w:val="32"/>
          <w:szCs w:val="32"/>
        </w:rPr>
      </w:pPr>
      <w:r>
        <w:rPr>
          <w:rFonts w:hint="eastAsia" w:ascii="黑体" w:hAnsi="黑体" w:eastAsia="黑体" w:cs="黑体"/>
          <w:b/>
          <w:bCs/>
          <w:sz w:val="32"/>
          <w:szCs w:val="32"/>
        </w:rPr>
        <w:t xml:space="preserve"> 二、房鉴智评项目的软件过程成熟度评估</w:t>
      </w:r>
    </w:p>
    <w:p w14:paraId="38E7E55B">
      <w:pPr>
        <w:keepNext w:val="0"/>
        <w:keepLines w:val="0"/>
        <w:pageBreakBefore w:val="0"/>
        <w:widowControl/>
        <w:kinsoku/>
        <w:wordWrap/>
        <w:overflowPunct/>
        <w:topLinePunct w:val="0"/>
        <w:autoSpaceDE/>
        <w:autoSpaceDN/>
        <w:bidi w:val="0"/>
        <w:adjustRightInd/>
        <w:snapToGrid w:val="0"/>
        <w:spacing w:after="181" w:afterLines="50" w:line="360" w:lineRule="auto"/>
        <w:ind w:firstLine="440" w:firstLineChars="200"/>
        <w:textAlignment w:val="auto"/>
        <w:rPr>
          <w:rFonts w:hint="eastAsia" w:ascii="黑体" w:hAnsi="黑体" w:eastAsia="黑体" w:cs="黑体"/>
        </w:rPr>
      </w:pPr>
      <w:r>
        <w:rPr>
          <w:rFonts w:hint="eastAsia" w:ascii="黑体" w:hAnsi="黑体" w:eastAsia="黑体" w:cs="黑体"/>
        </w:rPr>
        <w:t>在我参与的《房鉴智评（InsightEstate）》项目中，我们的团队从立项、调研、设计到开发、测试、文档编写、项目总结等各阶段，已完成全部软件开发任务，并撰写了包括项目计划书、技术说明文档和用户使用手册等关键文档</w:t>
      </w:r>
      <w:r>
        <w:rPr>
          <w:rFonts w:hint="eastAsia" w:ascii="黑体" w:hAnsi="黑体" w:eastAsia="黑体" w:cs="黑体"/>
          <w:lang w:eastAsia="zh-CN"/>
        </w:rPr>
        <w:t>，</w:t>
      </w:r>
      <w:r>
        <w:rPr>
          <w:rFonts w:hint="eastAsia" w:ascii="黑体" w:hAnsi="黑体" w:eastAsia="黑体" w:cs="黑体"/>
          <w:lang w:val="en-US" w:eastAsia="zh-CN"/>
        </w:rPr>
        <w:t>最后</w:t>
      </w:r>
      <w:r>
        <w:rPr>
          <w:rFonts w:hint="eastAsia" w:ascii="黑体" w:hAnsi="黑体" w:eastAsia="黑体" w:cs="黑体"/>
          <w:lang w:val="en-US" w:eastAsia="zh-CN"/>
        </w:rPr>
        <w:t>荣获“花旗杯全国20强”</w:t>
      </w:r>
      <w:r>
        <w:rPr>
          <w:rFonts w:hint="eastAsia" w:ascii="黑体" w:hAnsi="黑体" w:eastAsia="黑体" w:cs="黑体"/>
        </w:rPr>
        <w:t>。</w:t>
      </w:r>
      <w:r>
        <w:rPr>
          <w:rFonts w:hint="eastAsia" w:ascii="黑体" w:hAnsi="黑体" w:eastAsia="黑体" w:cs="黑体"/>
          <w:lang w:val="en-US" w:eastAsia="zh-CN"/>
        </w:rPr>
        <w:t>下面我将以该项目为基础进行分析，</w:t>
      </w:r>
      <w:r>
        <w:rPr>
          <w:rFonts w:hint="eastAsia" w:ascii="黑体" w:hAnsi="黑体" w:eastAsia="黑体" w:cs="黑体"/>
        </w:rPr>
        <w:t>根据CMMI模型，我认为本项目团队的软件过程成熟度可评估为Level 2：可管理级。</w:t>
      </w:r>
    </w:p>
    <w:p w14:paraId="0B0475A0">
      <w:pPr>
        <w:keepNext w:val="0"/>
        <w:keepLines w:val="0"/>
        <w:pageBreakBefore w:val="0"/>
        <w:widowControl/>
        <w:kinsoku/>
        <w:wordWrap/>
        <w:overflowPunct/>
        <w:topLinePunct w:val="0"/>
        <w:autoSpaceDE/>
        <w:autoSpaceDN/>
        <w:bidi w:val="0"/>
        <w:adjustRightInd/>
        <w:snapToGrid w:val="0"/>
        <w:spacing w:after="181" w:afterLines="50" w:line="360" w:lineRule="auto"/>
        <w:ind w:firstLine="440" w:firstLineChars="200"/>
        <w:textAlignment w:val="auto"/>
        <w:rPr>
          <w:rFonts w:hint="eastAsia" w:ascii="黑体" w:hAnsi="黑体" w:eastAsia="黑体" w:cs="黑体"/>
          <w:b/>
          <w:bCs/>
        </w:rPr>
      </w:pPr>
      <w:r>
        <w:rPr>
          <w:rFonts w:hint="eastAsia" w:ascii="黑体" w:hAnsi="黑体" w:eastAsia="黑体" w:cs="黑体"/>
        </w:rPr>
        <w:t xml:space="preserve"> </w:t>
      </w:r>
      <w:r>
        <w:rPr>
          <w:rFonts w:hint="eastAsia" w:ascii="黑体" w:hAnsi="黑体" w:eastAsia="黑体" w:cs="黑体"/>
          <w:b/>
          <w:bCs/>
        </w:rPr>
        <w:t>主要依据如下：</w:t>
      </w:r>
    </w:p>
    <w:p w14:paraId="2D340BA1">
      <w:pPr>
        <w:keepNext w:val="0"/>
        <w:keepLines w:val="0"/>
        <w:pageBreakBefore w:val="0"/>
        <w:widowControl/>
        <w:numPr>
          <w:ilvl w:val="0"/>
          <w:numId w:val="7"/>
        </w:numPr>
        <w:kinsoku/>
        <w:wordWrap/>
        <w:overflowPunct/>
        <w:topLinePunct w:val="0"/>
        <w:autoSpaceDE/>
        <w:autoSpaceDN/>
        <w:bidi w:val="0"/>
        <w:adjustRightInd/>
        <w:snapToGrid w:val="0"/>
        <w:spacing w:after="181" w:afterLines="50" w:line="360" w:lineRule="auto"/>
        <w:ind w:firstLine="440" w:firstLineChars="200"/>
        <w:textAlignment w:val="auto"/>
        <w:rPr>
          <w:rFonts w:hint="eastAsia" w:ascii="黑体" w:hAnsi="黑体" w:eastAsia="黑体" w:cs="黑体"/>
        </w:rPr>
      </w:pPr>
      <w:r>
        <w:rPr>
          <w:rFonts w:hint="eastAsia" w:ascii="黑体" w:hAnsi="黑体" w:eastAsia="黑体" w:cs="黑体"/>
          <w:b/>
          <w:bCs/>
        </w:rPr>
        <w:t>过程已初步制度化</w:t>
      </w:r>
      <w:r>
        <w:rPr>
          <w:rFonts w:hint="eastAsia" w:ascii="黑体" w:hAnsi="黑体" w:eastAsia="黑体" w:cs="黑体"/>
        </w:rPr>
        <w:t>：项目从需求分析、开发设计到测试交付均建立了明确的流程，并在项目执行中遵循了这些流程。</w:t>
      </w:r>
    </w:p>
    <w:p w14:paraId="1E91525B">
      <w:pPr>
        <w:keepNext w:val="0"/>
        <w:keepLines w:val="0"/>
        <w:pageBreakBefore w:val="0"/>
        <w:widowControl/>
        <w:numPr>
          <w:ilvl w:val="0"/>
          <w:numId w:val="7"/>
        </w:numPr>
        <w:kinsoku/>
        <w:wordWrap/>
        <w:overflowPunct/>
        <w:topLinePunct w:val="0"/>
        <w:autoSpaceDE/>
        <w:autoSpaceDN/>
        <w:bidi w:val="0"/>
        <w:adjustRightInd/>
        <w:snapToGrid w:val="0"/>
        <w:spacing w:after="181" w:afterLines="50" w:line="360" w:lineRule="auto"/>
        <w:ind w:firstLine="440" w:firstLineChars="200"/>
        <w:textAlignment w:val="auto"/>
        <w:rPr>
          <w:rFonts w:hint="eastAsia" w:ascii="黑体" w:hAnsi="黑体" w:eastAsia="黑体" w:cs="黑体"/>
        </w:rPr>
      </w:pPr>
      <w:r>
        <w:rPr>
          <w:rFonts w:hint="eastAsia" w:ascii="黑体" w:hAnsi="黑体" w:eastAsia="黑体" w:cs="黑体"/>
        </w:rPr>
        <w:t xml:space="preserve"> </w:t>
      </w:r>
      <w:r>
        <w:rPr>
          <w:rFonts w:hint="eastAsia" w:ascii="黑体" w:hAnsi="黑体" w:eastAsia="黑体" w:cs="黑体"/>
          <w:b/>
          <w:bCs/>
        </w:rPr>
        <w:t>项目计划与控制</w:t>
      </w:r>
      <w:r>
        <w:rPr>
          <w:rFonts w:hint="eastAsia" w:ascii="黑体" w:hAnsi="黑体" w:eastAsia="黑体" w:cs="黑体"/>
        </w:rPr>
        <w:t>：设立了时间节点与里程碑，基本按计划推进并进行了进度管理与版本控制。</w:t>
      </w:r>
    </w:p>
    <w:p w14:paraId="1FA0E8CA">
      <w:pPr>
        <w:keepNext w:val="0"/>
        <w:keepLines w:val="0"/>
        <w:pageBreakBefore w:val="0"/>
        <w:widowControl/>
        <w:numPr>
          <w:ilvl w:val="0"/>
          <w:numId w:val="7"/>
        </w:numPr>
        <w:kinsoku/>
        <w:wordWrap/>
        <w:overflowPunct/>
        <w:topLinePunct w:val="0"/>
        <w:autoSpaceDE/>
        <w:autoSpaceDN/>
        <w:bidi w:val="0"/>
        <w:adjustRightInd/>
        <w:snapToGrid w:val="0"/>
        <w:spacing w:after="181" w:afterLines="50" w:line="360" w:lineRule="auto"/>
        <w:ind w:firstLine="440" w:firstLineChars="200"/>
        <w:textAlignment w:val="auto"/>
        <w:rPr>
          <w:rFonts w:hint="eastAsia" w:ascii="黑体" w:hAnsi="黑体" w:eastAsia="黑体" w:cs="黑体"/>
        </w:rPr>
      </w:pPr>
      <w:r>
        <w:rPr>
          <w:rFonts w:hint="eastAsia" w:ascii="黑体" w:hAnsi="黑体" w:eastAsia="黑体" w:cs="黑体"/>
        </w:rPr>
        <w:t xml:space="preserve"> </w:t>
      </w:r>
      <w:r>
        <w:rPr>
          <w:rFonts w:hint="eastAsia" w:ascii="黑体" w:hAnsi="黑体" w:eastAsia="黑体" w:cs="黑体"/>
          <w:b/>
          <w:bCs/>
        </w:rPr>
        <w:t>基础文档齐备</w:t>
      </w:r>
      <w:r>
        <w:rPr>
          <w:rFonts w:hint="eastAsia" w:ascii="黑体" w:hAnsi="黑体" w:eastAsia="黑体" w:cs="黑体"/>
        </w:rPr>
        <w:t>：完成了项目计划书、部分技术文档和用户说明文档，为项目的过程留痕和传承提供基础。</w:t>
      </w:r>
    </w:p>
    <w:p w14:paraId="3837BDB2">
      <w:pPr>
        <w:keepNext w:val="0"/>
        <w:keepLines w:val="0"/>
        <w:pageBreakBefore w:val="0"/>
        <w:widowControl/>
        <w:numPr>
          <w:ilvl w:val="0"/>
          <w:numId w:val="7"/>
        </w:numPr>
        <w:kinsoku/>
        <w:wordWrap/>
        <w:overflowPunct/>
        <w:topLinePunct w:val="0"/>
        <w:autoSpaceDE/>
        <w:autoSpaceDN/>
        <w:bidi w:val="0"/>
        <w:adjustRightInd/>
        <w:snapToGrid w:val="0"/>
        <w:spacing w:after="181" w:afterLines="50" w:line="360" w:lineRule="auto"/>
        <w:ind w:firstLine="440" w:firstLineChars="200"/>
        <w:textAlignment w:val="auto"/>
        <w:rPr>
          <w:rFonts w:hint="eastAsia" w:ascii="黑体" w:hAnsi="黑体" w:eastAsia="黑体" w:cs="黑体"/>
        </w:rPr>
      </w:pPr>
      <w:r>
        <w:rPr>
          <w:rFonts w:hint="eastAsia" w:ascii="黑体" w:hAnsi="黑体" w:eastAsia="黑体" w:cs="黑体"/>
        </w:rPr>
        <w:t xml:space="preserve"> </w:t>
      </w:r>
      <w:r>
        <w:rPr>
          <w:rFonts w:hint="eastAsia" w:ascii="黑体" w:hAnsi="黑体" w:eastAsia="黑体" w:cs="黑体"/>
          <w:b/>
          <w:bCs/>
        </w:rPr>
        <w:t>沟通与协作机制存在</w:t>
      </w:r>
      <w:r>
        <w:rPr>
          <w:rFonts w:hint="eastAsia" w:ascii="黑体" w:hAnsi="黑体" w:eastAsia="黑体" w:cs="黑体"/>
        </w:rPr>
        <w:t>：前后端开发虽非完全模块化分工，但已有基础的接口文档和协作规范。</w:t>
      </w:r>
    </w:p>
    <w:p w14:paraId="1CFB74B0">
      <w:pPr>
        <w:keepNext w:val="0"/>
        <w:keepLines w:val="0"/>
        <w:pageBreakBefore w:val="0"/>
        <w:widowControl/>
        <w:kinsoku/>
        <w:wordWrap/>
        <w:overflowPunct/>
        <w:topLinePunct w:val="0"/>
        <w:autoSpaceDE/>
        <w:autoSpaceDN/>
        <w:bidi w:val="0"/>
        <w:adjustRightInd/>
        <w:snapToGrid w:val="0"/>
        <w:spacing w:after="181" w:afterLines="50" w:line="360" w:lineRule="auto"/>
        <w:ind w:firstLine="440" w:firstLineChars="200"/>
        <w:textAlignment w:val="auto"/>
        <w:rPr>
          <w:rFonts w:hint="eastAsia" w:ascii="黑体" w:hAnsi="黑体" w:eastAsia="黑体" w:cs="黑体"/>
          <w:b/>
          <w:bCs/>
        </w:rPr>
      </w:pPr>
      <w:r>
        <w:rPr>
          <w:rFonts w:hint="eastAsia" w:ascii="黑体" w:hAnsi="黑体" w:eastAsia="黑体" w:cs="黑体"/>
          <w:b/>
          <w:bCs/>
        </w:rPr>
        <w:t xml:space="preserve"> 存在的不足：</w:t>
      </w:r>
    </w:p>
    <w:p w14:paraId="7C5D8380">
      <w:pPr>
        <w:keepNext w:val="0"/>
        <w:keepLines w:val="0"/>
        <w:pageBreakBefore w:val="0"/>
        <w:widowControl/>
        <w:numPr>
          <w:ilvl w:val="0"/>
          <w:numId w:val="8"/>
        </w:numPr>
        <w:kinsoku/>
        <w:wordWrap/>
        <w:overflowPunct/>
        <w:topLinePunct w:val="0"/>
        <w:autoSpaceDE/>
        <w:autoSpaceDN/>
        <w:bidi w:val="0"/>
        <w:adjustRightInd/>
        <w:snapToGrid w:val="0"/>
        <w:spacing w:after="181" w:afterLines="50" w:line="360" w:lineRule="auto"/>
        <w:ind w:firstLine="440" w:firstLineChars="200"/>
        <w:textAlignment w:val="auto"/>
        <w:rPr>
          <w:rFonts w:hint="eastAsia" w:ascii="黑体" w:hAnsi="黑体" w:eastAsia="黑体" w:cs="黑体"/>
        </w:rPr>
      </w:pPr>
      <w:r>
        <w:rPr>
          <w:rFonts w:hint="eastAsia" w:ascii="黑体" w:hAnsi="黑体" w:eastAsia="黑体" w:cs="黑体"/>
          <w:b/>
          <w:bCs/>
        </w:rPr>
        <w:t>流程标准化程度有限</w:t>
      </w:r>
      <w:r>
        <w:rPr>
          <w:rFonts w:hint="eastAsia" w:ascii="黑体" w:hAnsi="黑体" w:eastAsia="黑体" w:cs="黑体"/>
        </w:rPr>
        <w:t>：缺乏统一的组织级标准过程模型与制度性知识库，流程更多依赖项目成员经验推动。</w:t>
      </w:r>
    </w:p>
    <w:p w14:paraId="7F13628C">
      <w:pPr>
        <w:keepNext w:val="0"/>
        <w:keepLines w:val="0"/>
        <w:pageBreakBefore w:val="0"/>
        <w:widowControl/>
        <w:numPr>
          <w:ilvl w:val="0"/>
          <w:numId w:val="8"/>
        </w:numPr>
        <w:kinsoku/>
        <w:wordWrap/>
        <w:overflowPunct/>
        <w:topLinePunct w:val="0"/>
        <w:autoSpaceDE/>
        <w:autoSpaceDN/>
        <w:bidi w:val="0"/>
        <w:adjustRightInd/>
        <w:snapToGrid w:val="0"/>
        <w:spacing w:after="181" w:afterLines="50" w:line="360" w:lineRule="auto"/>
        <w:ind w:firstLine="440" w:firstLineChars="200"/>
        <w:textAlignment w:val="auto"/>
        <w:rPr>
          <w:rFonts w:hint="eastAsia" w:ascii="黑体" w:hAnsi="黑体" w:eastAsia="黑体" w:cs="黑体"/>
        </w:rPr>
      </w:pPr>
      <w:r>
        <w:rPr>
          <w:rFonts w:hint="eastAsia" w:ascii="黑体" w:hAnsi="黑体" w:eastAsia="黑体" w:cs="黑体"/>
        </w:rPr>
        <w:t xml:space="preserve"> </w:t>
      </w:r>
      <w:r>
        <w:rPr>
          <w:rFonts w:hint="eastAsia" w:ascii="黑体" w:hAnsi="黑体" w:eastAsia="黑体" w:cs="黑体"/>
          <w:b/>
          <w:bCs/>
        </w:rPr>
        <w:t>过程数据未量化管理</w:t>
      </w:r>
      <w:r>
        <w:rPr>
          <w:rFonts w:hint="eastAsia" w:ascii="黑体" w:hAnsi="黑体" w:eastAsia="黑体" w:cs="黑体"/>
        </w:rPr>
        <w:t>：缺少过程指标采集与量化分析，无法准确评估开发效率、质量水平。</w:t>
      </w:r>
    </w:p>
    <w:p w14:paraId="636D9125">
      <w:pPr>
        <w:keepNext w:val="0"/>
        <w:keepLines w:val="0"/>
        <w:pageBreakBefore w:val="0"/>
        <w:widowControl/>
        <w:numPr>
          <w:ilvl w:val="0"/>
          <w:numId w:val="8"/>
        </w:numPr>
        <w:kinsoku/>
        <w:wordWrap/>
        <w:overflowPunct/>
        <w:topLinePunct w:val="0"/>
        <w:autoSpaceDE/>
        <w:autoSpaceDN/>
        <w:bidi w:val="0"/>
        <w:adjustRightInd/>
        <w:snapToGrid w:val="0"/>
        <w:spacing w:after="181" w:afterLines="50" w:line="360" w:lineRule="auto"/>
        <w:ind w:firstLine="440" w:firstLineChars="200"/>
        <w:textAlignment w:val="auto"/>
        <w:rPr>
          <w:rFonts w:hint="eastAsia" w:ascii="黑体" w:hAnsi="黑体" w:eastAsia="黑体" w:cs="黑体"/>
        </w:rPr>
      </w:pPr>
      <w:r>
        <w:rPr>
          <w:rFonts w:hint="eastAsia" w:ascii="黑体" w:hAnsi="黑体" w:eastAsia="黑体" w:cs="黑体"/>
        </w:rPr>
        <w:t xml:space="preserve"> </w:t>
      </w:r>
      <w:r>
        <w:rPr>
          <w:rFonts w:hint="eastAsia" w:ascii="黑体" w:hAnsi="黑体" w:eastAsia="黑体" w:cs="黑体"/>
          <w:b/>
          <w:bCs/>
        </w:rPr>
        <w:t>过程改进机制初步探索阶段</w:t>
      </w:r>
      <w:r>
        <w:rPr>
          <w:rFonts w:hint="eastAsia" w:ascii="黑体" w:hAnsi="黑体" w:eastAsia="黑体" w:cs="黑体"/>
        </w:rPr>
        <w:t>：回顾和复盘机制尚不健全，过程改进多为个别成员自发性行为。</w:t>
      </w:r>
    </w:p>
    <w:p w14:paraId="0A13F323">
      <w:pPr>
        <w:keepNext w:val="0"/>
        <w:keepLines w:val="0"/>
        <w:pageBreakBefore w:val="0"/>
        <w:widowControl/>
        <w:numPr>
          <w:ilvl w:val="0"/>
          <w:numId w:val="9"/>
        </w:numPr>
        <w:kinsoku/>
        <w:wordWrap/>
        <w:overflowPunct/>
        <w:topLinePunct w:val="0"/>
        <w:autoSpaceDE/>
        <w:autoSpaceDN/>
        <w:bidi w:val="0"/>
        <w:adjustRightInd/>
        <w:snapToGrid w:val="0"/>
        <w:spacing w:after="181" w:afterLines="50" w:line="360" w:lineRule="auto"/>
        <w:ind w:left="800" w:leftChars="0" w:firstLine="0" w:firstLineChars="0"/>
        <w:textAlignment w:val="auto"/>
        <w:rPr>
          <w:rFonts w:hint="eastAsia" w:ascii="黑体" w:hAnsi="黑体" w:eastAsia="黑体" w:cs="黑体"/>
          <w:b/>
          <w:bCs/>
          <w:sz w:val="32"/>
          <w:szCs w:val="32"/>
        </w:rPr>
      </w:pPr>
      <w:r>
        <w:rPr>
          <w:rFonts w:hint="eastAsia" w:ascii="黑体" w:hAnsi="黑体" w:eastAsia="黑体" w:cs="黑体"/>
          <w:b/>
          <w:bCs/>
          <w:sz w:val="32"/>
          <w:szCs w:val="32"/>
        </w:rPr>
        <w:t>过程改进建议与计划（向Level 3迈进）</w:t>
      </w:r>
    </w:p>
    <w:p w14:paraId="32756333">
      <w:pPr>
        <w:keepNext w:val="0"/>
        <w:keepLines w:val="0"/>
        <w:pageBreakBefore w:val="0"/>
        <w:widowControl/>
        <w:numPr>
          <w:numId w:val="0"/>
        </w:numPr>
        <w:kinsoku/>
        <w:wordWrap/>
        <w:overflowPunct/>
        <w:topLinePunct w:val="0"/>
        <w:autoSpaceDE/>
        <w:autoSpaceDN/>
        <w:bidi w:val="0"/>
        <w:adjustRightInd/>
        <w:snapToGrid w:val="0"/>
        <w:spacing w:after="181" w:afterLines="50" w:line="360" w:lineRule="auto"/>
        <w:ind w:left="0" w:leftChars="0" w:firstLine="440" w:firstLineChars="200"/>
        <w:textAlignment w:val="auto"/>
        <w:rPr>
          <w:rFonts w:hint="eastAsia" w:ascii="黑体" w:hAnsi="黑体" w:eastAsia="黑体" w:cs="黑体"/>
        </w:rPr>
      </w:pPr>
      <w:r>
        <w:rPr>
          <w:rFonts w:hint="eastAsia" w:ascii="黑体" w:hAnsi="黑体" w:eastAsia="黑体" w:cs="黑体"/>
        </w:rPr>
        <w:t>为了进一步提升项目过程成熟度，迈向CMMI Level 3，</w:t>
      </w:r>
      <w:r>
        <w:rPr>
          <w:rFonts w:hint="eastAsia" w:ascii="黑体" w:hAnsi="黑体" w:eastAsia="黑体" w:cs="黑体"/>
          <w:lang w:val="en-US" w:eastAsia="zh-CN"/>
        </w:rPr>
        <w:t>我将</w:t>
      </w:r>
      <w:r>
        <w:rPr>
          <w:rFonts w:hint="eastAsia" w:ascii="黑体" w:hAnsi="黑体" w:eastAsia="黑体" w:cs="黑体"/>
        </w:rPr>
        <w:t>从以下方面入手：</w:t>
      </w:r>
    </w:p>
    <w:p w14:paraId="19F0AF5E">
      <w:pPr>
        <w:keepNext w:val="0"/>
        <w:keepLines w:val="0"/>
        <w:pageBreakBefore w:val="0"/>
        <w:widowControl/>
        <w:numPr>
          <w:ilvl w:val="0"/>
          <w:numId w:val="10"/>
        </w:numPr>
        <w:kinsoku/>
        <w:wordWrap/>
        <w:overflowPunct/>
        <w:topLinePunct w:val="0"/>
        <w:autoSpaceDE/>
        <w:autoSpaceDN/>
        <w:bidi w:val="0"/>
        <w:adjustRightInd/>
        <w:snapToGrid w:val="0"/>
        <w:spacing w:after="181" w:afterLines="50" w:line="360" w:lineRule="auto"/>
        <w:ind w:left="511" w:leftChars="0" w:firstLine="0" w:firstLineChars="0"/>
        <w:textAlignment w:val="auto"/>
        <w:rPr>
          <w:rFonts w:hint="eastAsia" w:ascii="黑体" w:hAnsi="黑体" w:eastAsia="黑体" w:cs="黑体"/>
          <w:b/>
          <w:bCs/>
        </w:rPr>
      </w:pPr>
      <w:r>
        <w:rPr>
          <w:rFonts w:hint="eastAsia" w:ascii="黑体" w:hAnsi="黑体" w:eastAsia="黑体" w:cs="黑体"/>
          <w:b/>
          <w:bCs/>
        </w:rPr>
        <w:t>构建标准流程体系</w:t>
      </w:r>
    </w:p>
    <w:p w14:paraId="050DC25E">
      <w:pPr>
        <w:keepNext w:val="0"/>
        <w:keepLines w:val="0"/>
        <w:pageBreakBefore w:val="0"/>
        <w:widowControl/>
        <w:numPr>
          <w:numId w:val="0"/>
        </w:numPr>
        <w:kinsoku/>
        <w:wordWrap/>
        <w:overflowPunct/>
        <w:topLinePunct w:val="0"/>
        <w:autoSpaceDE/>
        <w:autoSpaceDN/>
        <w:bidi w:val="0"/>
        <w:adjustRightInd/>
        <w:snapToGrid w:val="0"/>
        <w:spacing w:after="181" w:afterLines="50" w:line="360" w:lineRule="auto"/>
        <w:ind w:left="0" w:leftChars="0" w:firstLine="440" w:firstLineChars="200"/>
        <w:textAlignment w:val="auto"/>
        <w:rPr>
          <w:rFonts w:hint="eastAsia" w:ascii="黑体" w:hAnsi="黑体" w:eastAsia="黑体" w:cs="黑体"/>
        </w:rPr>
      </w:pPr>
      <w:r>
        <w:rPr>
          <w:rFonts w:hint="eastAsia" w:ascii="黑体" w:hAnsi="黑体" w:eastAsia="黑体" w:cs="黑体"/>
        </w:rPr>
        <w:t>- 制定标准的项目开发生命周期模板，包括需求、设计、开发、测试、发布和维护各阶段的输入与输出文档规范。</w:t>
      </w:r>
    </w:p>
    <w:p w14:paraId="0BDB2713">
      <w:pPr>
        <w:keepNext w:val="0"/>
        <w:keepLines w:val="0"/>
        <w:pageBreakBefore w:val="0"/>
        <w:widowControl/>
        <w:numPr>
          <w:numId w:val="0"/>
        </w:numPr>
        <w:kinsoku/>
        <w:wordWrap/>
        <w:overflowPunct/>
        <w:topLinePunct w:val="0"/>
        <w:autoSpaceDE/>
        <w:autoSpaceDN/>
        <w:bidi w:val="0"/>
        <w:adjustRightInd/>
        <w:snapToGrid w:val="0"/>
        <w:spacing w:after="181" w:afterLines="50" w:line="360" w:lineRule="auto"/>
        <w:ind w:left="0" w:leftChars="0" w:firstLine="440" w:firstLineChars="200"/>
        <w:textAlignment w:val="auto"/>
        <w:rPr>
          <w:rFonts w:hint="eastAsia" w:ascii="黑体" w:hAnsi="黑体" w:eastAsia="黑体" w:cs="黑体"/>
        </w:rPr>
      </w:pPr>
      <w:r>
        <w:rPr>
          <w:rFonts w:hint="eastAsia" w:ascii="黑体" w:hAnsi="黑体" w:eastAsia="黑体" w:cs="黑体"/>
        </w:rPr>
        <w:t>- 建立统一的流程图与RACI职责表，明确各成员在不同阶段的角色与责任。</w:t>
      </w:r>
    </w:p>
    <w:p w14:paraId="1B79E296">
      <w:pPr>
        <w:keepNext w:val="0"/>
        <w:keepLines w:val="0"/>
        <w:pageBreakBefore w:val="0"/>
        <w:widowControl/>
        <w:numPr>
          <w:ilvl w:val="0"/>
          <w:numId w:val="10"/>
        </w:numPr>
        <w:kinsoku/>
        <w:wordWrap/>
        <w:overflowPunct/>
        <w:topLinePunct w:val="0"/>
        <w:autoSpaceDE/>
        <w:autoSpaceDN/>
        <w:bidi w:val="0"/>
        <w:adjustRightInd/>
        <w:snapToGrid w:val="0"/>
        <w:spacing w:after="181" w:afterLines="50" w:line="360" w:lineRule="auto"/>
        <w:ind w:left="511" w:leftChars="0" w:firstLine="0" w:firstLineChars="0"/>
        <w:textAlignment w:val="auto"/>
        <w:rPr>
          <w:rFonts w:hint="eastAsia" w:ascii="黑体" w:hAnsi="黑体" w:eastAsia="黑体" w:cs="黑体"/>
          <w:b/>
          <w:bCs/>
        </w:rPr>
      </w:pPr>
      <w:r>
        <w:rPr>
          <w:rFonts w:hint="eastAsia" w:ascii="黑体" w:hAnsi="黑体" w:eastAsia="黑体" w:cs="黑体"/>
          <w:b/>
          <w:bCs/>
        </w:rPr>
        <w:t>建立组织级过程资产库</w:t>
      </w:r>
    </w:p>
    <w:p w14:paraId="647773E6">
      <w:pPr>
        <w:keepNext w:val="0"/>
        <w:keepLines w:val="0"/>
        <w:pageBreakBefore w:val="0"/>
        <w:widowControl/>
        <w:numPr>
          <w:numId w:val="0"/>
        </w:numPr>
        <w:kinsoku/>
        <w:wordWrap/>
        <w:overflowPunct/>
        <w:topLinePunct w:val="0"/>
        <w:autoSpaceDE/>
        <w:autoSpaceDN/>
        <w:bidi w:val="0"/>
        <w:adjustRightInd/>
        <w:snapToGrid w:val="0"/>
        <w:spacing w:after="181" w:afterLines="50" w:line="360" w:lineRule="auto"/>
        <w:ind w:left="0" w:leftChars="0" w:firstLine="440" w:firstLineChars="200"/>
        <w:textAlignment w:val="auto"/>
        <w:rPr>
          <w:rFonts w:hint="eastAsia" w:ascii="黑体" w:hAnsi="黑体" w:eastAsia="黑体" w:cs="黑体"/>
        </w:rPr>
      </w:pPr>
      <w:r>
        <w:rPr>
          <w:rFonts w:hint="eastAsia" w:ascii="黑体" w:hAnsi="黑体" w:eastAsia="黑体" w:cs="黑体"/>
        </w:rPr>
        <w:t>- 整理并沉淀已有项目文档模板、接口设计规范、UI设计规范等，作为组织级知识资产存档。</w:t>
      </w:r>
      <w:bookmarkStart w:id="0" w:name="_GoBack"/>
      <w:bookmarkEnd w:id="0"/>
    </w:p>
    <w:p w14:paraId="70A09DE7">
      <w:pPr>
        <w:keepNext w:val="0"/>
        <w:keepLines w:val="0"/>
        <w:pageBreakBefore w:val="0"/>
        <w:widowControl/>
        <w:numPr>
          <w:numId w:val="0"/>
        </w:numPr>
        <w:kinsoku/>
        <w:wordWrap/>
        <w:overflowPunct/>
        <w:topLinePunct w:val="0"/>
        <w:autoSpaceDE/>
        <w:autoSpaceDN/>
        <w:bidi w:val="0"/>
        <w:adjustRightInd/>
        <w:snapToGrid w:val="0"/>
        <w:spacing w:after="181" w:afterLines="50" w:line="360" w:lineRule="auto"/>
        <w:ind w:left="0" w:leftChars="0" w:firstLine="440" w:firstLineChars="200"/>
        <w:textAlignment w:val="auto"/>
        <w:rPr>
          <w:rFonts w:hint="eastAsia" w:ascii="黑体" w:hAnsi="黑体" w:eastAsia="黑体" w:cs="黑体"/>
        </w:rPr>
      </w:pPr>
      <w:r>
        <w:rPr>
          <w:rFonts w:hint="eastAsia" w:ascii="黑体" w:hAnsi="黑体" w:eastAsia="黑体" w:cs="黑体"/>
        </w:rPr>
        <w:t>- 每轮项目结束后进行知识萃取与文档更新，逐步形成流程积累与共享。</w:t>
      </w:r>
    </w:p>
    <w:p w14:paraId="33E9DD95">
      <w:pPr>
        <w:keepNext w:val="0"/>
        <w:keepLines w:val="0"/>
        <w:pageBreakBefore w:val="0"/>
        <w:widowControl/>
        <w:numPr>
          <w:ilvl w:val="0"/>
          <w:numId w:val="10"/>
        </w:numPr>
        <w:kinsoku/>
        <w:wordWrap/>
        <w:overflowPunct/>
        <w:topLinePunct w:val="0"/>
        <w:autoSpaceDE/>
        <w:autoSpaceDN/>
        <w:bidi w:val="0"/>
        <w:adjustRightInd/>
        <w:snapToGrid w:val="0"/>
        <w:spacing w:after="181" w:afterLines="50" w:line="360" w:lineRule="auto"/>
        <w:ind w:left="511" w:leftChars="0" w:firstLine="0" w:firstLineChars="0"/>
        <w:textAlignment w:val="auto"/>
        <w:rPr>
          <w:rFonts w:hint="eastAsia" w:ascii="黑体" w:hAnsi="黑体" w:eastAsia="黑体" w:cs="黑体"/>
          <w:b/>
          <w:bCs/>
        </w:rPr>
      </w:pPr>
      <w:r>
        <w:rPr>
          <w:rFonts w:hint="eastAsia" w:ascii="黑体" w:hAnsi="黑体" w:eastAsia="黑体" w:cs="黑体"/>
          <w:b/>
          <w:bCs/>
        </w:rPr>
        <w:t>制定过程评审与反馈机制</w:t>
      </w:r>
    </w:p>
    <w:p w14:paraId="1BC4D221">
      <w:pPr>
        <w:keepNext w:val="0"/>
        <w:keepLines w:val="0"/>
        <w:pageBreakBefore w:val="0"/>
        <w:widowControl/>
        <w:numPr>
          <w:numId w:val="0"/>
        </w:numPr>
        <w:kinsoku/>
        <w:wordWrap/>
        <w:overflowPunct/>
        <w:topLinePunct w:val="0"/>
        <w:autoSpaceDE/>
        <w:autoSpaceDN/>
        <w:bidi w:val="0"/>
        <w:adjustRightInd/>
        <w:snapToGrid w:val="0"/>
        <w:spacing w:after="181" w:afterLines="50" w:line="360" w:lineRule="auto"/>
        <w:ind w:left="0" w:leftChars="0" w:firstLine="440" w:firstLineChars="200"/>
        <w:textAlignment w:val="auto"/>
        <w:rPr>
          <w:rFonts w:hint="eastAsia" w:ascii="黑体" w:hAnsi="黑体" w:eastAsia="黑体" w:cs="黑体"/>
        </w:rPr>
      </w:pPr>
      <w:r>
        <w:rPr>
          <w:rFonts w:hint="eastAsia" w:ascii="黑体" w:hAnsi="黑体" w:eastAsia="黑体" w:cs="黑体"/>
        </w:rPr>
        <w:t>- 项目每个阶段结束后组织小组内回顾，总结过程经验、暴露的问题与解决方案，形成《项目回顾记录》。</w:t>
      </w:r>
    </w:p>
    <w:p w14:paraId="7296E196">
      <w:pPr>
        <w:keepNext w:val="0"/>
        <w:keepLines w:val="0"/>
        <w:pageBreakBefore w:val="0"/>
        <w:widowControl/>
        <w:numPr>
          <w:numId w:val="0"/>
        </w:numPr>
        <w:kinsoku/>
        <w:wordWrap/>
        <w:overflowPunct/>
        <w:topLinePunct w:val="0"/>
        <w:autoSpaceDE/>
        <w:autoSpaceDN/>
        <w:bidi w:val="0"/>
        <w:adjustRightInd/>
        <w:snapToGrid w:val="0"/>
        <w:spacing w:after="181" w:afterLines="50" w:line="360" w:lineRule="auto"/>
        <w:ind w:left="0" w:leftChars="0" w:firstLine="440" w:firstLineChars="200"/>
        <w:textAlignment w:val="auto"/>
        <w:rPr>
          <w:rFonts w:hint="eastAsia" w:ascii="黑体" w:hAnsi="黑体" w:eastAsia="黑体" w:cs="黑体"/>
        </w:rPr>
      </w:pPr>
      <w:r>
        <w:rPr>
          <w:rFonts w:hint="eastAsia" w:ascii="黑体" w:hAnsi="黑体" w:eastAsia="黑体" w:cs="黑体"/>
        </w:rPr>
        <w:t>- 定期召开项目例会，对过程执行情况进行评估与问题讨论。</w:t>
      </w:r>
    </w:p>
    <w:p w14:paraId="7DEC12B5">
      <w:pPr>
        <w:keepNext w:val="0"/>
        <w:keepLines w:val="0"/>
        <w:pageBreakBefore w:val="0"/>
        <w:widowControl/>
        <w:kinsoku/>
        <w:wordWrap/>
        <w:overflowPunct/>
        <w:topLinePunct w:val="0"/>
        <w:autoSpaceDE/>
        <w:autoSpaceDN/>
        <w:bidi w:val="0"/>
        <w:adjustRightInd/>
        <w:snapToGrid w:val="0"/>
        <w:spacing w:after="181" w:afterLines="50" w:line="360" w:lineRule="auto"/>
        <w:ind w:firstLine="641" w:firstLineChars="200"/>
        <w:textAlignment w:val="auto"/>
        <w:rPr>
          <w:rFonts w:hint="eastAsia" w:ascii="黑体" w:hAnsi="黑体" w:eastAsia="黑体" w:cs="黑体"/>
          <w:b/>
          <w:bCs/>
          <w:sz w:val="32"/>
          <w:szCs w:val="32"/>
        </w:rPr>
      </w:pPr>
      <w:r>
        <w:rPr>
          <w:rFonts w:hint="eastAsia" w:ascii="黑体" w:hAnsi="黑体" w:eastAsia="黑体" w:cs="黑体"/>
          <w:b/>
          <w:bCs/>
          <w:sz w:val="32"/>
          <w:szCs w:val="32"/>
        </w:rPr>
        <w:t xml:space="preserve"> 四、结语</w:t>
      </w:r>
    </w:p>
    <w:p w14:paraId="5248503B">
      <w:pPr>
        <w:keepNext w:val="0"/>
        <w:keepLines w:val="0"/>
        <w:pageBreakBefore w:val="0"/>
        <w:widowControl/>
        <w:kinsoku/>
        <w:wordWrap/>
        <w:overflowPunct/>
        <w:topLinePunct w:val="0"/>
        <w:autoSpaceDE/>
        <w:autoSpaceDN/>
        <w:bidi w:val="0"/>
        <w:adjustRightInd/>
        <w:snapToGrid w:val="0"/>
        <w:spacing w:after="181" w:afterLines="50" w:line="360" w:lineRule="auto"/>
        <w:ind w:firstLine="440" w:firstLineChars="200"/>
        <w:textAlignment w:val="auto"/>
        <w:rPr>
          <w:rFonts w:hint="eastAsia" w:ascii="黑体" w:hAnsi="黑体" w:eastAsia="黑体" w:cs="黑体"/>
        </w:rPr>
      </w:pPr>
      <w:r>
        <w:rPr>
          <w:rFonts w:hint="eastAsia" w:ascii="黑体" w:hAnsi="黑体" w:eastAsia="黑体" w:cs="黑体"/>
        </w:rPr>
        <w:t>房鉴智评项目在开发管理过程中已达到了CMMI的可管理级标准，具备了初步规范的软件开发流程和项目管理机制。若能在流程标准化、知识沉淀和改进反馈机制等方面持续推进，将有望进一步迈入已定义级水平。通过团队协同、制度完善与文化建设，我们有信心在未来项目中实现更高成熟度水平的跃升。</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微软雅黑">
    <w:altName w:val="汉仪旗黑"/>
    <w:panose1 w:val="00000000000000000000"/>
    <w:charset w:val="00"/>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汉仪旗黑">
    <w:panose1 w:val="00020600040101010101"/>
    <w:charset w:val="86"/>
    <w:family w:val="auto"/>
    <w:pitch w:val="default"/>
    <w:sig w:usb0="A00002BF" w:usb1="1ACF7CFA" w:usb2="00000016" w:usb3="00000000" w:csb0="0004009F" w:csb1="DFD70000"/>
  </w:font>
  <w:font w:name="宋体-简">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Hiragino Sans GB W3">
    <w:panose1 w:val="020B0300000000000000"/>
    <w:charset w:val="86"/>
    <w:family w:val="auto"/>
    <w:pitch w:val="default"/>
    <w:sig w:usb0="A00002BF" w:usb1="1ACF7CFA" w:usb2="00000016" w:usb3="00000000" w:csb0="00060007" w:csb1="00000000"/>
  </w:font>
  <w:font w:name="Heiti SC Light">
    <w:panose1 w:val="02000000000000000000"/>
    <w:charset w:val="86"/>
    <w:family w:val="auto"/>
    <w:pitch w:val="default"/>
    <w:sig w:usb0="8000002F" w:usb1="0800004A" w:usb2="00000000" w:usb3="00000000" w:csb0="203E0000" w:csb1="00000000"/>
  </w:font>
  <w:font w:name="黑体">
    <w:altName w:val="汉仪中黑KW"/>
    <w:panose1 w:val="00000000000000000000"/>
    <w:charset w:val="00"/>
    <w:family w:val="auto"/>
    <w:pitch w:val="default"/>
    <w:sig w:usb0="00000000" w:usb1="00000000" w:usb2="00000000" w:usb3="00000000" w:csb0="00000000" w:csb1="00000000"/>
  </w:font>
  <w:font w:name="Arial Regular">
    <w:panose1 w:val="020B0604020202090204"/>
    <w:charset w:val="00"/>
    <w:family w:val="auto"/>
    <w:pitch w:val="default"/>
    <w:sig w:usb0="E0000AFF" w:usb1="00007843" w:usb2="00000001" w:usb3="00000000" w:csb0="400001BF" w:csb1="DF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FFAEC6"/>
    <w:multiLevelType w:val="singleLevel"/>
    <w:tmpl w:val="CFFFAEC6"/>
    <w:lvl w:ilvl="0" w:tentative="0">
      <w:start w:val="1"/>
      <w:numFmt w:val="decimal"/>
      <w:suff w:val="space"/>
      <w:lvlText w:val="%1."/>
      <w:lvlJc w:val="left"/>
    </w:lvl>
  </w:abstractNum>
  <w:abstractNum w:abstractNumId="1">
    <w:nsid w:val="E73BDBB4"/>
    <w:multiLevelType w:val="singleLevel"/>
    <w:tmpl w:val="E73BDBB4"/>
    <w:lvl w:ilvl="0" w:tentative="0">
      <w:start w:val="1"/>
      <w:numFmt w:val="decimal"/>
      <w:suff w:val="space"/>
      <w:lvlText w:val="%1."/>
      <w:lvlJc w:val="left"/>
    </w:lvl>
  </w:abstractNum>
  <w:abstractNum w:abstractNumId="2">
    <w:nsid w:val="FFFE8FB6"/>
    <w:multiLevelType w:val="singleLevel"/>
    <w:tmpl w:val="FFFE8FB6"/>
    <w:lvl w:ilvl="0" w:tentative="0">
      <w:start w:val="1"/>
      <w:numFmt w:val="decimal"/>
      <w:suff w:val="space"/>
      <w:lvlText w:val="%1."/>
      <w:lvlJc w:val="left"/>
      <w:pPr>
        <w:ind w:left="511" w:leftChars="0" w:firstLine="0" w:firstLineChars="0"/>
      </w:pPr>
    </w:lvl>
  </w:abstractNum>
  <w:abstractNum w:abstractNumId="3">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4">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5">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6">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7">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8">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abstractNum w:abstractNumId="9">
    <w:nsid w:val="1BF07FCE"/>
    <w:multiLevelType w:val="singleLevel"/>
    <w:tmpl w:val="1BF07FCE"/>
    <w:lvl w:ilvl="0" w:tentative="0">
      <w:start w:val="3"/>
      <w:numFmt w:val="chineseCounting"/>
      <w:suff w:val="nothing"/>
      <w:lvlText w:val="%1、"/>
      <w:lvlJc w:val="left"/>
      <w:pPr>
        <w:ind w:left="800" w:leftChars="0" w:firstLine="0" w:firstLineChars="0"/>
      </w:pPr>
      <w:rPr>
        <w:rFonts w:hint="eastAsia"/>
      </w:rPr>
    </w:lvl>
  </w:abstractNum>
  <w:num w:numId="1">
    <w:abstractNumId w:val="4"/>
  </w:num>
  <w:num w:numId="2">
    <w:abstractNumId w:val="7"/>
  </w:num>
  <w:num w:numId="3">
    <w:abstractNumId w:val="8"/>
  </w:num>
  <w:num w:numId="4">
    <w:abstractNumId w:val="5"/>
  </w:num>
  <w:num w:numId="5">
    <w:abstractNumId w:val="3"/>
  </w:num>
  <w:num w:numId="6">
    <w:abstractNumId w:val="6"/>
  </w:num>
  <w:num w:numId="7">
    <w:abstractNumId w:val="0"/>
  </w:num>
  <w:num w:numId="8">
    <w:abstractNumId w:val="1"/>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6D9B2BA0"/>
    <w:rsid w:val="9CE6DE74"/>
    <w:rsid w:val="F7F1D84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微软雅黑" w:hAnsi="微软雅黑"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http://schemas.openxmlformats.org/officeDocument/2006/bibliography" xmlns:b="http://schemas.openxmlformats.org/officeDocument/2006/bibliography" StyleName="APA" SelectedStyle="/APA.XSL"/>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46</TotalTime>
  <ScaleCrop>false</ScaleCrop>
  <LinksUpToDate>false</LinksUpToDate>
  <CharactersWithSpaces>0</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侧颜</cp:lastModifiedBy>
  <dcterms:modified xsi:type="dcterms:W3CDTF">2025-06-06T17:04:48Z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3A1F34DE7E9D639CD39642687523295A_42</vt:lpwstr>
  </property>
</Properties>
</file>