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DE541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77DED3D9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6" type="#_x0000_t75" style="width:18pt;height:15.6pt" o:ole="">
            <v:imagedata r:id="rId7" o:title=""/>
          </v:shape>
          <w:control r:id="rId8" w:name="DefaultOcxName4" w:shapeid="_x0000_i1306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302" type="#_x0000_t75" style="width:18pt;height:15.6pt" o:ole="">
            <v:imagedata r:id="rId7" o:title=""/>
          </v:shape>
          <w:control r:id="rId9" w:name="DefaultOcxName5" w:shapeid="_x0000_i1302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18pt;height:15.6pt" o:ole="">
            <v:imagedata r:id="rId7" o:title=""/>
          </v:shape>
          <w:control r:id="rId10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18pt;height:15.6pt" o:ole="">
            <v:imagedata r:id="rId7" o:title=""/>
          </v:shape>
          <w:control r:id="rId11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1FB5CB5E" w14:textId="12850FB5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112" type="#_x0000_t75" style="width:18pt;height:15.6pt" o:ole="">
            <v:imagedata r:id="rId7" o:title=""/>
          </v:shape>
          <w:control r:id="rId12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18pt;height:15.6pt" o:ole="">
            <v:imagedata r:id="rId7" o:title=""/>
          </v:shape>
          <w:control r:id="rId13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118" type="#_x0000_t75" style="width:18pt;height:15.6pt" o:ole="">
            <v:imagedata r:id="rId7" o:title=""/>
          </v:shape>
          <w:control r:id="rId14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121" type="#_x0000_t75" style="width:18pt;height:15.6pt" o:ole="">
            <v:imagedata r:id="rId15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076847DB" w14:textId="47C461DB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18pt;height:15.6pt" o:ole="">
            <v:imagedata r:id="rId7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127" type="#_x0000_t75" style="width:18pt;height:15.6pt" o:ole="">
            <v:imagedata r:id="rId15" o:title=""/>
          </v:shape>
          <w:control r:id="rId18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18pt;height:15.6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18pt;height:15.6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0E4DCC22" w14:textId="0BFF3678" w:rsidR="00522087" w:rsidRPr="00522087" w:rsidRDefault="00522087" w:rsidP="005220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2087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522087">
        <w:rPr>
          <w:rFonts w:ascii="Times New Roman" w:hAnsi="Times New Roman" w:cs="Times New Roman"/>
          <w:sz w:val="24"/>
          <w:szCs w:val="24"/>
        </w:rPr>
        <w:t>Продукт с голубой кривой показывает значительно лучшее удержание пользователей, особенно начиная с Day 2 и далее.</w:t>
      </w:r>
    </w:p>
    <w:p w14:paraId="599CF52A" w14:textId="58D96306" w:rsidR="00522087" w:rsidRPr="00522087" w:rsidRDefault="00522087" w:rsidP="005220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2087">
        <w:rPr>
          <w:rFonts w:ascii="Times New Roman" w:hAnsi="Times New Roman" w:cs="Times New Roman"/>
          <w:sz w:val="24"/>
          <w:szCs w:val="24"/>
        </w:rPr>
        <w:t>-</w:t>
      </w:r>
      <w:r w:rsidRPr="00522087">
        <w:rPr>
          <w:rFonts w:ascii="Times New Roman" w:hAnsi="Times New Roman" w:cs="Times New Roman"/>
          <w:sz w:val="24"/>
          <w:szCs w:val="24"/>
        </w:rPr>
        <w:t>Продукт с розовой кривой теряет пользователей очень быстро, и уже на 5-й день практически никто не возвращается.</w:t>
      </w:r>
    </w:p>
    <w:p w14:paraId="75762AAA" w14:textId="03506F83" w:rsidR="00522087" w:rsidRPr="00522087" w:rsidRDefault="00522087" w:rsidP="005220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208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kk-KZ"/>
        </w:rPr>
        <w:t>Г</w:t>
      </w:r>
      <w:r w:rsidRPr="00522087">
        <w:rPr>
          <w:rFonts w:ascii="Times New Roman" w:hAnsi="Times New Roman" w:cs="Times New Roman"/>
          <w:sz w:val="24"/>
          <w:szCs w:val="24"/>
        </w:rPr>
        <w:t>олубая версия (A) явно выигрывает, так как обеспечивает более устойчивое вовлечение пользователей.</w:t>
      </w:r>
    </w:p>
    <w:p w14:paraId="514FB6DD" w14:textId="6EE595EA" w:rsidR="00522087" w:rsidRPr="00522087" w:rsidRDefault="00522087" w:rsidP="005220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-</w:t>
      </w:r>
      <w:r w:rsidRPr="00522087">
        <w:rPr>
          <w:rFonts w:ascii="Times New Roman" w:hAnsi="Times New Roman" w:cs="Times New Roman"/>
          <w:sz w:val="24"/>
          <w:szCs w:val="24"/>
        </w:rPr>
        <w:t>Продукту с розовой кривой требуется анализ причин оттока — возможно, проблемы с пользовательским опытом, ошибками, контентом или ценностью.</w:t>
      </w:r>
    </w:p>
    <w:p w14:paraId="4293885C" w14:textId="77777777" w:rsidR="00522087" w:rsidRDefault="0052208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3508748" w14:textId="63655C51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47DB3D62" w14:textId="43240F54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18pt;height:15.6pt" o:ole="">
            <v:imagedata r:id="rId7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18pt;height:15.6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142" type="#_x0000_t75" style="width:18pt;height:15.6pt" o:ole="">
            <v:imagedata r:id="rId15" o:title=""/>
          </v:shape>
          <w:control r:id="rId24" w:name="DefaultOcxName19" w:shapeid="_x0000_i114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18pt;height:15.6pt" o:ole="">
            <v:imagedata r:id="rId7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669C5483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18pt;height:15.6pt" o:ole="">
            <v:imagedata r:id="rId7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18pt;height:15.6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287" type="#_x0000_t75" style="width:18pt;height:15.6pt" o:ole="">
            <v:imagedata r:id="rId7" o:title=""/>
          </v:shape>
          <w:control r:id="rId28" w:name="DefaultOcxName23" w:shapeid="_x0000_i1287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288" type="#_x0000_t75" style="width:18pt;height:15.6pt" o:ole="">
            <v:imagedata r:id="rId15" o:title=""/>
          </v:shape>
          <w:control r:id="rId29" w:name="DefaultOcxName24" w:shapeid="_x0000_i1288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критиков).</w:t>
      </w:r>
    </w:p>
    <w:p w14:paraId="0FB47B18" w14:textId="35B3FAB4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18pt;height:15.6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18pt;height:15.6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18pt;height:15.6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169" type="#_x0000_t75" style="width:18pt;height:15.6pt" o:ole="">
            <v:imagedata r:id="rId15" o:title=""/>
          </v:shape>
          <w:control r:id="rId33" w:name="DefaultOcxName33" w:shapeid="_x0000_i1169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6134FCB" w14:textId="77777777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0ECB6046" w14:textId="77777777" w:rsidR="00A17252" w:rsidRPr="00A17252" w:rsidRDefault="00A17252" w:rsidP="00A17252">
      <w:pPr>
        <w:jc w:val="both"/>
        <w:rPr>
          <w:rFonts w:ascii="Times New Roman" w:hAnsi="Times New Roman" w:cs="Times New Roman"/>
          <w:sz w:val="28"/>
          <w:szCs w:val="28"/>
        </w:rPr>
      </w:pPr>
      <w:r w:rsidRPr="00A17252">
        <w:rPr>
          <w:rFonts w:ascii="Times New Roman" w:hAnsi="Times New Roman" w:cs="Times New Roman"/>
          <w:sz w:val="28"/>
          <w:szCs w:val="28"/>
        </w:rPr>
        <w:t xml:space="preserve">Анализ трёх A/B тестов показал, что в первом эксперименте разницы в ARPU между контрольной и тестовой группами нет (p-value = 0.6890), следовательно, внедрение изменений нецелесообразно. Во втором тесте выявлено значительное снижение выручки в тестовой группе (p-value = 0.0011), поэтому изменение следует отклонить. В третьем эксперименте наблюдается рост ARPU в тестовой группе, и хотя p-value = 0.0603 не достигает традиционного уровня значимости, результат близок к нему, что указывает на перспективность теста и необходимость его повторного </w:t>
      </w:r>
      <w:r w:rsidRPr="00A17252">
        <w:rPr>
          <w:rFonts w:ascii="Times New Roman" w:hAnsi="Times New Roman" w:cs="Times New Roman"/>
          <w:sz w:val="28"/>
          <w:szCs w:val="28"/>
        </w:rPr>
        <w:lastRenderedPageBreak/>
        <w:t>проведения с большей выборкой. Рекомендуется отклонить изменения из экспериментов 1 и 2, а эксперимент 3 повторить на расширенной выборке для подтверждения положительного эффекта.</w:t>
      </w:r>
    </w:p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690FDEE7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172" type="#_x0000_t75" style="width:18pt;height:15.6pt" o:ole="">
            <v:imagedata r:id="rId7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175" type="#_x0000_t75" style="width:18pt;height:15.6pt" o:ole="">
            <v:imagedata r:id="rId7" o:title=""/>
          </v:shape>
          <w:control r:id="rId35" w:name="DefaultOcxName43" w:shapeid="_x0000_i1175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308" type="#_x0000_t75" style="width:18pt;height:15.6pt" o:ole="">
            <v:imagedata r:id="rId7" o:title=""/>
          </v:shape>
          <w:control r:id="rId36" w:name="DefaultOcxName44" w:shapeid="_x0000_i130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1" type="#_x0000_t75" style="width:18pt;height:15.6pt" o:ole="">
            <v:imagedata r:id="rId7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289" type="#_x0000_t75" style="width:18pt;height:15.6pt" o:ole="">
            <v:imagedata r:id="rId7" o:title=""/>
          </v:shape>
          <w:control r:id="rId38" w:name="DefaultOcxName46" w:shapeid="_x0000_i1289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56F955CA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18pt;height:15.6pt" o:ole="">
            <v:imagedata r:id="rId7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190" type="#_x0000_t75" style="width:18pt;height:15.6pt" o:ole="">
            <v:imagedata r:id="rId15" o:title=""/>
          </v:shape>
          <w:control r:id="rId40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193" type="#_x0000_t75" style="width:18pt;height:15.6pt" o:ole="">
            <v:imagedata r:id="rId7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18pt;height:15.6pt" o:ole="">
            <v:imagedata r:id="rId7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18pt;height:15.6pt" o:ole="">
            <v:imagedata r:id="rId7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56DA5894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18pt;height:15.6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18pt;height:15.6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08" type="#_x0000_t75" style="width:18pt;height:15.6pt" o:ole="">
            <v:imagedata r:id="rId47" o:title=""/>
          </v:shape>
          <w:control r:id="rId48" w:name="DefaultOcxName54" w:shapeid="_x0000_i1208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2BB5C0AC" w14:textId="14EA3575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11" type="#_x0000_t75" style="width:18pt;height:15.6pt" o:ole="">
            <v:imagedata r:id="rId47" o:title=""/>
          </v:shape>
          <w:control r:id="rId49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068739DA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85" type="#_x0000_t75" style="width:18pt;height:15.6pt" o:ole="">
            <v:imagedata r:id="rId7" o:title=""/>
          </v:shape>
          <w:control r:id="rId50" w:name="DefaultOcxName611" w:shapeid="_x0000_i128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279D3475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93" type="#_x0000_t75" style="width:18pt;height:15.6pt" o:ole="">
            <v:imagedata r:id="rId7" o:title=""/>
          </v:shape>
          <w:control r:id="rId52" w:name="DefaultOcxName61" w:shapeid="_x0000_i129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0C894359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4D226C1D">
          <v:shape id="_x0000_i1307" type="#_x0000_t75" style="width:18pt;height:15.6pt" o:ole="">
            <v:imagedata r:id="rId15" o:title=""/>
          </v:shape>
          <w:control r:id="rId54" w:name="DefaultOcxName612" w:shapeid="_x0000_i130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714A1780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8A52045">
          <v:shape id="_x0000_i1223" type="#_x0000_t75" style="width:18pt;height:15.6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523EFF9C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309" type="#_x0000_t75" style="width:18pt;height:15.6pt" o:ole="">
            <v:imagedata r:id="rId15" o:title=""/>
          </v:shape>
          <w:control r:id="rId58" w:name="DefaultOcxName4611" w:shapeid="_x0000_i130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21F1D9AE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18pt;height:15.6pt" o:ole="">
            <v:imagedata r:id="rId7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0DADDAF3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1D3F2090">
          <v:shape id="_x0000_i1232" type="#_x0000_t75" style="width:18pt;height:15.6pt" o:ole="">
            <v:imagedata r:id="rId7" o:title=""/>
          </v:shape>
          <w:control r:id="rId62" w:name="DefaultOcxName46121" w:shapeid="_x0000_i1232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55DE10D4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529F17D">
          <v:shape id="_x0000_i1235" type="#_x0000_t75" style="width:18pt;height:15.6pt" o:ole="">
            <v:imagedata r:id="rId7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002181AF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238" type="#_x0000_t75" style="width:18pt;height:15.6pt" o:ole="">
            <v:imagedata r:id="rId47" o:title=""/>
          </v:shape>
          <w:control r:id="rId66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7F7CB634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7AE828AA">
          <v:shape id="_x0000_i1241" type="#_x0000_t75" style="width:18pt;height:15.6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0BCA8214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376D0329">
          <v:shape id="_x0000_i1244" type="#_x0000_t75" style="width:18pt;height:15.6pt" o:ole="">
            <v:imagedata r:id="rId44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0F78FB3E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6C1F0A0B">
          <v:shape id="_x0000_i1247" type="#_x0000_t75" style="width:18pt;height:15.6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060374CC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18pt;height:15.6pt" o:ole="">
            <v:imagedata r:id="rId7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5C262799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253" type="#_x0000_t75" style="width:18pt;height:15.6pt" o:ole="">
            <v:imagedata r:id="rId15" o:title=""/>
          </v:shape>
          <w:control r:id="rId75" w:name="DefaultOcxName71" w:shapeid="_x0000_i1253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3A9E293A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75F4D4BF">
          <v:shape id="_x0000_i1256" type="#_x0000_t75" style="width:18pt;height:15.6pt" o:ole="">
            <v:imagedata r:id="rId7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6E05F806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18pt;height:15.6pt" o:ole="">
            <v:imagedata r:id="rId7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688949DE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262" type="#_x0000_t75" style="width:18pt;height:15.6pt" o:ole="">
            <v:imagedata r:id="rId15" o:title=""/>
          </v:shape>
          <w:control r:id="rId78" w:name="DefaultOcxName74" w:shapeid="_x0000_i1262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18pt;height:15.6pt" o:ole="">
            <v:imagedata r:id="rId7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18pt;height:15.6pt" o:ole="">
            <v:imagedata r:id="rId7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18pt;height:15.6pt" o:ole="">
            <v:imagedata r:id="rId7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645AE043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18pt;height:15.6pt" o:ole="">
            <v:imagedata r:id="rId7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13F909CD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277" type="#_x0000_t75" style="width:18pt;height:15.6pt" o:ole="">
            <v:imagedata r:id="rId15" o:title=""/>
          </v:shape>
          <w:control r:id="rId83" w:name="DefaultOcxName79" w:shapeid="_x0000_i1277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3581EBD8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80" type="#_x0000_t75" style="width:18pt;height:15.6pt" o:ole="">
            <v:imagedata r:id="rId7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1DD81DDB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849852">
          <v:shape id="_x0000_i1283" type="#_x0000_t75" style="width:18pt;height:15.6pt" o:ole="">
            <v:imagedata r:id="rId7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676CB192" w14:textId="1169AE88" w:rsidR="00253CEA" w:rsidRPr="004E15AA" w:rsidRDefault="004E15A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kk-KZ"/>
        </w:rPr>
      </w:pPr>
      <w:r w:rsidRPr="004E15AA">
        <w:rPr>
          <w:rFonts w:ascii="Arial" w:eastAsia="Times New Roman" w:hAnsi="Arial" w:cs="Arial"/>
          <w:color w:val="FF0000"/>
          <w:sz w:val="24"/>
          <w:szCs w:val="24"/>
        </w:rPr>
        <w:t>Разница в конверсии между вариантами A и B минимальна. Необходимо провести z-тест для пропорций. Если разница статистически незначима — оставить вариант A. Если значима — оценить бизнес-эффект, так как выигрыш очень небольшой.</w:t>
      </w:r>
    </w:p>
    <w:sectPr w:rsidR="00253CEA" w:rsidRPr="004E1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084979">
    <w:abstractNumId w:val="0"/>
  </w:num>
  <w:num w:numId="2" w16cid:durableId="251819780">
    <w:abstractNumId w:val="4"/>
  </w:num>
  <w:num w:numId="3" w16cid:durableId="2065332838">
    <w:abstractNumId w:val="6"/>
  </w:num>
  <w:num w:numId="4" w16cid:durableId="384840711">
    <w:abstractNumId w:val="1"/>
  </w:num>
  <w:num w:numId="5" w16cid:durableId="817962027">
    <w:abstractNumId w:val="3"/>
  </w:num>
  <w:num w:numId="6" w16cid:durableId="574322117">
    <w:abstractNumId w:val="5"/>
  </w:num>
  <w:num w:numId="7" w16cid:durableId="46691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0125C4"/>
    <w:rsid w:val="000D130D"/>
    <w:rsid w:val="0023418C"/>
    <w:rsid w:val="00253CEA"/>
    <w:rsid w:val="00282C7E"/>
    <w:rsid w:val="00337CF7"/>
    <w:rsid w:val="00340062"/>
    <w:rsid w:val="003565B0"/>
    <w:rsid w:val="004E15AA"/>
    <w:rsid w:val="00522087"/>
    <w:rsid w:val="00582132"/>
    <w:rsid w:val="00752A67"/>
    <w:rsid w:val="00874863"/>
    <w:rsid w:val="008A743C"/>
    <w:rsid w:val="0090479E"/>
    <w:rsid w:val="00A17252"/>
    <w:rsid w:val="00A40A3F"/>
    <w:rsid w:val="00A56155"/>
    <w:rsid w:val="00AD4A89"/>
    <w:rsid w:val="00B540E7"/>
    <w:rsid w:val="00C26043"/>
    <w:rsid w:val="00D02AFE"/>
    <w:rsid w:val="00DE541C"/>
    <w:rsid w:val="00E83C6C"/>
    <w:rsid w:val="00F10FEC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."/>
  <w:listSeparator w:val=",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image" Target="media/image3.png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76" Type="http://schemas.openxmlformats.org/officeDocument/2006/relationships/control" Target="activeX/activeX53.xml"/><Relationship Id="rId84" Type="http://schemas.openxmlformats.org/officeDocument/2006/relationships/control" Target="activeX/activeX61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9" Type="http://schemas.openxmlformats.org/officeDocument/2006/relationships/control" Target="activeX/activeX20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66" Type="http://schemas.openxmlformats.org/officeDocument/2006/relationships/control" Target="activeX/activeX47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Relationship Id="rId19" Type="http://schemas.openxmlformats.org/officeDocument/2006/relationships/control" Target="activeX/activeX1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image" Target="media/image2.wmf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7</Pages>
  <Words>1334</Words>
  <Characters>7607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Madina Tokmurzina</cp:lastModifiedBy>
  <cp:revision>13</cp:revision>
  <dcterms:created xsi:type="dcterms:W3CDTF">2024-09-05T08:54:00Z</dcterms:created>
  <dcterms:modified xsi:type="dcterms:W3CDTF">2025-05-22T16:58:00Z</dcterms:modified>
</cp:coreProperties>
</file>