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86A5CA" w14:textId="509582E6" w:rsidR="00037059" w:rsidRDefault="002B16F0" w:rsidP="002B16F0">
      <w:pPr>
        <w:spacing w:line="480" w:lineRule="auto"/>
        <w:jc w:val="center"/>
        <w:rPr>
          <w:rFonts w:asciiTheme="majorHAnsi" w:hAnsiTheme="majorHAnsi"/>
        </w:rPr>
      </w:pPr>
      <w:r w:rsidRPr="002B16F0">
        <w:rPr>
          <w:rFonts w:asciiTheme="majorHAnsi" w:hAnsiTheme="majorHAnsi"/>
          <w:sz w:val="28"/>
          <w:szCs w:val="28"/>
        </w:rPr>
        <w:t xml:space="preserve">Department of </w:t>
      </w:r>
      <w:bookmarkStart w:id="0" w:name="_GoBack"/>
      <w:bookmarkEnd w:id="0"/>
      <w:r w:rsidRPr="002B16F0">
        <w:rPr>
          <w:rFonts w:asciiTheme="majorHAnsi" w:hAnsiTheme="majorHAnsi"/>
          <w:sz w:val="28"/>
          <w:szCs w:val="28"/>
        </w:rPr>
        <w:t>Computer Science</w:t>
      </w:r>
    </w:p>
    <w:p w14:paraId="1A78A720" w14:textId="21B02814" w:rsidR="002B16F0" w:rsidRDefault="002B16F0" w:rsidP="006325D0">
      <w:pPr>
        <w:spacing w:line="360" w:lineRule="auto"/>
        <w:jc w:val="center"/>
        <w:rPr>
          <w:rFonts w:asciiTheme="majorHAnsi" w:hAnsiTheme="majorHAnsi"/>
          <w:sz w:val="36"/>
          <w:szCs w:val="36"/>
        </w:rPr>
      </w:pPr>
      <w:r w:rsidRPr="002B16F0">
        <w:rPr>
          <w:rFonts w:asciiTheme="majorHAnsi" w:hAnsiTheme="majorHAnsi"/>
          <w:sz w:val="36"/>
          <w:szCs w:val="36"/>
        </w:rPr>
        <w:t>San Francisco State University</w:t>
      </w:r>
    </w:p>
    <w:p w14:paraId="12CB85ED" w14:textId="24DD9CCE" w:rsidR="006325D0" w:rsidRPr="002B16F0" w:rsidRDefault="006325D0" w:rsidP="00FF6515">
      <w:pPr>
        <w:spacing w:line="360" w:lineRule="auto"/>
        <w:jc w:val="center"/>
        <w:rPr>
          <w:rFonts w:asciiTheme="majorHAnsi" w:hAnsiTheme="majorHAnsi"/>
        </w:rPr>
      </w:pPr>
      <w:r w:rsidRPr="002B16F0">
        <w:rPr>
          <w:rFonts w:asciiTheme="majorHAnsi" w:hAnsiTheme="majorHAnsi"/>
          <w:sz w:val="32"/>
          <w:szCs w:val="32"/>
        </w:rPr>
        <w:t>College of Science and Engineering</w:t>
      </w:r>
    </w:p>
    <w:p w14:paraId="3F62F38A" w14:textId="77777777" w:rsidR="00FF6515" w:rsidRDefault="00FF6515" w:rsidP="00FF6515">
      <w:pPr>
        <w:spacing w:line="360" w:lineRule="auto"/>
        <w:jc w:val="center"/>
        <w:rPr>
          <w:rFonts w:asciiTheme="majorHAnsi" w:hAnsiTheme="majorHAnsi"/>
        </w:rPr>
      </w:pPr>
      <w:proofErr w:type="spellStart"/>
      <w:r w:rsidRPr="002B16F0">
        <w:rPr>
          <w:rFonts w:asciiTheme="majorHAnsi" w:hAnsiTheme="majorHAnsi"/>
        </w:rPr>
        <w:t>CSc</w:t>
      </w:r>
      <w:proofErr w:type="spellEnd"/>
      <w:r w:rsidRPr="002B16F0">
        <w:rPr>
          <w:rFonts w:asciiTheme="majorHAnsi" w:hAnsiTheme="majorHAnsi"/>
        </w:rPr>
        <w:t xml:space="preserve"> 699 Independent Study </w:t>
      </w:r>
      <w:r>
        <w:rPr>
          <w:rFonts w:asciiTheme="majorHAnsi" w:hAnsiTheme="majorHAnsi"/>
        </w:rPr>
        <w:t>Report for</w:t>
      </w:r>
      <w:r w:rsidRPr="002B16F0">
        <w:rPr>
          <w:rFonts w:asciiTheme="majorHAnsi" w:hAnsiTheme="majorHAnsi"/>
        </w:rPr>
        <w:t xml:space="preserve"> </w:t>
      </w:r>
      <w:r>
        <w:rPr>
          <w:rFonts w:asciiTheme="majorHAnsi" w:hAnsiTheme="majorHAnsi"/>
        </w:rPr>
        <w:t xml:space="preserve">Prof. </w:t>
      </w:r>
      <w:proofErr w:type="spellStart"/>
      <w:r w:rsidRPr="002B16F0">
        <w:rPr>
          <w:rFonts w:asciiTheme="majorHAnsi" w:hAnsiTheme="majorHAnsi"/>
        </w:rPr>
        <w:t>Jozo</w:t>
      </w:r>
      <w:proofErr w:type="spellEnd"/>
      <w:r w:rsidRPr="002B16F0">
        <w:rPr>
          <w:rFonts w:asciiTheme="majorHAnsi" w:hAnsiTheme="majorHAnsi"/>
        </w:rPr>
        <w:t xml:space="preserve"> J. </w:t>
      </w:r>
      <w:proofErr w:type="spellStart"/>
      <w:r w:rsidRPr="002B16F0">
        <w:rPr>
          <w:rFonts w:asciiTheme="majorHAnsi" w:hAnsiTheme="majorHAnsi"/>
        </w:rPr>
        <w:t>Dujmovic</w:t>
      </w:r>
      <w:proofErr w:type="spellEnd"/>
      <w:r w:rsidRPr="002B16F0">
        <w:rPr>
          <w:rFonts w:asciiTheme="majorHAnsi" w:hAnsiTheme="majorHAnsi"/>
        </w:rPr>
        <w:t xml:space="preserve"> </w:t>
      </w:r>
      <w:r>
        <w:rPr>
          <w:rFonts w:asciiTheme="majorHAnsi" w:hAnsiTheme="majorHAnsi"/>
        </w:rPr>
        <w:t>by Vidit Joy Manglani </w:t>
      </w:r>
    </w:p>
    <w:p w14:paraId="6D5B2DB6" w14:textId="77777777" w:rsidR="00FD10CF" w:rsidRDefault="00FD10CF" w:rsidP="00037059">
      <w:pPr>
        <w:spacing w:line="480" w:lineRule="auto"/>
        <w:jc w:val="center"/>
        <w:rPr>
          <w:sz w:val="36"/>
          <w:szCs w:val="36"/>
        </w:rPr>
      </w:pPr>
    </w:p>
    <w:p w14:paraId="127925C0" w14:textId="77777777" w:rsidR="00FF6515" w:rsidRDefault="00FF6515" w:rsidP="00FF6515">
      <w:pPr>
        <w:spacing w:line="360" w:lineRule="auto"/>
        <w:rPr>
          <w:sz w:val="36"/>
          <w:szCs w:val="36"/>
        </w:rPr>
      </w:pPr>
    </w:p>
    <w:p w14:paraId="19640703" w14:textId="4F389945" w:rsidR="00037059" w:rsidRPr="00DE63DF" w:rsidRDefault="00037059" w:rsidP="00085FF2">
      <w:pPr>
        <w:spacing w:line="360" w:lineRule="auto"/>
        <w:jc w:val="center"/>
        <w:rPr>
          <w:sz w:val="32"/>
          <w:szCs w:val="32"/>
        </w:rPr>
      </w:pPr>
      <w:r w:rsidRPr="00FD10CF">
        <w:rPr>
          <w:sz w:val="36"/>
          <w:szCs w:val="36"/>
        </w:rPr>
        <w:t>Sustainability Evaluation using the LSP Method</w:t>
      </w:r>
      <w:r w:rsidR="00DE63DF" w:rsidRPr="00FD10CF">
        <w:rPr>
          <w:sz w:val="36"/>
          <w:szCs w:val="36"/>
        </w:rPr>
        <w:t>:</w:t>
      </w:r>
      <w:r w:rsidR="00DD401A">
        <w:rPr>
          <w:sz w:val="32"/>
          <w:szCs w:val="32"/>
        </w:rPr>
        <w:t xml:space="preserve"> </w:t>
      </w:r>
    </w:p>
    <w:p w14:paraId="367711F0" w14:textId="48FA25FA" w:rsidR="00FD10CF" w:rsidRPr="00085FF2" w:rsidRDefault="00037059" w:rsidP="00085FF2">
      <w:pPr>
        <w:spacing w:line="360" w:lineRule="auto"/>
        <w:jc w:val="center"/>
        <w:rPr>
          <w:sz w:val="28"/>
          <w:szCs w:val="28"/>
        </w:rPr>
      </w:pPr>
      <w:r w:rsidRPr="00085FF2">
        <w:rPr>
          <w:sz w:val="28"/>
          <w:szCs w:val="28"/>
        </w:rPr>
        <w:t xml:space="preserve">With a </w:t>
      </w:r>
      <w:r w:rsidR="007C1FEE">
        <w:rPr>
          <w:sz w:val="28"/>
          <w:szCs w:val="28"/>
        </w:rPr>
        <w:t>case-study</w:t>
      </w:r>
      <w:r w:rsidR="005210F8">
        <w:rPr>
          <w:sz w:val="28"/>
          <w:szCs w:val="28"/>
        </w:rPr>
        <w:t xml:space="preserve"> using</w:t>
      </w:r>
      <w:r w:rsidR="006325D0">
        <w:rPr>
          <w:sz w:val="28"/>
          <w:szCs w:val="28"/>
        </w:rPr>
        <w:t xml:space="preserve"> the STARS Sustainability I</w:t>
      </w:r>
      <w:r w:rsidR="005210F8">
        <w:rPr>
          <w:sz w:val="28"/>
          <w:szCs w:val="28"/>
        </w:rPr>
        <w:t xml:space="preserve">ndicators defined by </w:t>
      </w:r>
      <w:r w:rsidR="006325D0">
        <w:rPr>
          <w:sz w:val="28"/>
          <w:szCs w:val="28"/>
        </w:rPr>
        <w:t>AASHE</w:t>
      </w:r>
    </w:p>
    <w:p w14:paraId="10F7F9AF" w14:textId="77777777" w:rsidR="00FD10CF" w:rsidRDefault="00FD10CF" w:rsidP="00DD401A">
      <w:pPr>
        <w:spacing w:line="480" w:lineRule="auto"/>
        <w:jc w:val="both"/>
        <w:rPr>
          <w:i/>
          <w:sz w:val="28"/>
          <w:szCs w:val="28"/>
        </w:rPr>
      </w:pPr>
    </w:p>
    <w:p w14:paraId="54D0C492" w14:textId="77777777" w:rsidR="00FF6515" w:rsidRDefault="00FF6515" w:rsidP="00FF6515">
      <w:pPr>
        <w:spacing w:line="480" w:lineRule="auto"/>
        <w:rPr>
          <w:b/>
        </w:rPr>
      </w:pPr>
    </w:p>
    <w:p w14:paraId="129745BA" w14:textId="77777777" w:rsidR="00FF6515" w:rsidRDefault="00FF6515" w:rsidP="00FF6515">
      <w:pPr>
        <w:spacing w:line="480" w:lineRule="auto"/>
        <w:rPr>
          <w:b/>
        </w:rPr>
      </w:pPr>
    </w:p>
    <w:p w14:paraId="10D95539" w14:textId="4CA9F3E4" w:rsidR="006325D0" w:rsidRDefault="005C332C" w:rsidP="00FF6515">
      <w:pPr>
        <w:spacing w:line="480" w:lineRule="auto"/>
        <w:ind w:left="720"/>
      </w:pPr>
      <w:r w:rsidRPr="00085FF2">
        <w:rPr>
          <w:b/>
        </w:rPr>
        <w:t xml:space="preserve">Abstract: </w:t>
      </w:r>
      <w:r w:rsidRPr="00085FF2">
        <w:t xml:space="preserve"> This report shows that the LSP Method</w:t>
      </w:r>
      <w:r w:rsidR="002B16F0">
        <w:t>, as a result of its intuitiveness,</w:t>
      </w:r>
      <w:r w:rsidRPr="00085FF2">
        <w:t xml:space="preserve"> </w:t>
      </w:r>
      <w:r w:rsidR="00BF13B4" w:rsidRPr="00085FF2">
        <w:t xml:space="preserve">is specifically well suited for </w:t>
      </w:r>
      <w:r w:rsidRPr="00085FF2">
        <w:t xml:space="preserve">application </w:t>
      </w:r>
      <w:r w:rsidR="002B16F0">
        <w:t xml:space="preserve">in </w:t>
      </w:r>
      <w:r w:rsidRPr="00085FF2">
        <w:t>Sustainability E</w:t>
      </w:r>
      <w:r w:rsidR="002B16F0">
        <w:t xml:space="preserve">valuation – which requires extensive stakeholder engagement. </w:t>
      </w:r>
      <w:r w:rsidRPr="00085FF2">
        <w:t xml:space="preserve">The </w:t>
      </w:r>
      <w:r w:rsidR="002B16F0">
        <w:t>case-study</w:t>
      </w:r>
      <w:r w:rsidRPr="00085FF2">
        <w:t xml:space="preserve"> further to suggest that </w:t>
      </w:r>
      <w:r w:rsidR="002B16F0">
        <w:t>Higher Education Institutions</w:t>
      </w:r>
      <w:r w:rsidRPr="00085FF2">
        <w:t xml:space="preserve"> </w:t>
      </w:r>
      <w:r w:rsidR="002B16F0">
        <w:t xml:space="preserve">who are currently collecting data for sustainability reporting, and have access to evaluation professionals, </w:t>
      </w:r>
      <w:r w:rsidRPr="00085FF2">
        <w:t>begin utilizing these resources with a</w:t>
      </w:r>
      <w:r w:rsidR="002B16F0">
        <w:t xml:space="preserve"> transparent method such as LSP to actualize the goals of sustainable development. </w:t>
      </w:r>
    </w:p>
    <w:p w14:paraId="7CA71956" w14:textId="77777777" w:rsidR="006325D0" w:rsidRDefault="006325D0" w:rsidP="00DD401A">
      <w:pPr>
        <w:spacing w:line="480" w:lineRule="auto"/>
        <w:jc w:val="center"/>
      </w:pPr>
    </w:p>
    <w:p w14:paraId="07A2FB81" w14:textId="77777777" w:rsidR="00FF6515" w:rsidRDefault="00FF6515" w:rsidP="00DD401A">
      <w:pPr>
        <w:spacing w:line="480" w:lineRule="auto"/>
        <w:jc w:val="center"/>
      </w:pPr>
    </w:p>
    <w:p w14:paraId="5BCAF856" w14:textId="77777777" w:rsidR="00425CC6" w:rsidRPr="00DD401A" w:rsidRDefault="00425CC6" w:rsidP="00DD401A">
      <w:pPr>
        <w:spacing w:line="480" w:lineRule="auto"/>
        <w:jc w:val="center"/>
        <w:rPr>
          <w:i/>
        </w:rPr>
      </w:pPr>
      <w:r>
        <w:t>Vidit Joy Manglani</w:t>
      </w:r>
      <w:r w:rsidR="00DD401A">
        <w:t xml:space="preserve"> </w:t>
      </w:r>
    </w:p>
    <w:p w14:paraId="3C8377BD" w14:textId="28E0F335" w:rsidR="00425CC6" w:rsidRDefault="00425CC6" w:rsidP="00DE63DF">
      <w:pPr>
        <w:spacing w:line="480" w:lineRule="auto"/>
        <w:jc w:val="center"/>
      </w:pPr>
      <w:r>
        <w:t>Candidate for Bachelor of Computer Science</w:t>
      </w:r>
    </w:p>
    <w:p w14:paraId="5D9A05F9" w14:textId="577F6A04" w:rsidR="00FD10CF" w:rsidRPr="005349D3" w:rsidRDefault="00FD10CF" w:rsidP="00FD10CF">
      <w:pPr>
        <w:spacing w:line="360" w:lineRule="auto"/>
        <w:jc w:val="center"/>
        <w:rPr>
          <w:b/>
        </w:rPr>
      </w:pPr>
      <w:r>
        <w:rPr>
          <w:b/>
        </w:rPr>
        <w:br w:type="column"/>
      </w:r>
      <w:r>
        <w:rPr>
          <w:b/>
        </w:rPr>
        <w:lastRenderedPageBreak/>
        <w:t>TABLE OF CONTENTS</w:t>
      </w:r>
    </w:p>
    <w:p w14:paraId="78E3F6DF" w14:textId="77777777" w:rsidR="00FD10CF" w:rsidRPr="005349D3" w:rsidRDefault="00FD10CF" w:rsidP="00FD10CF">
      <w:pPr>
        <w:spacing w:line="360" w:lineRule="auto"/>
        <w:rPr>
          <w:b/>
        </w:rPr>
      </w:pPr>
    </w:p>
    <w:p w14:paraId="03C8BE5E" w14:textId="77777777" w:rsidR="00CA255C" w:rsidRDefault="00CA255C" w:rsidP="00FD10CF">
      <w:pPr>
        <w:spacing w:line="360" w:lineRule="auto"/>
        <w:rPr>
          <w:b/>
        </w:rPr>
      </w:pPr>
    </w:p>
    <w:p w14:paraId="473BC7AF" w14:textId="77777777" w:rsidR="00CA255C" w:rsidRDefault="00CA255C" w:rsidP="00FD10CF">
      <w:pPr>
        <w:spacing w:line="360" w:lineRule="auto"/>
        <w:rPr>
          <w:b/>
        </w:rPr>
      </w:pPr>
    </w:p>
    <w:p w14:paraId="5B684C81" w14:textId="77777777" w:rsidR="00CA255C" w:rsidRDefault="00CA255C" w:rsidP="00FD10CF">
      <w:pPr>
        <w:spacing w:line="360" w:lineRule="auto"/>
        <w:rPr>
          <w:b/>
        </w:rPr>
      </w:pPr>
    </w:p>
    <w:p w14:paraId="4B4BD917" w14:textId="77777777" w:rsidR="00CA255C" w:rsidRDefault="00CA255C" w:rsidP="00FD10CF">
      <w:pPr>
        <w:spacing w:line="360" w:lineRule="auto"/>
        <w:rPr>
          <w:b/>
        </w:rPr>
      </w:pPr>
    </w:p>
    <w:p w14:paraId="5E190335" w14:textId="77777777" w:rsidR="00CA255C" w:rsidRDefault="00CA255C" w:rsidP="00FD10CF">
      <w:pPr>
        <w:spacing w:line="360" w:lineRule="auto"/>
        <w:rPr>
          <w:b/>
        </w:rPr>
      </w:pPr>
    </w:p>
    <w:p w14:paraId="5C82CBE9" w14:textId="77777777" w:rsidR="00FD10CF" w:rsidRPr="005349D3" w:rsidRDefault="00FD10CF" w:rsidP="00FD10CF">
      <w:pPr>
        <w:spacing w:line="360" w:lineRule="auto"/>
        <w:rPr>
          <w:b/>
        </w:rPr>
      </w:pPr>
      <w:r w:rsidRPr="005349D3">
        <w:rPr>
          <w:b/>
        </w:rPr>
        <w:t>1. Introduction</w:t>
      </w:r>
    </w:p>
    <w:p w14:paraId="20D59013" w14:textId="1626994E" w:rsidR="00FD10CF" w:rsidRDefault="00FD10CF" w:rsidP="00FD10CF">
      <w:pPr>
        <w:spacing w:line="360" w:lineRule="auto"/>
        <w:rPr>
          <w:b/>
        </w:rPr>
      </w:pPr>
      <w:r>
        <w:rPr>
          <w:b/>
        </w:rPr>
        <w:t>   </w:t>
      </w:r>
      <w:r w:rsidR="003D2B4B">
        <w:rPr>
          <w:b/>
        </w:rPr>
        <w:t>1.1 Statement</w:t>
      </w:r>
      <w:r>
        <w:rPr>
          <w:b/>
        </w:rPr>
        <w:t xml:space="preserve"> of the problem </w:t>
      </w:r>
    </w:p>
    <w:p w14:paraId="3C04E7FE" w14:textId="1C8FAEA4" w:rsidR="00FD10CF" w:rsidRPr="005349D3" w:rsidRDefault="00FD10CF" w:rsidP="00FD10CF">
      <w:pPr>
        <w:spacing w:line="360" w:lineRule="auto"/>
        <w:rPr>
          <w:b/>
        </w:rPr>
      </w:pPr>
      <w:r w:rsidRPr="005349D3">
        <w:rPr>
          <w:b/>
        </w:rPr>
        <w:t>   </w:t>
      </w:r>
      <w:r w:rsidR="003D2B4B" w:rsidRPr="005349D3">
        <w:rPr>
          <w:b/>
        </w:rPr>
        <w:t>1.2 Survey</w:t>
      </w:r>
      <w:r w:rsidRPr="005349D3">
        <w:rPr>
          <w:b/>
        </w:rPr>
        <w:t> of literature</w:t>
      </w:r>
      <w:r>
        <w:rPr>
          <w:b/>
        </w:rPr>
        <w:t xml:space="preserve"> and</w:t>
      </w:r>
      <w:r w:rsidRPr="005349D3">
        <w:rPr>
          <w:b/>
        </w:rPr>
        <w:t xml:space="preserve"> projects</w:t>
      </w:r>
    </w:p>
    <w:p w14:paraId="2344D2DE" w14:textId="55579201" w:rsidR="00FD10CF" w:rsidRDefault="00FD10CF" w:rsidP="00FD10CF">
      <w:pPr>
        <w:spacing w:line="360" w:lineRule="auto"/>
        <w:rPr>
          <w:b/>
        </w:rPr>
      </w:pPr>
      <w:r w:rsidRPr="005349D3">
        <w:rPr>
          <w:b/>
        </w:rPr>
        <w:t>   </w:t>
      </w:r>
      <w:r w:rsidR="003D2B4B" w:rsidRPr="005349D3">
        <w:rPr>
          <w:b/>
        </w:rPr>
        <w:t>1.3 Project</w:t>
      </w:r>
      <w:r w:rsidRPr="005349D3">
        <w:rPr>
          <w:b/>
        </w:rPr>
        <w:t xml:space="preserve"> goals</w:t>
      </w:r>
    </w:p>
    <w:p w14:paraId="225A4F17" w14:textId="77777777" w:rsidR="00FD10CF" w:rsidRPr="005349D3" w:rsidRDefault="00FD10CF" w:rsidP="00FD10CF">
      <w:pPr>
        <w:spacing w:line="360" w:lineRule="auto"/>
        <w:rPr>
          <w:b/>
        </w:rPr>
      </w:pPr>
    </w:p>
    <w:p w14:paraId="4EE59718" w14:textId="4E13039A" w:rsidR="00FD10CF" w:rsidRDefault="00FD10CF" w:rsidP="00FD10CF">
      <w:pPr>
        <w:spacing w:line="360" w:lineRule="auto"/>
        <w:rPr>
          <w:b/>
        </w:rPr>
      </w:pPr>
      <w:r w:rsidRPr="005349D3">
        <w:rPr>
          <w:b/>
        </w:rPr>
        <w:t>2. Sustainability domain expertise</w:t>
      </w:r>
    </w:p>
    <w:p w14:paraId="4A7E1737" w14:textId="77777777" w:rsidR="00FD10CF" w:rsidRPr="005349D3" w:rsidRDefault="00FD10CF" w:rsidP="00FD10CF">
      <w:pPr>
        <w:spacing w:line="360" w:lineRule="auto"/>
        <w:rPr>
          <w:b/>
        </w:rPr>
      </w:pPr>
    </w:p>
    <w:p w14:paraId="58E26263" w14:textId="77777777" w:rsidR="00FD10CF" w:rsidRPr="005349D3" w:rsidRDefault="00FD10CF" w:rsidP="00FD10CF">
      <w:pPr>
        <w:spacing w:line="360" w:lineRule="auto"/>
        <w:rPr>
          <w:b/>
        </w:rPr>
      </w:pPr>
      <w:r w:rsidRPr="005349D3">
        <w:rPr>
          <w:b/>
        </w:rPr>
        <w:t>3.  LSP method</w:t>
      </w:r>
    </w:p>
    <w:p w14:paraId="7FE554AA" w14:textId="731161CB" w:rsidR="00FD10CF" w:rsidRPr="005349D3" w:rsidRDefault="00FD10CF" w:rsidP="00FD10CF">
      <w:pPr>
        <w:spacing w:line="360" w:lineRule="auto"/>
        <w:rPr>
          <w:b/>
        </w:rPr>
      </w:pPr>
      <w:r w:rsidRPr="005349D3">
        <w:rPr>
          <w:b/>
        </w:rPr>
        <w:t>     </w:t>
      </w:r>
      <w:r w:rsidR="003D2B4B" w:rsidRPr="005349D3">
        <w:rPr>
          <w:b/>
        </w:rPr>
        <w:t>3.1 Attribute</w:t>
      </w:r>
      <w:r w:rsidRPr="005349D3">
        <w:rPr>
          <w:b/>
        </w:rPr>
        <w:t xml:space="preserve"> tree</w:t>
      </w:r>
    </w:p>
    <w:p w14:paraId="1BEE02C2" w14:textId="763B398B" w:rsidR="00FD10CF" w:rsidRPr="005349D3" w:rsidRDefault="00FD10CF" w:rsidP="00FD10CF">
      <w:pPr>
        <w:spacing w:line="360" w:lineRule="auto"/>
        <w:rPr>
          <w:b/>
        </w:rPr>
      </w:pPr>
      <w:r w:rsidRPr="005349D3">
        <w:rPr>
          <w:b/>
        </w:rPr>
        <w:t>     </w:t>
      </w:r>
      <w:r w:rsidR="003D2B4B" w:rsidRPr="005349D3">
        <w:rPr>
          <w:b/>
        </w:rPr>
        <w:t>3.2 Attribute</w:t>
      </w:r>
      <w:r w:rsidRPr="005349D3">
        <w:rPr>
          <w:b/>
        </w:rPr>
        <w:t xml:space="preserve"> criteria</w:t>
      </w:r>
    </w:p>
    <w:p w14:paraId="14EC8FD7" w14:textId="1016EE6F" w:rsidR="00FD10CF" w:rsidRPr="005349D3" w:rsidRDefault="00FD10CF" w:rsidP="00FD10CF">
      <w:pPr>
        <w:spacing w:line="360" w:lineRule="auto"/>
        <w:rPr>
          <w:b/>
        </w:rPr>
      </w:pPr>
      <w:r w:rsidRPr="005349D3">
        <w:rPr>
          <w:b/>
        </w:rPr>
        <w:t>     </w:t>
      </w:r>
      <w:r w:rsidR="003D2B4B" w:rsidRPr="005349D3">
        <w:rPr>
          <w:b/>
        </w:rPr>
        <w:t>3.3 Suitability</w:t>
      </w:r>
      <w:r w:rsidRPr="005349D3">
        <w:rPr>
          <w:b/>
        </w:rPr>
        <w:t xml:space="preserve"> aggregation structure</w:t>
      </w:r>
    </w:p>
    <w:p w14:paraId="5256E9E5" w14:textId="77777777" w:rsidR="00FD10CF" w:rsidRPr="005349D3" w:rsidRDefault="00FD10CF" w:rsidP="00FD10CF">
      <w:pPr>
        <w:spacing w:line="360" w:lineRule="auto"/>
        <w:rPr>
          <w:b/>
        </w:rPr>
      </w:pPr>
    </w:p>
    <w:p w14:paraId="6B57D845" w14:textId="77777777" w:rsidR="00FD10CF" w:rsidRPr="005349D3" w:rsidRDefault="00FD10CF" w:rsidP="00FD10CF">
      <w:pPr>
        <w:spacing w:line="360" w:lineRule="auto"/>
        <w:rPr>
          <w:b/>
        </w:rPr>
      </w:pPr>
      <w:r w:rsidRPr="005349D3">
        <w:rPr>
          <w:b/>
        </w:rPr>
        <w:t>4.  Case study of sustainability evaluation for SFSU</w:t>
      </w:r>
    </w:p>
    <w:p w14:paraId="2410C65B" w14:textId="715EE6AF" w:rsidR="00FD10CF" w:rsidRPr="005349D3" w:rsidRDefault="00FD10CF" w:rsidP="00FD10CF">
      <w:pPr>
        <w:spacing w:line="360" w:lineRule="auto"/>
        <w:rPr>
          <w:b/>
        </w:rPr>
      </w:pPr>
      <w:r w:rsidRPr="005349D3">
        <w:rPr>
          <w:b/>
        </w:rPr>
        <w:t xml:space="preserve">      </w:t>
      </w:r>
      <w:r w:rsidR="003D2B4B" w:rsidRPr="005349D3">
        <w:rPr>
          <w:b/>
        </w:rPr>
        <w:t>4.1 LSP</w:t>
      </w:r>
      <w:r w:rsidRPr="005349D3">
        <w:rPr>
          <w:b/>
        </w:rPr>
        <w:t xml:space="preserve"> criterion</w:t>
      </w:r>
    </w:p>
    <w:p w14:paraId="32964B21" w14:textId="77E35274" w:rsidR="00FD10CF" w:rsidRPr="005349D3" w:rsidRDefault="00FD10CF" w:rsidP="00FD10CF">
      <w:pPr>
        <w:spacing w:line="360" w:lineRule="auto"/>
        <w:rPr>
          <w:b/>
        </w:rPr>
      </w:pPr>
      <w:r w:rsidRPr="005349D3">
        <w:rPr>
          <w:b/>
        </w:rPr>
        <w:t xml:space="preserve">      </w:t>
      </w:r>
      <w:r w:rsidR="003D2B4B" w:rsidRPr="005349D3">
        <w:rPr>
          <w:b/>
        </w:rPr>
        <w:t>4.2 Numerical</w:t>
      </w:r>
      <w:r w:rsidRPr="005349D3">
        <w:rPr>
          <w:b/>
        </w:rPr>
        <w:t xml:space="preserve"> results</w:t>
      </w:r>
    </w:p>
    <w:p w14:paraId="4ACD020F" w14:textId="77777777" w:rsidR="00FD10CF" w:rsidRPr="005349D3" w:rsidRDefault="00FD10CF" w:rsidP="00FD10CF">
      <w:pPr>
        <w:spacing w:line="360" w:lineRule="auto"/>
        <w:rPr>
          <w:b/>
        </w:rPr>
      </w:pPr>
    </w:p>
    <w:p w14:paraId="35D4E7D2" w14:textId="77777777" w:rsidR="00FD10CF" w:rsidRPr="006B6292" w:rsidRDefault="00FD10CF" w:rsidP="00FD10CF">
      <w:pPr>
        <w:spacing w:line="360" w:lineRule="auto"/>
        <w:rPr>
          <w:b/>
        </w:rPr>
      </w:pPr>
      <w:r w:rsidRPr="005349D3">
        <w:rPr>
          <w:b/>
        </w:rPr>
        <w:t>5.  Conclusions and future work</w:t>
      </w:r>
    </w:p>
    <w:p w14:paraId="75ABE765" w14:textId="21571A92" w:rsidR="008439B2" w:rsidRDefault="00BF13B4" w:rsidP="00BF13B4">
      <w:pPr>
        <w:spacing w:line="480" w:lineRule="auto"/>
        <w:jc w:val="center"/>
      </w:pPr>
      <w:r>
        <w:t xml:space="preserve"> </w:t>
      </w:r>
    </w:p>
    <w:p w14:paraId="69937118" w14:textId="25A3126E" w:rsidR="008A047D" w:rsidRPr="005349D3" w:rsidRDefault="00BF13B4" w:rsidP="008A047D">
      <w:pPr>
        <w:spacing w:line="480" w:lineRule="auto"/>
        <w:rPr>
          <w:b/>
        </w:rPr>
      </w:pPr>
      <w:r>
        <w:rPr>
          <w:b/>
        </w:rPr>
        <w:br w:type="column"/>
      </w:r>
    </w:p>
    <w:p w14:paraId="58668FE4" w14:textId="77777777" w:rsidR="008A047D" w:rsidRPr="005349D3" w:rsidRDefault="008A047D" w:rsidP="008A047D">
      <w:pPr>
        <w:spacing w:line="480" w:lineRule="auto"/>
        <w:outlineLvl w:val="0"/>
        <w:rPr>
          <w:b/>
        </w:rPr>
      </w:pPr>
      <w:r w:rsidRPr="005349D3">
        <w:rPr>
          <w:b/>
        </w:rPr>
        <w:t>1. Introduction</w:t>
      </w:r>
    </w:p>
    <w:p w14:paraId="71AB066D" w14:textId="77777777" w:rsidR="008A047D" w:rsidRPr="006D12E2" w:rsidRDefault="008A047D" w:rsidP="008A047D">
      <w:pPr>
        <w:spacing w:line="480" w:lineRule="auto"/>
        <w:outlineLvl w:val="0"/>
        <w:rPr>
          <w:b/>
        </w:rPr>
      </w:pPr>
      <w:r>
        <w:rPr>
          <w:b/>
        </w:rPr>
        <w:t>   </w:t>
      </w:r>
      <w:proofErr w:type="gramStart"/>
      <w:r>
        <w:rPr>
          <w:b/>
        </w:rPr>
        <w:t>1.1</w:t>
      </w:r>
      <w:r w:rsidRPr="005349D3">
        <w:rPr>
          <w:b/>
        </w:rPr>
        <w:t>  Statement</w:t>
      </w:r>
      <w:proofErr w:type="gramEnd"/>
      <w:r w:rsidRPr="005349D3">
        <w:rPr>
          <w:b/>
        </w:rPr>
        <w:t xml:space="preserve"> of the problem </w:t>
      </w:r>
    </w:p>
    <w:p w14:paraId="76EC7DD8" w14:textId="77777777" w:rsidR="007D65D3" w:rsidRDefault="008A047D" w:rsidP="007D65D3">
      <w:pPr>
        <w:spacing w:line="480" w:lineRule="auto"/>
        <w:outlineLvl w:val="0"/>
        <w:rPr>
          <w:rFonts w:ascii="Calibri" w:eastAsia="Calibri" w:hAnsi="Calibri" w:cs="Calibri"/>
        </w:rPr>
      </w:pPr>
      <w:r w:rsidRPr="59C7FF1A">
        <w:rPr>
          <w:rFonts w:ascii="Calibri" w:eastAsia="Calibri" w:hAnsi="Calibri" w:cs="Calibri"/>
        </w:rPr>
        <w:t>The star</w:t>
      </w:r>
      <w:r w:rsidR="009772A8">
        <w:rPr>
          <w:rFonts w:ascii="Calibri" w:eastAsia="Calibri" w:hAnsi="Calibri" w:cs="Calibri"/>
        </w:rPr>
        <w:t>ting point</w:t>
      </w:r>
      <w:r>
        <w:rPr>
          <w:rFonts w:ascii="Calibri" w:eastAsia="Calibri" w:hAnsi="Calibri" w:cs="Calibri"/>
        </w:rPr>
        <w:t xml:space="preserve"> for this report </w:t>
      </w:r>
      <w:r w:rsidR="00243645">
        <w:rPr>
          <w:rFonts w:ascii="Calibri" w:eastAsia="Calibri" w:hAnsi="Calibri" w:cs="Calibri"/>
        </w:rPr>
        <w:t>is that</w:t>
      </w:r>
      <w:r w:rsidRPr="59C7FF1A">
        <w:rPr>
          <w:rFonts w:ascii="Calibri" w:eastAsia="Calibri" w:hAnsi="Calibri" w:cs="Calibri"/>
        </w:rPr>
        <w:t xml:space="preserve"> </w:t>
      </w:r>
      <w:r w:rsidR="00906A76">
        <w:rPr>
          <w:rFonts w:ascii="Calibri" w:eastAsia="Calibri" w:hAnsi="Calibri" w:cs="Calibri"/>
          <w:color w:val="000000" w:themeColor="text1"/>
        </w:rPr>
        <w:t>S</w:t>
      </w:r>
      <w:r w:rsidRPr="59C7FF1A">
        <w:rPr>
          <w:rFonts w:ascii="Calibri" w:eastAsia="Calibri" w:hAnsi="Calibri" w:cs="Calibri"/>
          <w:color w:val="000000" w:themeColor="text1"/>
        </w:rPr>
        <w:t>ustainability</w:t>
      </w:r>
      <w:r w:rsidR="00243645">
        <w:rPr>
          <w:rFonts w:ascii="Calibri" w:eastAsia="Calibri" w:hAnsi="Calibri" w:cs="Calibri"/>
          <w:color w:val="000000" w:themeColor="text1"/>
        </w:rPr>
        <w:t xml:space="preserve"> is like perfection –</w:t>
      </w:r>
      <w:r w:rsidRPr="59C7FF1A">
        <w:rPr>
          <w:rFonts w:ascii="Calibri" w:eastAsia="Calibri" w:hAnsi="Calibri" w:cs="Calibri"/>
          <w:color w:val="000000" w:themeColor="text1"/>
        </w:rPr>
        <w:t xml:space="preserve"> </w:t>
      </w:r>
      <w:r w:rsidR="00243645">
        <w:rPr>
          <w:rFonts w:ascii="Calibri" w:eastAsia="Calibri" w:hAnsi="Calibri" w:cs="Calibri"/>
          <w:color w:val="000000" w:themeColor="text1"/>
        </w:rPr>
        <w:t xml:space="preserve">it </w:t>
      </w:r>
      <w:r w:rsidRPr="59C7FF1A">
        <w:rPr>
          <w:rFonts w:ascii="Calibri" w:eastAsia="Calibri" w:hAnsi="Calibri" w:cs="Calibri"/>
          <w:color w:val="000000" w:themeColor="text1"/>
        </w:rPr>
        <w:t>is the end and the means</w:t>
      </w:r>
      <w:r w:rsidR="00906A76">
        <w:rPr>
          <w:rFonts w:ascii="Calibri" w:eastAsia="Calibri" w:hAnsi="Calibri" w:cs="Calibri"/>
          <w:color w:val="000000" w:themeColor="text1"/>
        </w:rPr>
        <w:t>.</w:t>
      </w:r>
      <w:r>
        <w:rPr>
          <w:rFonts w:ascii="Calibri" w:eastAsia="Calibri" w:hAnsi="Calibri" w:cs="Calibri"/>
          <w:color w:val="000000" w:themeColor="text1"/>
        </w:rPr>
        <w:t xml:space="preserve"> </w:t>
      </w:r>
      <w:r w:rsidR="00243645">
        <w:rPr>
          <w:rFonts w:ascii="Calibri" w:eastAsia="Calibri" w:hAnsi="Calibri" w:cs="Calibri"/>
          <w:color w:val="000000" w:themeColor="text1"/>
        </w:rPr>
        <w:t>That w</w:t>
      </w:r>
      <w:r w:rsidRPr="59C7FF1A">
        <w:rPr>
          <w:rFonts w:ascii="Calibri" w:eastAsia="Calibri" w:hAnsi="Calibri" w:cs="Calibri"/>
          <w:color w:val="000000" w:themeColor="text1"/>
        </w:rPr>
        <w:t>ithout measurement and evaluation</w:t>
      </w:r>
      <w:r w:rsidR="00906A76">
        <w:rPr>
          <w:rFonts w:ascii="Calibri" w:eastAsia="Calibri" w:hAnsi="Calibri" w:cs="Calibri"/>
          <w:color w:val="000000" w:themeColor="text1"/>
        </w:rPr>
        <w:t>,</w:t>
      </w:r>
      <w:r w:rsidRPr="59C7FF1A">
        <w:rPr>
          <w:rFonts w:ascii="Calibri" w:eastAsia="Calibri" w:hAnsi="Calibri" w:cs="Calibri"/>
          <w:color w:val="000000" w:themeColor="text1"/>
        </w:rPr>
        <w:t xml:space="preserve"> an organization striving for sustainability might as well </w:t>
      </w:r>
      <w:r w:rsidR="00906A76">
        <w:rPr>
          <w:rFonts w:ascii="Calibri" w:eastAsia="Calibri" w:hAnsi="Calibri" w:cs="Calibri"/>
          <w:color w:val="000000" w:themeColor="text1"/>
        </w:rPr>
        <w:t>be lighting candles in the wind. A</w:t>
      </w:r>
      <w:r w:rsidRPr="59C7FF1A">
        <w:rPr>
          <w:rFonts w:ascii="Calibri" w:eastAsia="Calibri" w:hAnsi="Calibri" w:cs="Calibri"/>
          <w:color w:val="000000" w:themeColor="text1"/>
        </w:rPr>
        <w:t xml:space="preserve">nd </w:t>
      </w:r>
      <w:r w:rsidR="00243645">
        <w:rPr>
          <w:rFonts w:ascii="Calibri" w:eastAsia="Calibri" w:hAnsi="Calibri" w:cs="Calibri"/>
          <w:color w:val="000000" w:themeColor="text1"/>
        </w:rPr>
        <w:t xml:space="preserve">that </w:t>
      </w:r>
      <w:r w:rsidRPr="59C7FF1A">
        <w:rPr>
          <w:rFonts w:ascii="Calibri" w:eastAsia="Calibri" w:hAnsi="Calibri" w:cs="Calibri"/>
        </w:rPr>
        <w:t>“Sustainability assessment is not merely an evaluation, it is an approach to decision making” (Morrison-Saunders et al</w:t>
      </w:r>
      <w:r w:rsidR="007D65D3">
        <w:rPr>
          <w:rFonts w:ascii="Calibri" w:eastAsia="Calibri" w:hAnsi="Calibri" w:cs="Calibri"/>
        </w:rPr>
        <w:t xml:space="preserve">, </w:t>
      </w:r>
      <w:r w:rsidRPr="59C7FF1A">
        <w:rPr>
          <w:rFonts w:ascii="Calibri" w:eastAsia="Calibri" w:hAnsi="Calibri" w:cs="Calibri"/>
        </w:rPr>
        <w:t>452).</w:t>
      </w:r>
      <w:r>
        <w:rPr>
          <w:rFonts w:ascii="Calibri" w:eastAsia="Calibri" w:hAnsi="Calibri" w:cs="Calibri"/>
        </w:rPr>
        <w:t xml:space="preserve"> </w:t>
      </w:r>
      <w:r w:rsidR="007D65D3">
        <w:rPr>
          <w:rFonts w:ascii="Calibri" w:eastAsia="Calibri" w:hAnsi="Calibri" w:cs="Calibri"/>
        </w:rPr>
        <w:t>W</w:t>
      </w:r>
      <w:r w:rsidR="003F45DE">
        <w:rPr>
          <w:rFonts w:ascii="Calibri" w:eastAsia="Calibri" w:hAnsi="Calibri" w:cs="Calibri"/>
        </w:rPr>
        <w:t xml:space="preserve">hen </w:t>
      </w:r>
      <w:r w:rsidR="00EC7002">
        <w:rPr>
          <w:rFonts w:ascii="Calibri" w:eastAsia="Calibri" w:hAnsi="Calibri" w:cs="Calibri"/>
        </w:rPr>
        <w:t>approached</w:t>
      </w:r>
      <w:r w:rsidR="003F45DE">
        <w:rPr>
          <w:rFonts w:ascii="Calibri" w:eastAsia="Calibri" w:hAnsi="Calibri" w:cs="Calibri"/>
        </w:rPr>
        <w:t xml:space="preserve"> as</w:t>
      </w:r>
      <w:r w:rsidRPr="59C7FF1A">
        <w:rPr>
          <w:rFonts w:ascii="Calibri" w:eastAsia="Calibri" w:hAnsi="Calibri" w:cs="Calibri"/>
        </w:rPr>
        <w:t xml:space="preserve"> a decision problem,</w:t>
      </w:r>
      <w:r>
        <w:rPr>
          <w:rFonts w:ascii="Calibri" w:eastAsia="Calibri" w:hAnsi="Calibri" w:cs="Calibri"/>
        </w:rPr>
        <w:t xml:space="preserve"> </w:t>
      </w:r>
      <w:r w:rsidRPr="59C7FF1A">
        <w:rPr>
          <w:rFonts w:ascii="Calibri" w:eastAsia="Calibri" w:hAnsi="Calibri" w:cs="Calibri"/>
        </w:rPr>
        <w:t>the evaluation of</w:t>
      </w:r>
      <w:r w:rsidR="00243645">
        <w:rPr>
          <w:rFonts w:ascii="Calibri" w:eastAsia="Calibri" w:hAnsi="Calibri" w:cs="Calibri"/>
        </w:rPr>
        <w:t xml:space="preserve"> a</w:t>
      </w:r>
      <w:r w:rsidR="009772A8">
        <w:rPr>
          <w:rFonts w:ascii="Calibri" w:eastAsia="Calibri" w:hAnsi="Calibri" w:cs="Calibri"/>
        </w:rPr>
        <w:t xml:space="preserve"> systems</w:t>
      </w:r>
      <w:r w:rsidR="00243645">
        <w:rPr>
          <w:rFonts w:ascii="Calibri" w:eastAsia="Calibri" w:hAnsi="Calibri" w:cs="Calibri"/>
        </w:rPr>
        <w:t xml:space="preserve"> and its </w:t>
      </w:r>
      <w:r w:rsidRPr="59C7FF1A">
        <w:rPr>
          <w:rFonts w:ascii="Calibri" w:eastAsia="Calibri" w:hAnsi="Calibri" w:cs="Calibri"/>
        </w:rPr>
        <w:t>sustainable development</w:t>
      </w:r>
      <w:r w:rsidR="00243645">
        <w:rPr>
          <w:rFonts w:ascii="Calibri" w:eastAsia="Calibri" w:hAnsi="Calibri" w:cs="Calibri"/>
        </w:rPr>
        <w:t>,</w:t>
      </w:r>
      <w:r w:rsidRPr="59C7FF1A">
        <w:rPr>
          <w:rFonts w:ascii="Calibri" w:eastAsia="Calibri" w:hAnsi="Calibri" w:cs="Calibri"/>
        </w:rPr>
        <w:t xml:space="preserve"> </w:t>
      </w:r>
      <w:r>
        <w:rPr>
          <w:rFonts w:ascii="Calibri" w:eastAsia="Calibri" w:hAnsi="Calibri" w:cs="Calibri"/>
        </w:rPr>
        <w:t>is simply and comprehensibly addressable</w:t>
      </w:r>
      <w:r w:rsidRPr="59C7FF1A">
        <w:rPr>
          <w:rFonts w:ascii="Calibri" w:eastAsia="Calibri" w:hAnsi="Calibri" w:cs="Calibri"/>
        </w:rPr>
        <w:t xml:space="preserve"> through iterations of informed decisions and analys</w:t>
      </w:r>
      <w:r w:rsidR="00BA4402">
        <w:rPr>
          <w:rFonts w:ascii="Calibri" w:eastAsia="Calibri" w:hAnsi="Calibri" w:cs="Calibri"/>
        </w:rPr>
        <w:t>e</w:t>
      </w:r>
      <w:r w:rsidRPr="59C7FF1A">
        <w:rPr>
          <w:rFonts w:ascii="Calibri" w:eastAsia="Calibri" w:hAnsi="Calibri" w:cs="Calibri"/>
        </w:rPr>
        <w:t xml:space="preserve">s of the resulting actions. </w:t>
      </w:r>
    </w:p>
    <w:p w14:paraId="4FAF41C1" w14:textId="7F4AFCAA" w:rsidR="008A047D" w:rsidRPr="007D65D3" w:rsidRDefault="008A047D" w:rsidP="007D65D3">
      <w:pPr>
        <w:spacing w:line="480" w:lineRule="auto"/>
        <w:outlineLvl w:val="0"/>
        <w:rPr>
          <w:rFonts w:ascii="Calibri" w:eastAsia="Calibri" w:hAnsi="Calibri" w:cs="Calibri"/>
        </w:rPr>
      </w:pPr>
      <w:r w:rsidRPr="59C7FF1A">
        <w:rPr>
          <w:rFonts w:ascii="Calibri" w:eastAsia="Calibri" w:hAnsi="Calibri" w:cs="Calibri"/>
        </w:rPr>
        <w:t>Following this thinking, we see this evaluation</w:t>
      </w:r>
      <w:r w:rsidR="009760A2">
        <w:rPr>
          <w:rFonts w:ascii="Calibri" w:eastAsia="Calibri" w:hAnsi="Calibri" w:cs="Calibri"/>
        </w:rPr>
        <w:t xml:space="preserve"> </w:t>
      </w:r>
      <w:r w:rsidRPr="59C7FF1A">
        <w:rPr>
          <w:rFonts w:ascii="Calibri" w:eastAsia="Calibri" w:hAnsi="Calibri" w:cs="Calibri"/>
        </w:rPr>
        <w:t xml:space="preserve">not only as a process for determining the ability of an organization to satisfy a set of sustainability requirements </w:t>
      </w:r>
      <w:r>
        <w:rPr>
          <w:rFonts w:ascii="Calibri" w:eastAsia="Calibri" w:hAnsi="Calibri" w:cs="Calibri"/>
        </w:rPr>
        <w:t xml:space="preserve">or </w:t>
      </w:r>
      <w:r w:rsidRPr="59C7FF1A">
        <w:rPr>
          <w:rFonts w:ascii="Calibri" w:eastAsia="Calibri" w:hAnsi="Calibri" w:cs="Calibri"/>
        </w:rPr>
        <w:t>to compare the sustainability of organizations to each other,</w:t>
      </w:r>
      <w:r>
        <w:rPr>
          <w:rFonts w:ascii="Calibri" w:eastAsia="Calibri" w:hAnsi="Calibri" w:cs="Calibri"/>
        </w:rPr>
        <w:t xml:space="preserve"> but also </w:t>
      </w:r>
      <w:r w:rsidRPr="59C7FF1A">
        <w:rPr>
          <w:rFonts w:ascii="Calibri" w:eastAsia="Calibri" w:hAnsi="Calibri" w:cs="Calibri"/>
        </w:rPr>
        <w:t>for sustainability optimization</w:t>
      </w:r>
      <w:r>
        <w:rPr>
          <w:rFonts w:ascii="Calibri" w:eastAsia="Calibri" w:hAnsi="Calibri" w:cs="Calibri"/>
        </w:rPr>
        <w:t xml:space="preserve"> –</w:t>
      </w:r>
      <w:r w:rsidRPr="59C7FF1A">
        <w:rPr>
          <w:rFonts w:ascii="Calibri" w:eastAsia="Calibri" w:hAnsi="Calibri" w:cs="Calibri"/>
        </w:rPr>
        <w:t xml:space="preserve"> particularly for the evaluation, comparison and selection of mitigation projects in sustainability planning and</w:t>
      </w:r>
      <w:r>
        <w:rPr>
          <w:rFonts w:ascii="Calibri" w:eastAsia="Calibri" w:hAnsi="Calibri" w:cs="Calibri"/>
        </w:rPr>
        <w:t xml:space="preserve"> </w:t>
      </w:r>
      <w:r w:rsidR="00C31DF3">
        <w:rPr>
          <w:rFonts w:ascii="Calibri" w:eastAsia="Calibri" w:hAnsi="Calibri" w:cs="Calibri"/>
        </w:rPr>
        <w:t>overall</w:t>
      </w:r>
      <w:r>
        <w:rPr>
          <w:rFonts w:ascii="Calibri" w:eastAsia="Calibri" w:hAnsi="Calibri" w:cs="Calibri"/>
        </w:rPr>
        <w:t xml:space="preserve"> development. </w:t>
      </w:r>
      <w:r w:rsidR="000D3DA6">
        <w:rPr>
          <w:rFonts w:ascii="Calibri" w:eastAsia="Calibri" w:hAnsi="Calibri" w:cs="Calibri"/>
        </w:rPr>
        <w:t xml:space="preserve">And most </w:t>
      </w:r>
      <w:r w:rsidR="00EC7002">
        <w:rPr>
          <w:rFonts w:ascii="Calibri" w:eastAsia="Calibri" w:hAnsi="Calibri" w:cs="Calibri"/>
        </w:rPr>
        <w:t>importantly,</w:t>
      </w:r>
      <w:r w:rsidR="00C31DF3">
        <w:rPr>
          <w:rFonts w:ascii="Calibri" w:eastAsia="Calibri" w:hAnsi="Calibri" w:cs="Calibri"/>
        </w:rPr>
        <w:t xml:space="preserve"> as part</w:t>
      </w:r>
      <w:r w:rsidR="00194430">
        <w:rPr>
          <w:rFonts w:ascii="Calibri" w:eastAsia="Calibri" w:hAnsi="Calibri" w:cs="Calibri"/>
        </w:rPr>
        <w:t xml:space="preserve"> of the</w:t>
      </w:r>
      <w:r w:rsidR="009760A2">
        <w:rPr>
          <w:rFonts w:ascii="Calibri" w:eastAsia="Calibri" w:hAnsi="Calibri" w:cs="Calibri"/>
        </w:rPr>
        <w:t xml:space="preserve"> inherent</w:t>
      </w:r>
      <w:r w:rsidR="007D65D3">
        <w:rPr>
          <w:rFonts w:ascii="Calibri" w:eastAsia="Calibri" w:hAnsi="Calibri" w:cs="Calibri"/>
        </w:rPr>
        <w:t xml:space="preserve"> decision-</w:t>
      </w:r>
      <w:r w:rsidR="00194430">
        <w:rPr>
          <w:rFonts w:ascii="Calibri" w:eastAsia="Calibri" w:hAnsi="Calibri" w:cs="Calibri"/>
        </w:rPr>
        <w:t>making process</w:t>
      </w:r>
      <w:r w:rsidR="009760A2">
        <w:rPr>
          <w:rFonts w:ascii="Calibri" w:eastAsia="Calibri" w:hAnsi="Calibri" w:cs="Calibri"/>
        </w:rPr>
        <w:t xml:space="preserve"> in an institution, </w:t>
      </w:r>
      <w:r w:rsidR="00C31DF3">
        <w:rPr>
          <w:rFonts w:ascii="Calibri" w:eastAsia="Calibri" w:hAnsi="Calibri" w:cs="Calibri"/>
        </w:rPr>
        <w:t xml:space="preserve">organization </w:t>
      </w:r>
      <w:r w:rsidR="009760A2">
        <w:rPr>
          <w:rFonts w:ascii="Calibri" w:eastAsia="Calibri" w:hAnsi="Calibri" w:cs="Calibri"/>
        </w:rPr>
        <w:t xml:space="preserve">or </w:t>
      </w:r>
      <w:r w:rsidR="00194430">
        <w:rPr>
          <w:rFonts w:ascii="Calibri" w:eastAsia="Calibri" w:hAnsi="Calibri" w:cs="Calibri"/>
        </w:rPr>
        <w:t>individual.</w:t>
      </w:r>
      <w:r w:rsidR="00B14F66">
        <w:rPr>
          <w:rFonts w:ascii="Calibri" w:eastAsia="Calibri" w:hAnsi="Calibri" w:cs="Calibri"/>
        </w:rPr>
        <w:br/>
      </w:r>
      <w:r w:rsidRPr="59C7FF1A">
        <w:rPr>
          <w:rFonts w:ascii="Calibri" w:eastAsia="Calibri" w:hAnsi="Calibri" w:cs="Calibri"/>
        </w:rPr>
        <w:t xml:space="preserve">In </w:t>
      </w:r>
      <w:r w:rsidR="00BA4402">
        <w:rPr>
          <w:rFonts w:ascii="Calibri" w:eastAsia="Calibri" w:hAnsi="Calibri" w:cs="Calibri"/>
          <w:i/>
          <w:iCs/>
        </w:rPr>
        <w:t>Introducing the Roots, Evolution and Effectiveness of Sustainability A</w:t>
      </w:r>
      <w:r w:rsidRPr="59C7FF1A">
        <w:rPr>
          <w:rFonts w:ascii="Calibri" w:eastAsia="Calibri" w:hAnsi="Calibri" w:cs="Calibri"/>
          <w:i/>
          <w:iCs/>
        </w:rPr>
        <w:t>ssessment</w:t>
      </w:r>
      <w:r w:rsidR="00B14F66">
        <w:rPr>
          <w:rFonts w:ascii="Calibri" w:eastAsia="Calibri" w:hAnsi="Calibri" w:cs="Calibri"/>
        </w:rPr>
        <w:t>;</w:t>
      </w:r>
      <w:r w:rsidRPr="59C7FF1A">
        <w:rPr>
          <w:rFonts w:ascii="Calibri" w:eastAsia="Calibri" w:hAnsi="Calibri" w:cs="Calibri"/>
          <w:i/>
          <w:iCs/>
        </w:rPr>
        <w:t xml:space="preserve"> </w:t>
      </w:r>
      <w:r w:rsidRPr="59C7FF1A">
        <w:rPr>
          <w:rFonts w:ascii="Calibri" w:eastAsia="Calibri" w:hAnsi="Calibri" w:cs="Calibri"/>
        </w:rPr>
        <w:t>Bond, Pope and Morrison-Sa</w:t>
      </w:r>
      <w:r w:rsidR="00B14F66">
        <w:rPr>
          <w:rFonts w:ascii="Calibri" w:eastAsia="Calibri" w:hAnsi="Calibri" w:cs="Calibri"/>
        </w:rPr>
        <w:t>u</w:t>
      </w:r>
      <w:r w:rsidRPr="59C7FF1A">
        <w:rPr>
          <w:rFonts w:ascii="Calibri" w:eastAsia="Calibri" w:hAnsi="Calibri" w:cs="Calibri"/>
        </w:rPr>
        <w:t xml:space="preserve">nders recognize that </w:t>
      </w:r>
      <w:r w:rsidR="007D65D3">
        <w:rPr>
          <w:rFonts w:ascii="Calibri" w:eastAsia="Calibri" w:hAnsi="Calibri" w:cs="Calibri"/>
        </w:rPr>
        <w:t>“</w:t>
      </w:r>
      <w:r w:rsidRPr="59C7FF1A">
        <w:rPr>
          <w:rFonts w:ascii="Calibri" w:eastAsia="Calibri" w:hAnsi="Calibri" w:cs="Calibri"/>
        </w:rPr>
        <w:t>since anthropogenic decision making has been inextricably linked to environmental problems, any process that directs decision-making towards sustainable development can be simply defined as Sustainability Assessment</w:t>
      </w:r>
      <w:r w:rsidR="007D65D3">
        <w:rPr>
          <w:rFonts w:ascii="Calibri" w:eastAsia="Calibri" w:hAnsi="Calibri" w:cs="Calibri"/>
        </w:rPr>
        <w:t>”</w:t>
      </w:r>
      <w:r w:rsidR="00B14F66">
        <w:rPr>
          <w:rFonts w:ascii="Calibri" w:eastAsia="Calibri" w:hAnsi="Calibri" w:cs="Calibri"/>
        </w:rPr>
        <w:t xml:space="preserve"> (</w:t>
      </w:r>
      <w:r w:rsidR="00B14F66" w:rsidRPr="59C7FF1A">
        <w:rPr>
          <w:rFonts w:ascii="Calibri" w:eastAsia="Calibri" w:hAnsi="Calibri" w:cs="Calibri"/>
        </w:rPr>
        <w:t>Morrison-Saunders et al</w:t>
      </w:r>
      <w:r w:rsidR="007D65D3">
        <w:rPr>
          <w:rFonts w:ascii="Calibri" w:eastAsia="Calibri" w:hAnsi="Calibri" w:cs="Calibri"/>
        </w:rPr>
        <w:t xml:space="preserve">, </w:t>
      </w:r>
      <w:r w:rsidR="00B14F66">
        <w:rPr>
          <w:rFonts w:ascii="Calibri" w:eastAsia="Calibri" w:hAnsi="Calibri" w:cs="Calibri"/>
        </w:rPr>
        <w:t>3)</w:t>
      </w:r>
      <w:r>
        <w:rPr>
          <w:rFonts w:ascii="Calibri" w:eastAsia="Calibri" w:hAnsi="Calibri" w:cs="Calibri"/>
        </w:rPr>
        <w:t>. But within the understanding</w:t>
      </w:r>
      <w:r w:rsidR="00B14F66">
        <w:rPr>
          <w:rFonts w:ascii="Calibri" w:eastAsia="Calibri" w:hAnsi="Calibri" w:cs="Calibri"/>
        </w:rPr>
        <w:t xml:space="preserve"> of organizations and Higher Education</w:t>
      </w:r>
      <w:r w:rsidR="00B14F66" w:rsidRPr="00B14F66">
        <w:rPr>
          <w:rFonts w:ascii="Calibri" w:eastAsia="Calibri" w:hAnsi="Calibri" w:cs="Calibri"/>
        </w:rPr>
        <w:t xml:space="preserve"> </w:t>
      </w:r>
      <w:r w:rsidR="00B14F66">
        <w:rPr>
          <w:rFonts w:ascii="Calibri" w:eastAsia="Calibri" w:hAnsi="Calibri" w:cs="Calibri"/>
        </w:rPr>
        <w:t>Institutions</w:t>
      </w:r>
      <w:r>
        <w:rPr>
          <w:rFonts w:ascii="Calibri" w:eastAsia="Calibri" w:hAnsi="Calibri" w:cs="Calibri"/>
        </w:rPr>
        <w:t>, this assessment</w:t>
      </w:r>
      <w:r w:rsidR="00B14F66">
        <w:rPr>
          <w:rFonts w:ascii="Calibri" w:eastAsia="Calibri" w:hAnsi="Calibri" w:cs="Calibri"/>
        </w:rPr>
        <w:t xml:space="preserve"> generally</w:t>
      </w:r>
      <w:r>
        <w:rPr>
          <w:rFonts w:ascii="Calibri" w:eastAsia="Calibri" w:hAnsi="Calibri" w:cs="Calibri"/>
        </w:rPr>
        <w:t xml:space="preserve"> ends at the reporting stage. </w:t>
      </w:r>
      <w:r w:rsidR="000D3DA6">
        <w:rPr>
          <w:rFonts w:ascii="Calibri" w:eastAsia="Calibri" w:hAnsi="Calibri" w:cs="Calibri"/>
        </w:rPr>
        <w:t>This report</w:t>
      </w:r>
      <w:r>
        <w:rPr>
          <w:rFonts w:ascii="Calibri" w:eastAsia="Calibri" w:hAnsi="Calibri" w:cs="Calibri"/>
        </w:rPr>
        <w:t xml:space="preserve"> would </w:t>
      </w:r>
      <w:r>
        <w:rPr>
          <w:rFonts w:ascii="Calibri" w:eastAsia="Calibri" w:hAnsi="Calibri" w:cs="Calibri"/>
        </w:rPr>
        <w:lastRenderedPageBreak/>
        <w:t>like to encourage that</w:t>
      </w:r>
      <w:r>
        <w:t xml:space="preserve"> the data collected to satisfy sustainability reporting will </w:t>
      </w:r>
      <w:r w:rsidR="000D3DA6">
        <w:t>actualize sustainable development only if it is made part of the decision making process, and ideally through the use of</w:t>
      </w:r>
      <w:r>
        <w:t xml:space="preserve"> intuitive Decision Support System</w:t>
      </w:r>
      <w:r w:rsidR="000D3DA6">
        <w:t xml:space="preserve">s. </w:t>
      </w:r>
      <w:r w:rsidR="009772A8">
        <w:br/>
      </w:r>
      <w:r w:rsidR="007D65D3">
        <w:t>“Better decisions are made when there is wide consultation” (</w:t>
      </w:r>
      <w:r w:rsidR="007D65D3">
        <w:rPr>
          <w:rFonts w:ascii="Calibri" w:eastAsia="Calibri" w:hAnsi="Calibri" w:cs="Calibri"/>
        </w:rPr>
        <w:t xml:space="preserve">Morrison-Saunders et al., </w:t>
      </w:r>
      <w:r w:rsidR="007D65D3" w:rsidRPr="59C7FF1A">
        <w:rPr>
          <w:rFonts w:ascii="Calibri" w:eastAsia="Calibri" w:hAnsi="Calibri" w:cs="Calibri"/>
        </w:rPr>
        <w:t>4</w:t>
      </w:r>
      <w:r w:rsidR="007D65D3">
        <w:rPr>
          <w:rFonts w:ascii="Calibri" w:eastAsia="Calibri" w:hAnsi="Calibri" w:cs="Calibri"/>
        </w:rPr>
        <w:t>17)</w:t>
      </w:r>
      <w:r w:rsidR="007D65D3">
        <w:t>. In a successful sustainability evaluation, w</w:t>
      </w:r>
      <w:r w:rsidR="00E53686">
        <w:t xml:space="preserve">hen </w:t>
      </w:r>
      <w:r w:rsidR="000D3DA6">
        <w:t xml:space="preserve">structuring </w:t>
      </w:r>
      <w:r w:rsidR="007D65D3">
        <w:t>the</w:t>
      </w:r>
      <w:r w:rsidR="000D3DA6">
        <w:t xml:space="preserve"> </w:t>
      </w:r>
      <w:r w:rsidR="009772A8">
        <w:t>problem</w:t>
      </w:r>
      <w:r w:rsidR="00E53686">
        <w:t xml:space="preserve"> (selection of indicators, criteria &amp; aggregators)</w:t>
      </w:r>
      <w:r w:rsidR="009772A8">
        <w:t xml:space="preserve"> for</w:t>
      </w:r>
      <w:r>
        <w:t xml:space="preserve"> the vari</w:t>
      </w:r>
      <w:r w:rsidR="000D3DA6">
        <w:t xml:space="preserve">ous </w:t>
      </w:r>
      <w:r>
        <w:t>stakeholders required</w:t>
      </w:r>
      <w:r w:rsidR="007D65D3">
        <w:t>, the intuitiveness of a DSS dictates a more accurate interpretation of the decision</w:t>
      </w:r>
      <w:r w:rsidR="009772A8">
        <w:t xml:space="preserve">. </w:t>
      </w:r>
      <w:r w:rsidR="000D3DA6">
        <w:t>And s</w:t>
      </w:r>
      <w:r w:rsidR="00E53686">
        <w:t xml:space="preserve">ince </w:t>
      </w:r>
      <w:r w:rsidRPr="59C7FF1A">
        <w:rPr>
          <w:rFonts w:ascii="Calibri" w:eastAsia="Calibri" w:hAnsi="Calibri" w:cs="Calibri"/>
        </w:rPr>
        <w:t>“The objective of sustainability assessment is not to determine whether some existing or proposed undertaking is an acceptably positive contributor to sustainability. We want to identify the option that wi</w:t>
      </w:r>
      <w:r w:rsidR="00B561FF">
        <w:rPr>
          <w:rFonts w:ascii="Calibri" w:eastAsia="Calibri" w:hAnsi="Calibri" w:cs="Calibri"/>
        </w:rPr>
        <w:t>ll make the best contribution” (Gibson</w:t>
      </w:r>
      <w:r w:rsidR="00E53686">
        <w:rPr>
          <w:rFonts w:ascii="Calibri" w:eastAsia="Calibri" w:hAnsi="Calibri" w:cs="Calibri"/>
        </w:rPr>
        <w:t xml:space="preserve">: </w:t>
      </w:r>
      <w:r w:rsidR="00E53686" w:rsidRPr="59C7FF1A">
        <w:rPr>
          <w:rFonts w:ascii="Calibri" w:eastAsia="Calibri" w:hAnsi="Calibri" w:cs="Calibri"/>
        </w:rPr>
        <w:t>Morrison-Saunders et al</w:t>
      </w:r>
      <w:r w:rsidR="00413A84">
        <w:rPr>
          <w:rFonts w:ascii="Calibri" w:eastAsia="Calibri" w:hAnsi="Calibri" w:cs="Calibri"/>
        </w:rPr>
        <w:t>,</w:t>
      </w:r>
      <w:r w:rsidR="00E53686" w:rsidRPr="59C7FF1A">
        <w:rPr>
          <w:rFonts w:ascii="Calibri" w:eastAsia="Calibri" w:hAnsi="Calibri" w:cs="Calibri"/>
        </w:rPr>
        <w:t xml:space="preserve"> 452</w:t>
      </w:r>
      <w:r w:rsidR="00B561FF">
        <w:rPr>
          <w:rFonts w:ascii="Calibri" w:eastAsia="Calibri" w:hAnsi="Calibri" w:cs="Calibri"/>
        </w:rPr>
        <w:t>).</w:t>
      </w:r>
    </w:p>
    <w:p w14:paraId="117A73E4" w14:textId="77777777" w:rsidR="008A047D" w:rsidRPr="00F3688D" w:rsidRDefault="008A047D" w:rsidP="008A047D">
      <w:pPr>
        <w:spacing w:line="480" w:lineRule="auto"/>
        <w:rPr>
          <w:rFonts w:ascii="Calibri" w:eastAsia="Calibri" w:hAnsi="Calibri" w:cs="Calibri"/>
        </w:rPr>
      </w:pPr>
    </w:p>
    <w:p w14:paraId="5C2FDDBE" w14:textId="6802F08F" w:rsidR="008A047D" w:rsidRPr="009C0424" w:rsidRDefault="008A047D" w:rsidP="008A047D">
      <w:pPr>
        <w:spacing w:line="480" w:lineRule="auto"/>
        <w:outlineLvl w:val="0"/>
        <w:rPr>
          <w:b/>
        </w:rPr>
      </w:pPr>
      <w:r w:rsidRPr="009C0424">
        <w:rPr>
          <w:b/>
        </w:rPr>
        <w:t>   </w:t>
      </w:r>
      <w:proofErr w:type="gramStart"/>
      <w:r w:rsidRPr="009C0424">
        <w:rPr>
          <w:b/>
        </w:rPr>
        <w:t>1.2  Survey</w:t>
      </w:r>
      <w:proofErr w:type="gramEnd"/>
      <w:r w:rsidRPr="009C0424">
        <w:rPr>
          <w:b/>
        </w:rPr>
        <w:t> of sustainability evaluation literature, and sustainability evaluation projects</w:t>
      </w:r>
    </w:p>
    <w:p w14:paraId="335A9831" w14:textId="39DA9A9C" w:rsidR="008A047D" w:rsidRDefault="008A047D" w:rsidP="008A047D">
      <w:pPr>
        <w:spacing w:line="480" w:lineRule="auto"/>
        <w:rPr>
          <w:rFonts w:ascii="Calibri" w:eastAsia="Calibri" w:hAnsi="Calibri" w:cs="Calibri"/>
          <w:color w:val="000000" w:themeColor="text1"/>
        </w:rPr>
      </w:pPr>
      <w:r w:rsidRPr="59C7FF1A">
        <w:rPr>
          <w:rFonts w:ascii="Calibri" w:eastAsia="Calibri" w:hAnsi="Calibri" w:cs="Calibri"/>
          <w:color w:val="000000" w:themeColor="text1"/>
        </w:rPr>
        <w:t>Sustainability Assessment or Sustainability Evaluation is a relatively new and fast-growing science, with professionals from a variety of field</w:t>
      </w:r>
      <w:r>
        <w:rPr>
          <w:rFonts w:ascii="Calibri" w:eastAsia="Calibri" w:hAnsi="Calibri" w:cs="Calibri"/>
          <w:color w:val="000000" w:themeColor="text1"/>
        </w:rPr>
        <w:t>s providing developments and</w:t>
      </w:r>
      <w:r w:rsidRPr="59C7FF1A">
        <w:rPr>
          <w:rFonts w:ascii="Calibri" w:eastAsia="Calibri" w:hAnsi="Calibri" w:cs="Calibri"/>
          <w:color w:val="000000" w:themeColor="text1"/>
        </w:rPr>
        <w:t xml:space="preserve"> using a variety of terminology to describe a vast and detailed subject.</w:t>
      </w:r>
      <w:r>
        <w:rPr>
          <w:b/>
        </w:rPr>
        <w:t xml:space="preserve"> </w:t>
      </w:r>
      <w:r w:rsidRPr="59C7FF1A">
        <w:rPr>
          <w:rFonts w:ascii="Calibri" w:eastAsia="Calibri" w:hAnsi="Calibri" w:cs="Calibri"/>
          <w:color w:val="000000" w:themeColor="text1"/>
        </w:rPr>
        <w:t>Morrison</w:t>
      </w:r>
      <w:r>
        <w:rPr>
          <w:rFonts w:ascii="Calibri" w:eastAsia="Calibri" w:hAnsi="Calibri" w:cs="Calibri"/>
          <w:color w:val="000000" w:themeColor="text1"/>
        </w:rPr>
        <w:t>, Pope &amp; B</w:t>
      </w:r>
      <w:r w:rsidRPr="59C7FF1A">
        <w:rPr>
          <w:rFonts w:ascii="Calibri" w:eastAsia="Calibri" w:hAnsi="Calibri" w:cs="Calibri"/>
          <w:color w:val="000000" w:themeColor="text1"/>
        </w:rPr>
        <w:t xml:space="preserve">ond point out that there is no universal consensus to </w:t>
      </w:r>
      <w:r>
        <w:rPr>
          <w:rFonts w:ascii="Calibri" w:eastAsia="Calibri" w:hAnsi="Calibri" w:cs="Calibri"/>
          <w:color w:val="000000" w:themeColor="text1"/>
        </w:rPr>
        <w:t xml:space="preserve">the meanings of the words abundantly used in this field and </w:t>
      </w:r>
      <w:r w:rsidRPr="59C7FF1A">
        <w:rPr>
          <w:rFonts w:ascii="Calibri" w:eastAsia="Calibri" w:hAnsi="Calibri" w:cs="Calibri"/>
          <w:color w:val="000000" w:themeColor="text1"/>
        </w:rPr>
        <w:t xml:space="preserve">some clarification is required for the particular use of terminology in this </w:t>
      </w:r>
      <w:r>
        <w:rPr>
          <w:rFonts w:ascii="Calibri" w:eastAsia="Calibri" w:hAnsi="Calibri" w:cs="Calibri"/>
          <w:color w:val="000000" w:themeColor="text1"/>
        </w:rPr>
        <w:t>report. It will</w:t>
      </w:r>
      <w:r w:rsidRPr="59C7FF1A">
        <w:rPr>
          <w:rFonts w:ascii="Calibri" w:eastAsia="Calibri" w:hAnsi="Calibri" w:cs="Calibri"/>
          <w:color w:val="000000" w:themeColor="text1"/>
        </w:rPr>
        <w:t xml:space="preserve"> be dealing prim</w:t>
      </w:r>
      <w:r>
        <w:rPr>
          <w:rFonts w:ascii="Calibri" w:eastAsia="Calibri" w:hAnsi="Calibri" w:cs="Calibri"/>
          <w:color w:val="000000" w:themeColor="text1"/>
        </w:rPr>
        <w:t>arily with the use of the word E</w:t>
      </w:r>
      <w:r w:rsidRPr="59C7FF1A">
        <w:rPr>
          <w:rFonts w:ascii="Calibri" w:eastAsia="Calibri" w:hAnsi="Calibri" w:cs="Calibri"/>
          <w:color w:val="000000" w:themeColor="text1"/>
        </w:rPr>
        <w:t>valuation to im</w:t>
      </w:r>
      <w:r w:rsidR="003F45DE">
        <w:rPr>
          <w:rFonts w:ascii="Calibri" w:eastAsia="Calibri" w:hAnsi="Calibri" w:cs="Calibri"/>
          <w:color w:val="000000" w:themeColor="text1"/>
        </w:rPr>
        <w:t>ply an ex-ante process to aide Decision-M</w:t>
      </w:r>
      <w:r w:rsidRPr="59C7FF1A">
        <w:rPr>
          <w:rFonts w:ascii="Calibri" w:eastAsia="Calibri" w:hAnsi="Calibri" w:cs="Calibri"/>
          <w:color w:val="000000" w:themeColor="text1"/>
        </w:rPr>
        <w:t>aking and this ma</w:t>
      </w:r>
      <w:r>
        <w:rPr>
          <w:rFonts w:ascii="Calibri" w:eastAsia="Calibri" w:hAnsi="Calibri" w:cs="Calibri"/>
          <w:color w:val="000000" w:themeColor="text1"/>
        </w:rPr>
        <w:t>y be used interchangeably with A</w:t>
      </w:r>
      <w:r w:rsidRPr="59C7FF1A">
        <w:rPr>
          <w:rFonts w:ascii="Calibri" w:eastAsia="Calibri" w:hAnsi="Calibri" w:cs="Calibri"/>
          <w:color w:val="000000" w:themeColor="text1"/>
        </w:rPr>
        <w:t>ssessment in ou</w:t>
      </w:r>
      <w:r>
        <w:rPr>
          <w:rFonts w:ascii="Calibri" w:eastAsia="Calibri" w:hAnsi="Calibri" w:cs="Calibri"/>
          <w:color w:val="000000" w:themeColor="text1"/>
        </w:rPr>
        <w:t>r citations. When referring to Post-Ante E</w:t>
      </w:r>
      <w:r w:rsidRPr="59C7FF1A">
        <w:rPr>
          <w:rFonts w:ascii="Calibri" w:eastAsia="Calibri" w:hAnsi="Calibri" w:cs="Calibri"/>
          <w:color w:val="000000" w:themeColor="text1"/>
        </w:rPr>
        <w:t xml:space="preserve">valuation and </w:t>
      </w:r>
      <w:r>
        <w:rPr>
          <w:rFonts w:ascii="Calibri" w:eastAsia="Calibri" w:hAnsi="Calibri" w:cs="Calibri"/>
          <w:color w:val="000000" w:themeColor="text1"/>
        </w:rPr>
        <w:t>distinctions between the words Assessment and E</w:t>
      </w:r>
      <w:r w:rsidRPr="59C7FF1A">
        <w:rPr>
          <w:rFonts w:ascii="Calibri" w:eastAsia="Calibri" w:hAnsi="Calibri" w:cs="Calibri"/>
          <w:color w:val="000000" w:themeColor="text1"/>
        </w:rPr>
        <w:t xml:space="preserve">valuation, </w:t>
      </w:r>
      <w:r w:rsidR="00663178">
        <w:rPr>
          <w:rFonts w:ascii="Calibri" w:eastAsia="Calibri" w:hAnsi="Calibri" w:cs="Calibri"/>
          <w:color w:val="000000" w:themeColor="text1"/>
        </w:rPr>
        <w:t xml:space="preserve">it will be made </w:t>
      </w:r>
      <w:r w:rsidRPr="59C7FF1A">
        <w:rPr>
          <w:rFonts w:ascii="Calibri" w:eastAsia="Calibri" w:hAnsi="Calibri" w:cs="Calibri"/>
          <w:color w:val="000000" w:themeColor="text1"/>
        </w:rPr>
        <w:t xml:space="preserve">clearer </w:t>
      </w:r>
      <w:r w:rsidR="00663178">
        <w:rPr>
          <w:rFonts w:ascii="Calibri" w:eastAsia="Calibri" w:hAnsi="Calibri" w:cs="Calibri"/>
          <w:color w:val="000000" w:themeColor="text1"/>
        </w:rPr>
        <w:t>in</w:t>
      </w:r>
      <w:r>
        <w:rPr>
          <w:rFonts w:ascii="Calibri" w:eastAsia="Calibri" w:hAnsi="Calibri" w:cs="Calibri"/>
          <w:color w:val="000000" w:themeColor="text1"/>
        </w:rPr>
        <w:t xml:space="preserve"> the</w:t>
      </w:r>
      <w:r w:rsidRPr="59C7FF1A">
        <w:rPr>
          <w:rFonts w:ascii="Calibri" w:eastAsia="Calibri" w:hAnsi="Calibri" w:cs="Calibri"/>
          <w:color w:val="000000" w:themeColor="text1"/>
        </w:rPr>
        <w:t xml:space="preserve"> context</w:t>
      </w:r>
      <w:r w:rsidR="00663178">
        <w:rPr>
          <w:rFonts w:ascii="Calibri" w:eastAsia="Calibri" w:hAnsi="Calibri" w:cs="Calibri"/>
          <w:color w:val="000000" w:themeColor="text1"/>
        </w:rPr>
        <w:t>.</w:t>
      </w:r>
      <w:r w:rsidRPr="59C7FF1A">
        <w:rPr>
          <w:rFonts w:ascii="Calibri" w:eastAsia="Calibri" w:hAnsi="Calibri" w:cs="Calibri"/>
          <w:color w:val="000000" w:themeColor="text1"/>
        </w:rPr>
        <w:t xml:space="preserve"> </w:t>
      </w:r>
      <w:r>
        <w:rPr>
          <w:rFonts w:ascii="Calibri" w:eastAsia="Calibri" w:hAnsi="Calibri" w:cs="Calibri"/>
          <w:color w:val="000000" w:themeColor="text1"/>
        </w:rPr>
        <w:t>And when referring to S</w:t>
      </w:r>
      <w:r w:rsidRPr="59C7FF1A">
        <w:rPr>
          <w:rFonts w:ascii="Calibri" w:eastAsia="Calibri" w:hAnsi="Calibri" w:cs="Calibri"/>
          <w:color w:val="000000" w:themeColor="text1"/>
        </w:rPr>
        <w:t xml:space="preserve">ustainability, especially when used in </w:t>
      </w:r>
      <w:r>
        <w:rPr>
          <w:rFonts w:ascii="Calibri" w:eastAsia="Calibri" w:hAnsi="Calibri" w:cs="Calibri"/>
          <w:color w:val="000000" w:themeColor="text1"/>
        </w:rPr>
        <w:t>conjunction with Evaluation or A</w:t>
      </w:r>
      <w:r w:rsidRPr="59C7FF1A">
        <w:rPr>
          <w:rFonts w:ascii="Calibri" w:eastAsia="Calibri" w:hAnsi="Calibri" w:cs="Calibri"/>
          <w:color w:val="000000" w:themeColor="text1"/>
        </w:rPr>
        <w:t xml:space="preserve">ssessment </w:t>
      </w:r>
      <w:r>
        <w:rPr>
          <w:rFonts w:ascii="Calibri" w:eastAsia="Calibri" w:hAnsi="Calibri" w:cs="Calibri"/>
          <w:color w:val="000000" w:themeColor="text1"/>
        </w:rPr>
        <w:t>it is meant as an</w:t>
      </w:r>
      <w:r w:rsidRPr="59C7FF1A">
        <w:rPr>
          <w:rFonts w:ascii="Calibri" w:eastAsia="Calibri" w:hAnsi="Calibri" w:cs="Calibri"/>
          <w:color w:val="000000" w:themeColor="text1"/>
        </w:rPr>
        <w:t xml:space="preserve"> </w:t>
      </w:r>
      <w:r w:rsidRPr="59C7FF1A">
        <w:rPr>
          <w:rFonts w:ascii="Calibri" w:eastAsia="Calibri" w:hAnsi="Calibri" w:cs="Calibri"/>
          <w:color w:val="000000" w:themeColor="text1"/>
        </w:rPr>
        <w:lastRenderedPageBreak/>
        <w:t xml:space="preserve">abbreviation for Sustainable Development, as defined by </w:t>
      </w:r>
      <w:r>
        <w:rPr>
          <w:rFonts w:ascii="Calibri" w:eastAsia="Calibri" w:hAnsi="Calibri" w:cs="Calibri"/>
          <w:color w:val="000000" w:themeColor="text1"/>
        </w:rPr>
        <w:t>H</w:t>
      </w:r>
      <w:r w:rsidR="00663178">
        <w:rPr>
          <w:rFonts w:ascii="Calibri" w:eastAsia="Calibri" w:hAnsi="Calibri" w:cs="Calibri"/>
          <w:color w:val="000000" w:themeColor="text1"/>
        </w:rPr>
        <w:t>uge et al</w:t>
      </w:r>
      <w:r w:rsidR="00CA43F4">
        <w:rPr>
          <w:rFonts w:ascii="Calibri" w:eastAsia="Calibri" w:hAnsi="Calibri" w:cs="Calibri"/>
          <w:color w:val="000000" w:themeColor="text1"/>
        </w:rPr>
        <w:t>, a</w:t>
      </w:r>
      <w:r w:rsidRPr="59C7FF1A">
        <w:rPr>
          <w:rFonts w:ascii="Calibri" w:eastAsia="Calibri" w:hAnsi="Calibri" w:cs="Calibri"/>
          <w:color w:val="000000" w:themeColor="text1"/>
        </w:rPr>
        <w:t>s a proce</w:t>
      </w:r>
      <w:r w:rsidR="00CA43F4">
        <w:rPr>
          <w:rFonts w:ascii="Calibri" w:eastAsia="Calibri" w:hAnsi="Calibri" w:cs="Calibri"/>
          <w:color w:val="000000" w:themeColor="text1"/>
        </w:rPr>
        <w:t>ss of directed change or transi</w:t>
      </w:r>
      <w:r w:rsidR="00CA43F4" w:rsidRPr="59C7FF1A">
        <w:rPr>
          <w:rFonts w:ascii="Calibri" w:eastAsia="Calibri" w:hAnsi="Calibri" w:cs="Calibri"/>
          <w:color w:val="000000" w:themeColor="text1"/>
        </w:rPr>
        <w:t>tion</w:t>
      </w:r>
      <w:r w:rsidRPr="59C7FF1A">
        <w:rPr>
          <w:rFonts w:ascii="Calibri" w:eastAsia="Calibri" w:hAnsi="Calibri" w:cs="Calibri"/>
          <w:color w:val="000000" w:themeColor="text1"/>
        </w:rPr>
        <w:t xml:space="preserve">, rather than </w:t>
      </w:r>
      <w:r w:rsidR="005210F8">
        <w:rPr>
          <w:rFonts w:ascii="Calibri" w:eastAsia="Calibri" w:hAnsi="Calibri" w:cs="Calibri"/>
          <w:color w:val="000000" w:themeColor="text1"/>
        </w:rPr>
        <w:t xml:space="preserve">just as </w:t>
      </w:r>
      <w:r w:rsidRPr="59C7FF1A">
        <w:rPr>
          <w:rFonts w:ascii="Calibri" w:eastAsia="Calibri" w:hAnsi="Calibri" w:cs="Calibri"/>
          <w:color w:val="000000" w:themeColor="text1"/>
        </w:rPr>
        <w:t>an abstract, absolute concept</w:t>
      </w:r>
      <w:r w:rsidR="00663178">
        <w:rPr>
          <w:rFonts w:ascii="Calibri" w:eastAsia="Calibri" w:hAnsi="Calibri" w:cs="Calibri"/>
          <w:color w:val="000000" w:themeColor="text1"/>
        </w:rPr>
        <w:t xml:space="preserve"> (4)</w:t>
      </w:r>
      <w:r w:rsidRPr="59C7FF1A">
        <w:rPr>
          <w:rFonts w:ascii="Calibri" w:eastAsia="Calibri" w:hAnsi="Calibri" w:cs="Calibri"/>
          <w:color w:val="000000" w:themeColor="text1"/>
        </w:rPr>
        <w:t>.</w:t>
      </w:r>
      <w:r>
        <w:rPr>
          <w:rFonts w:ascii="Calibri" w:eastAsia="Calibri" w:hAnsi="Calibri" w:cs="Calibri"/>
          <w:color w:val="000000" w:themeColor="text1"/>
        </w:rPr>
        <w:t xml:space="preserve"> Also, we use Indicators, Attributes and KPI’s interchangeably, while we define Criteria as the function that guides the scoring mechanism for a particular indicator. And finally, we also use the words aggregators interchangeably with operators to define the relationship between Key Performance Indicators. As the research draws on a variety of sources that use different abbreviations and contexts, Multi-Criteria Decision Support Systems are at times described by Multi-Criteria Analysis or Multi Criteria Decision Analysis (MC-DSS, MCA, MCDA). </w:t>
      </w:r>
    </w:p>
    <w:p w14:paraId="149069C5" w14:textId="0CA241A1" w:rsidR="00ED4F9B" w:rsidRPr="00FA0F28" w:rsidRDefault="00ED4F9B" w:rsidP="00FA0F28">
      <w:pPr>
        <w:spacing w:line="480" w:lineRule="auto"/>
        <w:outlineLvl w:val="0"/>
        <w:rPr>
          <w:b/>
        </w:rPr>
      </w:pPr>
      <w:r w:rsidRPr="59C7FF1A">
        <w:rPr>
          <w:rFonts w:ascii="Calibri" w:eastAsia="Calibri" w:hAnsi="Calibri" w:cs="Calibri"/>
        </w:rPr>
        <w:t>The literature shows the success of use of MCA methods, discusses</w:t>
      </w:r>
      <w:r>
        <w:rPr>
          <w:rFonts w:ascii="Calibri" w:eastAsia="Calibri" w:hAnsi="Calibri" w:cs="Calibri"/>
        </w:rPr>
        <w:t xml:space="preserve"> the</w:t>
      </w:r>
      <w:r w:rsidRPr="59C7FF1A">
        <w:rPr>
          <w:rFonts w:ascii="Calibri" w:eastAsia="Calibri" w:hAnsi="Calibri" w:cs="Calibri"/>
        </w:rPr>
        <w:t xml:space="preserve"> drawbacks</w:t>
      </w:r>
      <w:r>
        <w:rPr>
          <w:rFonts w:ascii="Calibri" w:eastAsia="Calibri" w:hAnsi="Calibri" w:cs="Calibri"/>
        </w:rPr>
        <w:t xml:space="preserve"> of complexity on stakeholder engagement and encourages further development in the field using MCA (Retief: </w:t>
      </w:r>
      <w:r w:rsidR="00663178">
        <w:rPr>
          <w:rFonts w:ascii="Calibri" w:eastAsia="Calibri" w:hAnsi="Calibri" w:cs="Calibri"/>
        </w:rPr>
        <w:t>Morrison</w:t>
      </w:r>
      <w:r>
        <w:rPr>
          <w:rFonts w:ascii="Calibri" w:eastAsia="Calibri" w:hAnsi="Calibri" w:cs="Calibri"/>
        </w:rPr>
        <w:t xml:space="preserve">-Saunders et al), especially for tradeoff analysis and </w:t>
      </w:r>
      <w:proofErr w:type="gramStart"/>
      <w:r>
        <w:rPr>
          <w:rFonts w:ascii="Calibri" w:eastAsia="Calibri" w:hAnsi="Calibri" w:cs="Calibri"/>
        </w:rPr>
        <w:t>stakeholders</w:t>
      </w:r>
      <w:proofErr w:type="gramEnd"/>
      <w:r>
        <w:rPr>
          <w:rFonts w:ascii="Calibri" w:eastAsia="Calibri" w:hAnsi="Calibri" w:cs="Calibri"/>
        </w:rPr>
        <w:t xml:space="preserve"> engagement/involvement. </w:t>
      </w:r>
    </w:p>
    <w:p w14:paraId="7533F64C" w14:textId="6E2EB409" w:rsidR="00F001EE" w:rsidRPr="00D967E5" w:rsidRDefault="00D967E5" w:rsidP="00FA0F28">
      <w:pPr>
        <w:spacing w:line="480" w:lineRule="auto"/>
        <w:ind w:firstLine="720"/>
        <w:rPr>
          <w:rFonts w:ascii="Calibri" w:eastAsia="Calibri" w:hAnsi="Calibri" w:cs="Calibri"/>
        </w:rPr>
      </w:pPr>
      <w:r>
        <w:rPr>
          <w:rFonts w:ascii="Calibri" w:eastAsia="Calibri" w:hAnsi="Calibri" w:cs="Calibri"/>
        </w:rPr>
        <w:t>Figure 1, below, shows descriptions drawn from the seminal research of Huang et al. comparing the most popular MCDA methods</w:t>
      </w:r>
      <w:r w:rsidR="00663178">
        <w:rPr>
          <w:rFonts w:ascii="Calibri" w:eastAsia="Calibri" w:hAnsi="Calibri" w:cs="Calibri"/>
        </w:rPr>
        <w:t xml:space="preserve"> used in Sustainability Assessment</w:t>
      </w:r>
      <w:r>
        <w:rPr>
          <w:rFonts w:ascii="Calibri" w:eastAsia="Calibri" w:hAnsi="Calibri" w:cs="Calibri"/>
        </w:rPr>
        <w:t>.</w:t>
      </w:r>
      <w:r w:rsidR="00DE63DF" w:rsidRPr="00F32D75">
        <w:rPr>
          <w:rFonts w:cs="Times"/>
          <w:color w:val="000000" w:themeColor="text1"/>
        </w:rPr>
        <w:t xml:space="preserve"> </w:t>
      </w:r>
      <w:r w:rsidR="00ED4F9B">
        <w:rPr>
          <w:rFonts w:ascii="Calibri" w:eastAsia="Calibri" w:hAnsi="Calibri" w:cs="Calibri"/>
        </w:rPr>
        <w:t xml:space="preserve">In their review </w:t>
      </w:r>
      <w:r w:rsidR="00663178">
        <w:rPr>
          <w:rFonts w:ascii="Calibri" w:eastAsia="Calibri" w:hAnsi="Calibri" w:cs="Calibri"/>
        </w:rPr>
        <w:t>they</w:t>
      </w:r>
      <w:r w:rsidR="00ED4F9B">
        <w:rPr>
          <w:rFonts w:ascii="Calibri" w:eastAsia="Calibri" w:hAnsi="Calibri" w:cs="Calibri"/>
        </w:rPr>
        <w:t xml:space="preserve"> concluded </w:t>
      </w:r>
      <w:r w:rsidR="00663178">
        <w:rPr>
          <w:rFonts w:ascii="Calibri" w:eastAsia="Calibri" w:hAnsi="Calibri" w:cs="Calibri"/>
        </w:rPr>
        <w:t xml:space="preserve">that the </w:t>
      </w:r>
      <w:r w:rsidR="00ED4F9B">
        <w:rPr>
          <w:rFonts w:cs="Times"/>
          <w:color w:val="000000"/>
        </w:rPr>
        <w:t>“</w:t>
      </w:r>
      <w:r w:rsidR="00ED4F9B" w:rsidRPr="00B6588E">
        <w:rPr>
          <w:rFonts w:cs="Times"/>
          <w:color w:val="000000"/>
        </w:rPr>
        <w:t>application of MCDA methods provides a significant improvement in the decisi</w:t>
      </w:r>
      <w:r w:rsidR="00ED4F9B">
        <w:rPr>
          <w:rFonts w:cs="Times"/>
          <w:color w:val="000000"/>
        </w:rPr>
        <w:t xml:space="preserve">on process” and added that the </w:t>
      </w:r>
      <w:r w:rsidR="00ED4F9B" w:rsidRPr="00B6588E">
        <w:rPr>
          <w:rFonts w:cs="Times"/>
          <w:color w:val="000000"/>
        </w:rPr>
        <w:t xml:space="preserve">“National Academy of Science has continuously called for the use </w:t>
      </w:r>
      <w:r w:rsidR="00ED4F9B" w:rsidRPr="00F32D75">
        <w:rPr>
          <w:rFonts w:cs="Times"/>
          <w:color w:val="000000" w:themeColor="text1"/>
        </w:rPr>
        <w:t>of formal decision-analytical tools in the environmental decision process</w:t>
      </w:r>
      <w:r w:rsidR="00ED4F9B">
        <w:rPr>
          <w:rFonts w:cs="Times"/>
          <w:color w:val="000000" w:themeColor="text1"/>
        </w:rPr>
        <w:t>”.</w:t>
      </w:r>
    </w:p>
    <w:p w14:paraId="7F37D478" w14:textId="5C4235BD" w:rsidR="008A047D" w:rsidRPr="00B6588E" w:rsidRDefault="008A047D" w:rsidP="008A047D">
      <w:pPr>
        <w:widowControl w:val="0"/>
        <w:autoSpaceDE w:val="0"/>
        <w:autoSpaceDN w:val="0"/>
        <w:adjustRightInd w:val="0"/>
        <w:spacing w:after="240" w:line="480" w:lineRule="auto"/>
        <w:rPr>
          <w:rFonts w:cs="Times"/>
          <w:color w:val="000000"/>
        </w:rPr>
      </w:pPr>
      <w:r w:rsidRPr="00B6588E">
        <w:rPr>
          <w:noProof/>
        </w:rPr>
        <w:lastRenderedPageBreak/>
        <mc:AlternateContent>
          <mc:Choice Requires="wps">
            <w:drawing>
              <wp:anchor distT="0" distB="0" distL="114300" distR="114300" simplePos="0" relativeHeight="251659264" behindDoc="0" locked="0" layoutInCell="1" allowOverlap="1" wp14:anchorId="1D6855B8" wp14:editId="46AD436B">
                <wp:simplePos x="0" y="0"/>
                <wp:positionH relativeFrom="column">
                  <wp:posOffset>13970</wp:posOffset>
                </wp:positionH>
                <wp:positionV relativeFrom="paragraph">
                  <wp:posOffset>4445</wp:posOffset>
                </wp:positionV>
                <wp:extent cx="5943600" cy="81032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8103235"/>
                        </a:xfrm>
                        <a:prstGeom prst="rect">
                          <a:avLst/>
                        </a:prstGeom>
                        <a:noFill/>
                        <a:ln>
                          <a:noFill/>
                        </a:ln>
                        <a:effectLst/>
                      </wps:spPr>
                      <wps:txbx>
                        <w:txbxContent>
                          <w:p w14:paraId="4A065770" w14:textId="5499E606" w:rsidR="00663178" w:rsidRDefault="00663178" w:rsidP="00B561FF">
                            <w:pPr>
                              <w:widowControl w:val="0"/>
                              <w:autoSpaceDE w:val="0"/>
                              <w:autoSpaceDN w:val="0"/>
                              <w:adjustRightInd w:val="0"/>
                              <w:spacing w:after="240" w:line="260" w:lineRule="atLeast"/>
                              <w:jc w:val="center"/>
                              <w:rPr>
                                <w:rFonts w:cs="Times"/>
                                <w:color w:val="000000" w:themeColor="text1"/>
                              </w:rPr>
                            </w:pPr>
                            <w:r>
                              <w:rPr>
                                <w:rFonts w:cs="Times"/>
                                <w:color w:val="000000" w:themeColor="text1"/>
                              </w:rPr>
                              <w:t>Description of other MCDA methods used in Sustainability Evaluation</w:t>
                            </w:r>
                            <w:r>
                              <w:rPr>
                                <w:rFonts w:cs="Times"/>
                                <w:color w:val="000000" w:themeColor="text1"/>
                              </w:rPr>
                              <w:br/>
                              <w:t xml:space="preserve">(Huang et. al, 2011) </w:t>
                            </w:r>
                          </w:p>
                          <w:p w14:paraId="2151EFE7"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A basic but typical approach is to calculate the total value score for an alternative as a linear weighted sum of its scores across several criteria, i.e., V = Σ</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A80858">
                              <w:rPr>
                                <w:rFonts w:cs="Times"/>
                                <w:color w:val="000000" w:themeColor="text1"/>
                                <w:position w:val="-3"/>
                                <w:vertAlign w:val="subscript"/>
                              </w:rPr>
                              <w:t>i</w:t>
                            </w:r>
                            <w:proofErr w:type="spellEnd"/>
                            <w:r w:rsidRPr="00F32D75">
                              <w:rPr>
                                <w:rFonts w:cs="Times"/>
                                <w:color w:val="000000" w:themeColor="text1"/>
                              </w:rPr>
                              <w:t>x</w:t>
                            </w:r>
                            <w:proofErr w:type="spellStart"/>
                            <w:r w:rsidRPr="00A80858">
                              <w:rPr>
                                <w:rFonts w:cs="Times"/>
                                <w:color w:val="000000" w:themeColor="text1"/>
                                <w:position w:val="-3"/>
                                <w:vertAlign w:val="subscript"/>
                              </w:rPr>
                              <w:t>i</w:t>
                            </w:r>
                            <w:proofErr w:type="spellEnd"/>
                            <w:r w:rsidRPr="00F32D75">
                              <w:rPr>
                                <w:rFonts w:cs="Times"/>
                                <w:color w:val="000000" w:themeColor="text1"/>
                              </w:rPr>
                              <w:t>, where Σ</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 xml:space="preserve">= 1. </w:t>
                            </w:r>
                          </w:p>
                          <w:p w14:paraId="5F6D382C"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AHP (</w:t>
                            </w:r>
                            <w:proofErr w:type="spellStart"/>
                            <w:r w:rsidRPr="00F32D75">
                              <w:rPr>
                                <w:rFonts w:cs="Times"/>
                                <w:color w:val="000000" w:themeColor="text1"/>
                              </w:rPr>
                              <w:t>Saaty</w:t>
                            </w:r>
                            <w:proofErr w:type="spellEnd"/>
                            <w:r w:rsidRPr="00F32D75">
                              <w:rPr>
                                <w:rFonts w:cs="Times"/>
                                <w:color w:val="000000" w:themeColor="text1"/>
                              </w:rPr>
                              <w:t xml:space="preserve">, 1994), or the Analytic Hierarchy Process (and its extension the Analytic Network Process). This is a family of approaches that uses pairwise comparisons of criteria which ask how much more important one is than the other (this is generally thought to be simple, and can be flexible when multiple stakeholders are involved). </w:t>
                            </w:r>
                          </w:p>
                          <w:p w14:paraId="7C10E638"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Common is a hierarchical structure (as in value hierarchies described in Keeney, 1992, and essential to the Analytic Hierarchy Process, </w:t>
                            </w:r>
                            <w:proofErr w:type="spellStart"/>
                            <w:r w:rsidRPr="00F32D75">
                              <w:rPr>
                                <w:rFonts w:cs="Times"/>
                                <w:color w:val="000000" w:themeColor="text1"/>
                              </w:rPr>
                              <w:t>Saaty</w:t>
                            </w:r>
                            <w:proofErr w:type="spellEnd"/>
                            <w:r w:rsidRPr="00F32D75">
                              <w:rPr>
                                <w:rFonts w:cs="Times"/>
                                <w:color w:val="000000" w:themeColor="text1"/>
                              </w:rPr>
                              <w:t xml:space="preserve">, 1994) so that, for example, dimension </w:t>
                            </w:r>
                            <w:proofErr w:type="spellStart"/>
                            <w:r w:rsidRPr="00F32D75">
                              <w:rPr>
                                <w:rFonts w:cs="Times"/>
                                <w:color w:val="000000" w:themeColor="text1"/>
                              </w:rPr>
                              <w:t>i</w:t>
                            </w:r>
                            <w:proofErr w:type="spellEnd"/>
                            <w:r w:rsidRPr="00F32D75">
                              <w:rPr>
                                <w:rFonts w:cs="Times"/>
                                <w:color w:val="000000" w:themeColor="text1"/>
                              </w:rPr>
                              <w:t xml:space="preserve"> is broken down into several </w:t>
                            </w:r>
                            <w:proofErr w:type="spellStart"/>
                            <w:r w:rsidRPr="00F32D75">
                              <w:rPr>
                                <w:rFonts w:cs="Times"/>
                                <w:color w:val="000000" w:themeColor="text1"/>
                              </w:rPr>
                              <w:t>subdimensions</w:t>
                            </w:r>
                            <w:proofErr w:type="spellEnd"/>
                            <w:r w:rsidRPr="00F32D75">
                              <w:rPr>
                                <w:rFonts w:cs="Times"/>
                                <w:color w:val="000000" w:themeColor="text1"/>
                              </w:rPr>
                              <w:t xml:space="preserve"> j, x</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 xml:space="preserve">is the alternative's score on the </w:t>
                            </w:r>
                            <w:proofErr w:type="spellStart"/>
                            <w:r w:rsidRPr="00F32D75">
                              <w:rPr>
                                <w:rFonts w:cs="Times"/>
                                <w:color w:val="000000" w:themeColor="text1"/>
                              </w:rPr>
                              <w:t>jth</w:t>
                            </w:r>
                            <w:proofErr w:type="spellEnd"/>
                            <w:r w:rsidRPr="00F32D75">
                              <w:rPr>
                                <w:rFonts w:cs="Times"/>
                                <w:color w:val="000000" w:themeColor="text1"/>
                              </w:rPr>
                              <w:t xml:space="preserve"> </w:t>
                            </w:r>
                            <w:proofErr w:type="spellStart"/>
                            <w:r w:rsidRPr="00F32D75">
                              <w:rPr>
                                <w:rFonts w:cs="Times"/>
                                <w:color w:val="000000" w:themeColor="text1"/>
                              </w:rPr>
                              <w:t>subdimension</w:t>
                            </w:r>
                            <w:proofErr w:type="spellEnd"/>
                            <w:r w:rsidRPr="00F32D75">
                              <w:rPr>
                                <w:rFonts w:cs="Times"/>
                                <w:color w:val="000000" w:themeColor="text1"/>
                              </w:rPr>
                              <w:t xml:space="preserve"> of dimension </w:t>
                            </w:r>
                            <w:proofErr w:type="spellStart"/>
                            <w:r w:rsidRPr="00F32D75">
                              <w:rPr>
                                <w:rFonts w:cs="Times"/>
                                <w:color w:val="000000" w:themeColor="text1"/>
                              </w:rPr>
                              <w:t>i</w:t>
                            </w:r>
                            <w:proofErr w:type="spellEnd"/>
                            <w:r w:rsidRPr="00F32D75">
                              <w:rPr>
                                <w:rFonts w:cs="Times"/>
                                <w:color w:val="000000" w:themeColor="text1"/>
                              </w:rPr>
                              <w:t>, v</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=Σ</w:t>
                            </w:r>
                            <w:proofErr w:type="spellStart"/>
                            <w:r w:rsidRPr="00F32D75">
                              <w:rPr>
                                <w:rFonts w:cs="Times"/>
                                <w:color w:val="000000" w:themeColor="text1"/>
                                <w:position w:val="-3"/>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x</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and V=Σ</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v</w:t>
                            </w:r>
                            <w:proofErr w:type="spellStart"/>
                            <w:r w:rsidRPr="00B561FF">
                              <w:rPr>
                                <w:rFonts w:cs="Times"/>
                                <w:color w:val="000000" w:themeColor="text1"/>
                                <w:position w:val="-3"/>
                                <w:vertAlign w:val="subscript"/>
                              </w:rPr>
                              <w:t>i</w:t>
                            </w:r>
                            <w:proofErr w:type="spellEnd"/>
                            <w:r w:rsidRPr="00F32D75">
                              <w:rPr>
                                <w:rFonts w:cs="Times"/>
                                <w:color w:val="000000" w:themeColor="text1"/>
                              </w:rPr>
                              <w:t xml:space="preserve">. </w:t>
                            </w:r>
                          </w:p>
                          <w:p w14:paraId="2F5CE450" w14:textId="22CA9DFA"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MAUT, or Multi-Attribute Utility Theory (Keeney and </w:t>
                            </w:r>
                            <w:proofErr w:type="spellStart"/>
                            <w:r w:rsidRPr="00F32D75">
                              <w:rPr>
                                <w:rFonts w:cs="Times"/>
                                <w:color w:val="000000" w:themeColor="text1"/>
                              </w:rPr>
                              <w:t>Raiffa</w:t>
                            </w:r>
                            <w:proofErr w:type="spellEnd"/>
                            <w:r w:rsidRPr="00F32D75">
                              <w:rPr>
                                <w:rFonts w:cs="Times"/>
                                <w:color w:val="000000" w:themeColor="text1"/>
                              </w:rPr>
                              <w:t>, 1976) adds another layer into the model, transforming scores at any level into utility functions (following axioms of von Neumann and Morgenstern, 1944). In a simple case where there is no hierarchical structure and no interactions between attributes, an alternative would have utility U=Σ</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u</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(x</w:t>
                            </w:r>
                            <w:proofErr w:type="spellStart"/>
                            <w:r w:rsidRPr="00B561FF">
                              <w:rPr>
                                <w:rFonts w:cs="Times"/>
                                <w:color w:val="000000" w:themeColor="text1"/>
                                <w:position w:val="-3"/>
                                <w:vertAlign w:val="subscript"/>
                              </w:rPr>
                              <w:t>i</w:t>
                            </w:r>
                            <w:proofErr w:type="spellEnd"/>
                            <w:r w:rsidRPr="00F32D75">
                              <w:rPr>
                                <w:rFonts w:cs="Times"/>
                                <w:color w:val="000000" w:themeColor="text1"/>
                              </w:rPr>
                              <w:t>), where the x</w:t>
                            </w:r>
                            <w:proofErr w:type="spellStart"/>
                            <w:r w:rsidRPr="00AE4739">
                              <w:rPr>
                                <w:rFonts w:cs="Times"/>
                                <w:color w:val="000000" w:themeColor="text1"/>
                                <w:position w:val="-3"/>
                                <w:vertAlign w:val="subscript"/>
                              </w:rPr>
                              <w:t>i</w:t>
                            </w:r>
                            <w:proofErr w:type="spellEnd"/>
                            <w:r w:rsidRPr="00F32D75">
                              <w:rPr>
                                <w:rFonts w:cs="Times"/>
                                <w:color w:val="000000" w:themeColor="text1"/>
                                <w:position w:val="-3"/>
                              </w:rPr>
                              <w:t xml:space="preserve"> </w:t>
                            </w:r>
                            <w:r>
                              <w:rPr>
                                <w:rFonts w:cs="Times"/>
                                <w:color w:val="000000" w:themeColor="text1"/>
                              </w:rPr>
                              <w:t>is typically nor</w:t>
                            </w:r>
                            <w:r w:rsidRPr="00F32D75">
                              <w:rPr>
                                <w:rFonts w:cs="Times"/>
                                <w:color w:val="000000" w:themeColor="text1"/>
                              </w:rPr>
                              <w:t>malized to a range from the worst to best possible values, and u</w:t>
                            </w:r>
                            <w:proofErr w:type="spellStart"/>
                            <w:r w:rsidRPr="00AE4739">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 xml:space="preserve">ranging from 0 to 1 reflects the decision maker's attitude toward risk within attribute </w:t>
                            </w:r>
                            <w:proofErr w:type="spellStart"/>
                            <w:r w:rsidRPr="00F32D75">
                              <w:rPr>
                                <w:rFonts w:cs="Times"/>
                                <w:color w:val="000000" w:themeColor="text1"/>
                              </w:rPr>
                              <w:t>i</w:t>
                            </w:r>
                            <w:proofErr w:type="spellEnd"/>
                            <w:r w:rsidRPr="00F32D75">
                              <w:rPr>
                                <w:rFonts w:cs="Times"/>
                                <w:color w:val="000000" w:themeColor="text1"/>
                              </w:rPr>
                              <w:t xml:space="preserve">. </w:t>
                            </w:r>
                          </w:p>
                          <w:p w14:paraId="19AF8F2E" w14:textId="0391A3A5"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Outranking approaches PROMETHEE (Preference Ranking Organization Method for Enrichment Evaluation) and ELECTRE (</w:t>
                            </w:r>
                            <w:proofErr w:type="spellStart"/>
                            <w:r w:rsidRPr="00F32D75">
                              <w:rPr>
                                <w:rFonts w:cs="Times"/>
                                <w:color w:val="000000" w:themeColor="text1"/>
                              </w:rPr>
                              <w:t>ELimination</w:t>
                            </w:r>
                            <w:proofErr w:type="spellEnd"/>
                            <w:r w:rsidRPr="00F32D75">
                              <w:rPr>
                                <w:rFonts w:cs="Times"/>
                                <w:color w:val="000000" w:themeColor="text1"/>
                              </w:rPr>
                              <w:t xml:space="preserve"> and Choice Expressing Reality) are methods that essentially involve holding various “votes” across dimensions. The range of possible scores for different alternatives is considered within each dimension, to derive alternatives that can be combined across dimensions. An alternative's relative score on a specific dimension is thus a function of how well it compares against the set of other alternatives (e.g., its net flow, which relates to its performance against other alternatives on that dimension). Then weights are applied across dimensions to come up with an overall attractiveness for each alternative </w:t>
                            </w:r>
                          </w:p>
                          <w:p w14:paraId="7F14A170" w14:textId="77777777" w:rsidR="00663178"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TOPSIS (Technique for Order Preference by Similarity, Hwang and Yoon, 1981) family of methods compares a set of alternatives by identifying weights for each dimension, normalizing scores in each dimension and calculating a distance between each alternative and the ideal alternative (best on each dimension) and the negative ideal alternative (worst) across the weighted dimensions, using one of several possible distance measures (e.g., Euclidean distance). Finally, the ratio between the distance (separation) from the negative ideal and the sum distance from the ideal and negative ideal alternatives is calculated. This ratio is used to calculate alternatives. </w:t>
                            </w:r>
                          </w:p>
                          <w:p w14:paraId="4DC4EA2F" w14:textId="1658FB12" w:rsidR="00663178" w:rsidRPr="00D967E5" w:rsidRDefault="00663178" w:rsidP="00D967E5">
                            <w:pPr>
                              <w:widowControl w:val="0"/>
                              <w:autoSpaceDE w:val="0"/>
                              <w:autoSpaceDN w:val="0"/>
                              <w:adjustRightInd w:val="0"/>
                              <w:spacing w:after="240" w:line="260" w:lineRule="atLeast"/>
                              <w:jc w:val="center"/>
                              <w:rPr>
                                <w:rFonts w:asciiTheme="majorHAnsi" w:hAnsiTheme="majorHAnsi" w:cs="Times"/>
                                <w:i/>
                                <w:color w:val="000000" w:themeColor="text1"/>
                              </w:rPr>
                            </w:pPr>
                            <w:r w:rsidRPr="00D967E5">
                              <w:rPr>
                                <w:rFonts w:asciiTheme="majorHAnsi" w:hAnsiTheme="majorHAnsi" w:cs="Times"/>
                                <w:i/>
                                <w:color w:val="000000" w:themeColor="text1"/>
                              </w:rPr>
                              <w:t>Figure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6855B8" id="_x0000_t202" coordsize="21600,21600" o:spt="202" path="m0,0l0,21600,21600,21600,21600,0xe">
                <v:stroke joinstyle="miter"/>
                <v:path gradientshapeok="t" o:connecttype="rect"/>
              </v:shapetype>
              <v:shape id="Text_x0020_Box_x0020_1" o:spid="_x0000_s1026" type="#_x0000_t202" style="position:absolute;margin-left:1.1pt;margin-top:.35pt;width:468pt;height:638.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" filled="f" stroked="f">
                <v:textbox style="mso-fit-shape-to-text:t">
                  <w:txbxContent>
                    <w:p w14:paraId="4A065770" w14:textId="5499E606" w:rsidR="00663178" w:rsidRDefault="00663178" w:rsidP="00B561FF">
                      <w:pPr>
                        <w:widowControl w:val="0"/>
                        <w:autoSpaceDE w:val="0"/>
                        <w:autoSpaceDN w:val="0"/>
                        <w:adjustRightInd w:val="0"/>
                        <w:spacing w:after="240" w:line="260" w:lineRule="atLeast"/>
                        <w:jc w:val="center"/>
                        <w:rPr>
                          <w:rFonts w:cs="Times"/>
                          <w:color w:val="000000" w:themeColor="text1"/>
                        </w:rPr>
                      </w:pPr>
                      <w:r>
                        <w:rPr>
                          <w:rFonts w:cs="Times"/>
                          <w:color w:val="000000" w:themeColor="text1"/>
                        </w:rPr>
                        <w:t>Description of other MCDA methods used in Sustainability Evaluation</w:t>
                      </w:r>
                      <w:r>
                        <w:rPr>
                          <w:rFonts w:cs="Times"/>
                          <w:color w:val="000000" w:themeColor="text1"/>
                        </w:rPr>
                        <w:br/>
                        <w:t xml:space="preserve">(Huang et. al, 2011) </w:t>
                      </w:r>
                    </w:p>
                    <w:p w14:paraId="2151EFE7"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A basic but typical approach is to calculate the total value score for an alternative as a linear weighted sum of its scores across several criteria, i.e., V = Σ</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A80858">
                        <w:rPr>
                          <w:rFonts w:cs="Times"/>
                          <w:color w:val="000000" w:themeColor="text1"/>
                          <w:position w:val="-3"/>
                          <w:vertAlign w:val="subscript"/>
                        </w:rPr>
                        <w:t>i</w:t>
                      </w:r>
                      <w:proofErr w:type="spellEnd"/>
                      <w:r w:rsidRPr="00F32D75">
                        <w:rPr>
                          <w:rFonts w:cs="Times"/>
                          <w:color w:val="000000" w:themeColor="text1"/>
                        </w:rPr>
                        <w:t>x</w:t>
                      </w:r>
                      <w:proofErr w:type="spellStart"/>
                      <w:r w:rsidRPr="00A80858">
                        <w:rPr>
                          <w:rFonts w:cs="Times"/>
                          <w:color w:val="000000" w:themeColor="text1"/>
                          <w:position w:val="-3"/>
                          <w:vertAlign w:val="subscript"/>
                        </w:rPr>
                        <w:t>i</w:t>
                      </w:r>
                      <w:proofErr w:type="spellEnd"/>
                      <w:r w:rsidRPr="00F32D75">
                        <w:rPr>
                          <w:rFonts w:cs="Times"/>
                          <w:color w:val="000000" w:themeColor="text1"/>
                        </w:rPr>
                        <w:t>, where Σ</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A80858">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 xml:space="preserve">= 1. </w:t>
                      </w:r>
                    </w:p>
                    <w:p w14:paraId="5F6D382C"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AHP (</w:t>
                      </w:r>
                      <w:proofErr w:type="spellStart"/>
                      <w:r w:rsidRPr="00F32D75">
                        <w:rPr>
                          <w:rFonts w:cs="Times"/>
                          <w:color w:val="000000" w:themeColor="text1"/>
                        </w:rPr>
                        <w:t>Saaty</w:t>
                      </w:r>
                      <w:proofErr w:type="spellEnd"/>
                      <w:r w:rsidRPr="00F32D75">
                        <w:rPr>
                          <w:rFonts w:cs="Times"/>
                          <w:color w:val="000000" w:themeColor="text1"/>
                        </w:rPr>
                        <w:t xml:space="preserve">, 1994), or the Analytic Hierarchy Process (and its extension the Analytic Network Process). This is a family of approaches that uses pairwise comparisons of criteria which ask how much more important one is than the other (this is generally thought to be simple, and can be flexible when multiple stakeholders are involved). </w:t>
                      </w:r>
                    </w:p>
                    <w:p w14:paraId="7C10E638" w14:textId="77777777"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Common is a hierarchical structure (as in value hierarchies described in Keeney, 1992, and essential to the Analytic Hierarchy Process, </w:t>
                      </w:r>
                      <w:proofErr w:type="spellStart"/>
                      <w:r w:rsidRPr="00F32D75">
                        <w:rPr>
                          <w:rFonts w:cs="Times"/>
                          <w:color w:val="000000" w:themeColor="text1"/>
                        </w:rPr>
                        <w:t>Saaty</w:t>
                      </w:r>
                      <w:proofErr w:type="spellEnd"/>
                      <w:r w:rsidRPr="00F32D75">
                        <w:rPr>
                          <w:rFonts w:cs="Times"/>
                          <w:color w:val="000000" w:themeColor="text1"/>
                        </w:rPr>
                        <w:t xml:space="preserve">, 1994) so that, for example, dimension </w:t>
                      </w:r>
                      <w:proofErr w:type="spellStart"/>
                      <w:r w:rsidRPr="00F32D75">
                        <w:rPr>
                          <w:rFonts w:cs="Times"/>
                          <w:color w:val="000000" w:themeColor="text1"/>
                        </w:rPr>
                        <w:t>i</w:t>
                      </w:r>
                      <w:proofErr w:type="spellEnd"/>
                      <w:r w:rsidRPr="00F32D75">
                        <w:rPr>
                          <w:rFonts w:cs="Times"/>
                          <w:color w:val="000000" w:themeColor="text1"/>
                        </w:rPr>
                        <w:t xml:space="preserve"> is broken down into several </w:t>
                      </w:r>
                      <w:proofErr w:type="spellStart"/>
                      <w:r w:rsidRPr="00F32D75">
                        <w:rPr>
                          <w:rFonts w:cs="Times"/>
                          <w:color w:val="000000" w:themeColor="text1"/>
                        </w:rPr>
                        <w:t>subdimensions</w:t>
                      </w:r>
                      <w:proofErr w:type="spellEnd"/>
                      <w:r w:rsidRPr="00F32D75">
                        <w:rPr>
                          <w:rFonts w:cs="Times"/>
                          <w:color w:val="000000" w:themeColor="text1"/>
                        </w:rPr>
                        <w:t xml:space="preserve"> j, x</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 xml:space="preserve">is the alternative's score on the </w:t>
                      </w:r>
                      <w:proofErr w:type="spellStart"/>
                      <w:r w:rsidRPr="00F32D75">
                        <w:rPr>
                          <w:rFonts w:cs="Times"/>
                          <w:color w:val="000000" w:themeColor="text1"/>
                        </w:rPr>
                        <w:t>jth</w:t>
                      </w:r>
                      <w:proofErr w:type="spellEnd"/>
                      <w:r w:rsidRPr="00F32D75">
                        <w:rPr>
                          <w:rFonts w:cs="Times"/>
                          <w:color w:val="000000" w:themeColor="text1"/>
                        </w:rPr>
                        <w:t xml:space="preserve"> </w:t>
                      </w:r>
                      <w:proofErr w:type="spellStart"/>
                      <w:r w:rsidRPr="00F32D75">
                        <w:rPr>
                          <w:rFonts w:cs="Times"/>
                          <w:color w:val="000000" w:themeColor="text1"/>
                        </w:rPr>
                        <w:t>subdimension</w:t>
                      </w:r>
                      <w:proofErr w:type="spellEnd"/>
                      <w:r w:rsidRPr="00F32D75">
                        <w:rPr>
                          <w:rFonts w:cs="Times"/>
                          <w:color w:val="000000" w:themeColor="text1"/>
                        </w:rPr>
                        <w:t xml:space="preserve"> of dimension </w:t>
                      </w:r>
                      <w:proofErr w:type="spellStart"/>
                      <w:r w:rsidRPr="00F32D75">
                        <w:rPr>
                          <w:rFonts w:cs="Times"/>
                          <w:color w:val="000000" w:themeColor="text1"/>
                        </w:rPr>
                        <w:t>i</w:t>
                      </w:r>
                      <w:proofErr w:type="spellEnd"/>
                      <w:r w:rsidRPr="00F32D75">
                        <w:rPr>
                          <w:rFonts w:cs="Times"/>
                          <w:color w:val="000000" w:themeColor="text1"/>
                        </w:rPr>
                        <w:t>, v</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=Σ</w:t>
                      </w:r>
                      <w:proofErr w:type="spellStart"/>
                      <w:r w:rsidRPr="00F32D75">
                        <w:rPr>
                          <w:rFonts w:cs="Times"/>
                          <w:color w:val="000000" w:themeColor="text1"/>
                          <w:position w:val="-3"/>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x</w:t>
                      </w:r>
                      <w:proofErr w:type="spellStart"/>
                      <w:r w:rsidRPr="00B561FF">
                        <w:rPr>
                          <w:rFonts w:cs="Times"/>
                          <w:color w:val="000000" w:themeColor="text1"/>
                          <w:position w:val="-3"/>
                          <w:vertAlign w:val="subscript"/>
                        </w:rPr>
                        <w:t>ij</w:t>
                      </w:r>
                      <w:proofErr w:type="spellEnd"/>
                      <w:r w:rsidRPr="00F32D75">
                        <w:rPr>
                          <w:rFonts w:cs="Times"/>
                          <w:color w:val="000000" w:themeColor="text1"/>
                          <w:position w:val="-3"/>
                        </w:rPr>
                        <w:t xml:space="preserve">, </w:t>
                      </w:r>
                      <w:r w:rsidRPr="00F32D75">
                        <w:rPr>
                          <w:rFonts w:cs="Times"/>
                          <w:color w:val="000000" w:themeColor="text1"/>
                        </w:rPr>
                        <w:t>and V=Σ</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v</w:t>
                      </w:r>
                      <w:proofErr w:type="spellStart"/>
                      <w:r w:rsidRPr="00B561FF">
                        <w:rPr>
                          <w:rFonts w:cs="Times"/>
                          <w:color w:val="000000" w:themeColor="text1"/>
                          <w:position w:val="-3"/>
                          <w:vertAlign w:val="subscript"/>
                        </w:rPr>
                        <w:t>i</w:t>
                      </w:r>
                      <w:proofErr w:type="spellEnd"/>
                      <w:r w:rsidRPr="00F32D75">
                        <w:rPr>
                          <w:rFonts w:cs="Times"/>
                          <w:color w:val="000000" w:themeColor="text1"/>
                        </w:rPr>
                        <w:t xml:space="preserve">. </w:t>
                      </w:r>
                    </w:p>
                    <w:p w14:paraId="2F5CE450" w14:textId="22CA9DFA"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MAUT, or Multi-Attribute Utility Theory (Keeney and </w:t>
                      </w:r>
                      <w:proofErr w:type="spellStart"/>
                      <w:r w:rsidRPr="00F32D75">
                        <w:rPr>
                          <w:rFonts w:cs="Times"/>
                          <w:color w:val="000000" w:themeColor="text1"/>
                        </w:rPr>
                        <w:t>Raiffa</w:t>
                      </w:r>
                      <w:proofErr w:type="spellEnd"/>
                      <w:r w:rsidRPr="00F32D75">
                        <w:rPr>
                          <w:rFonts w:cs="Times"/>
                          <w:color w:val="000000" w:themeColor="text1"/>
                        </w:rPr>
                        <w:t>, 1976) adds another layer into the model, transforming scores at any level into utility functions (following axioms of von Neumann and Morgenstern, 1944). In a simple case where there is no hierarchical structure and no interactions between attributes, an alternative would have utility U=Σ</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w</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u</w:t>
                      </w:r>
                      <w:proofErr w:type="spellStart"/>
                      <w:r w:rsidRPr="00B561FF">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(x</w:t>
                      </w:r>
                      <w:proofErr w:type="spellStart"/>
                      <w:r w:rsidRPr="00B561FF">
                        <w:rPr>
                          <w:rFonts w:cs="Times"/>
                          <w:color w:val="000000" w:themeColor="text1"/>
                          <w:position w:val="-3"/>
                          <w:vertAlign w:val="subscript"/>
                        </w:rPr>
                        <w:t>i</w:t>
                      </w:r>
                      <w:proofErr w:type="spellEnd"/>
                      <w:r w:rsidRPr="00F32D75">
                        <w:rPr>
                          <w:rFonts w:cs="Times"/>
                          <w:color w:val="000000" w:themeColor="text1"/>
                        </w:rPr>
                        <w:t>), where the x</w:t>
                      </w:r>
                      <w:proofErr w:type="spellStart"/>
                      <w:r w:rsidRPr="00AE4739">
                        <w:rPr>
                          <w:rFonts w:cs="Times"/>
                          <w:color w:val="000000" w:themeColor="text1"/>
                          <w:position w:val="-3"/>
                          <w:vertAlign w:val="subscript"/>
                        </w:rPr>
                        <w:t>i</w:t>
                      </w:r>
                      <w:proofErr w:type="spellEnd"/>
                      <w:r w:rsidRPr="00F32D75">
                        <w:rPr>
                          <w:rFonts w:cs="Times"/>
                          <w:color w:val="000000" w:themeColor="text1"/>
                          <w:position w:val="-3"/>
                        </w:rPr>
                        <w:t xml:space="preserve"> </w:t>
                      </w:r>
                      <w:r>
                        <w:rPr>
                          <w:rFonts w:cs="Times"/>
                          <w:color w:val="000000" w:themeColor="text1"/>
                        </w:rPr>
                        <w:t>is typically nor</w:t>
                      </w:r>
                      <w:r w:rsidRPr="00F32D75">
                        <w:rPr>
                          <w:rFonts w:cs="Times"/>
                          <w:color w:val="000000" w:themeColor="text1"/>
                        </w:rPr>
                        <w:t>malized to a range from the worst to best possible values, and u</w:t>
                      </w:r>
                      <w:proofErr w:type="spellStart"/>
                      <w:r w:rsidRPr="00AE4739">
                        <w:rPr>
                          <w:rFonts w:cs="Times"/>
                          <w:color w:val="000000" w:themeColor="text1"/>
                          <w:position w:val="-3"/>
                          <w:vertAlign w:val="subscript"/>
                        </w:rPr>
                        <w:t>i</w:t>
                      </w:r>
                      <w:proofErr w:type="spellEnd"/>
                      <w:r w:rsidRPr="00F32D75">
                        <w:rPr>
                          <w:rFonts w:cs="Times"/>
                          <w:color w:val="000000" w:themeColor="text1"/>
                          <w:position w:val="-3"/>
                        </w:rPr>
                        <w:t xml:space="preserve"> </w:t>
                      </w:r>
                      <w:r w:rsidRPr="00F32D75">
                        <w:rPr>
                          <w:rFonts w:cs="Times"/>
                          <w:color w:val="000000" w:themeColor="text1"/>
                        </w:rPr>
                        <w:t xml:space="preserve">ranging from 0 to 1 reflects the decision maker's attitude toward risk within attribute </w:t>
                      </w:r>
                      <w:proofErr w:type="spellStart"/>
                      <w:r w:rsidRPr="00F32D75">
                        <w:rPr>
                          <w:rFonts w:cs="Times"/>
                          <w:color w:val="000000" w:themeColor="text1"/>
                        </w:rPr>
                        <w:t>i</w:t>
                      </w:r>
                      <w:proofErr w:type="spellEnd"/>
                      <w:r w:rsidRPr="00F32D75">
                        <w:rPr>
                          <w:rFonts w:cs="Times"/>
                          <w:color w:val="000000" w:themeColor="text1"/>
                        </w:rPr>
                        <w:t xml:space="preserve">. </w:t>
                      </w:r>
                    </w:p>
                    <w:p w14:paraId="19AF8F2E" w14:textId="0391A3A5" w:rsidR="00663178" w:rsidRPr="00F32D75"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Outranking approaches PROMETHEE (Preference Ranking Organization Method for Enrichment Evaluation) and ELECTRE (</w:t>
                      </w:r>
                      <w:proofErr w:type="spellStart"/>
                      <w:r w:rsidRPr="00F32D75">
                        <w:rPr>
                          <w:rFonts w:cs="Times"/>
                          <w:color w:val="000000" w:themeColor="text1"/>
                        </w:rPr>
                        <w:t>ELimination</w:t>
                      </w:r>
                      <w:proofErr w:type="spellEnd"/>
                      <w:r w:rsidRPr="00F32D75">
                        <w:rPr>
                          <w:rFonts w:cs="Times"/>
                          <w:color w:val="000000" w:themeColor="text1"/>
                        </w:rPr>
                        <w:t xml:space="preserve"> and Choice Expressing Reality) are methods that essentially involve holding various “votes” across dimensions. The range of possible scores for different alternatives is considered within each dimension, to derive alternatives that can be combined across dimensions. An alternative's relative score on a specific dimension is thus a function of how well it compares against the set of other alternatives (e.g., its net flow, which relates to its performance against other alternatives on that dimension). Then weights are applied across dimensions to come up with an overall attractiveness for each alternative </w:t>
                      </w:r>
                    </w:p>
                    <w:p w14:paraId="7F14A170" w14:textId="77777777" w:rsidR="00663178" w:rsidRDefault="00663178" w:rsidP="008A047D">
                      <w:pPr>
                        <w:widowControl w:val="0"/>
                        <w:autoSpaceDE w:val="0"/>
                        <w:autoSpaceDN w:val="0"/>
                        <w:adjustRightInd w:val="0"/>
                        <w:spacing w:after="240" w:line="260" w:lineRule="atLeast"/>
                        <w:rPr>
                          <w:rFonts w:cs="Times"/>
                          <w:color w:val="000000" w:themeColor="text1"/>
                        </w:rPr>
                      </w:pPr>
                      <w:r w:rsidRPr="00F32D75">
                        <w:rPr>
                          <w:rFonts w:cs="Times"/>
                          <w:color w:val="000000" w:themeColor="text1"/>
                        </w:rPr>
                        <w:t xml:space="preserve">TOPSIS (Technique for Order Preference by Similarity, Hwang and Yoon, 1981) family of methods compares a set of alternatives by identifying weights for each dimension, normalizing scores in each dimension and calculating a distance between each alternative and the ideal alternative (best on each dimension) and the negative ideal alternative (worst) across the weighted dimensions, using one of several possible distance measures (e.g., Euclidean distance). Finally, the ratio between the distance (separation) from the negative ideal and the sum distance from the ideal and negative ideal alternatives is calculated. This ratio is used to calculate alternatives. </w:t>
                      </w:r>
                    </w:p>
                    <w:p w14:paraId="4DC4EA2F" w14:textId="1658FB12" w:rsidR="00663178" w:rsidRPr="00D967E5" w:rsidRDefault="00663178" w:rsidP="00D967E5">
                      <w:pPr>
                        <w:widowControl w:val="0"/>
                        <w:autoSpaceDE w:val="0"/>
                        <w:autoSpaceDN w:val="0"/>
                        <w:adjustRightInd w:val="0"/>
                        <w:spacing w:after="240" w:line="260" w:lineRule="atLeast"/>
                        <w:jc w:val="center"/>
                        <w:rPr>
                          <w:rFonts w:asciiTheme="majorHAnsi" w:hAnsiTheme="majorHAnsi" w:cs="Times"/>
                          <w:i/>
                          <w:color w:val="000000" w:themeColor="text1"/>
                        </w:rPr>
                      </w:pPr>
                      <w:r w:rsidRPr="00D967E5">
                        <w:rPr>
                          <w:rFonts w:asciiTheme="majorHAnsi" w:hAnsiTheme="majorHAnsi" w:cs="Times"/>
                          <w:i/>
                          <w:color w:val="000000" w:themeColor="text1"/>
                        </w:rPr>
                        <w:t>Figure 1</w:t>
                      </w:r>
                    </w:p>
                  </w:txbxContent>
                </v:textbox>
                <w10:wrap type="square"/>
              </v:shape>
            </w:pict>
          </mc:Fallback>
        </mc:AlternateContent>
      </w:r>
    </w:p>
    <w:p w14:paraId="4922CA27" w14:textId="77777777" w:rsidR="008A047D" w:rsidRDefault="008A047D" w:rsidP="008A047D">
      <w:pPr>
        <w:spacing w:line="480" w:lineRule="auto"/>
        <w:outlineLvl w:val="0"/>
        <w:rPr>
          <w:rFonts w:ascii="Times" w:hAnsi="Times" w:cs="Times"/>
          <w:color w:val="000000"/>
        </w:rPr>
      </w:pPr>
    </w:p>
    <w:p w14:paraId="56B216C7" w14:textId="191CC0E3" w:rsidR="008A047D" w:rsidRDefault="008A047D" w:rsidP="008A047D">
      <w:pPr>
        <w:spacing w:line="480" w:lineRule="auto"/>
        <w:outlineLvl w:val="0"/>
        <w:rPr>
          <w:b/>
        </w:rPr>
      </w:pPr>
      <w:r w:rsidRPr="005349D3">
        <w:rPr>
          <w:b/>
        </w:rPr>
        <w:t>   </w:t>
      </w:r>
      <w:r w:rsidR="009760A2" w:rsidRPr="005349D3">
        <w:rPr>
          <w:b/>
        </w:rPr>
        <w:t>1.3 Project</w:t>
      </w:r>
      <w:r w:rsidRPr="005349D3">
        <w:rPr>
          <w:b/>
        </w:rPr>
        <w:t xml:space="preserve"> goals</w:t>
      </w:r>
    </w:p>
    <w:p w14:paraId="02F1267F" w14:textId="5855BBCB" w:rsidR="001070CB" w:rsidRDefault="00C31DF3" w:rsidP="001070CB">
      <w:pPr>
        <w:spacing w:line="480" w:lineRule="auto"/>
      </w:pPr>
      <w:r>
        <w:t>This research leading</w:t>
      </w:r>
      <w:r w:rsidR="008A047D">
        <w:t xml:space="preserve"> to this project </w:t>
      </w:r>
      <w:r w:rsidR="00E17A01">
        <w:t>alludes</w:t>
      </w:r>
      <w:r w:rsidR="008A047D">
        <w:t xml:space="preserve"> that the use of sustainability indicators to support decision making, with stakeholder involvement</w:t>
      </w:r>
      <w:r w:rsidR="00663178">
        <w:t>,</w:t>
      </w:r>
      <w:r w:rsidR="008A047D">
        <w:t xml:space="preserve"> virtually guarantees sustainable development. The primary goal of this report is to encourage individuals, organizations and in</w:t>
      </w:r>
      <w:r w:rsidR="00925ABE">
        <w:t>stitutions</w:t>
      </w:r>
      <w:r w:rsidR="008A047D">
        <w:t xml:space="preserve"> to use the Key Performan</w:t>
      </w:r>
      <w:r w:rsidR="00925ABE">
        <w:t xml:space="preserve">ce Indicators available to them to aid decision making </w:t>
      </w:r>
      <w:r w:rsidR="003F4C6B">
        <w:t>in support of sustainable development, with input from all stakeholders. In furtherance of that goal</w:t>
      </w:r>
      <w:r w:rsidR="00663178">
        <w:t>,</w:t>
      </w:r>
      <w:r w:rsidR="003F4C6B">
        <w:t xml:space="preserve"> the report explores and encourages </w:t>
      </w:r>
      <w:r w:rsidR="00925ABE">
        <w:t xml:space="preserve">using </w:t>
      </w:r>
      <w:r w:rsidR="00C208D9">
        <w:t>the intuitive,</w:t>
      </w:r>
      <w:r w:rsidR="00925ABE">
        <w:t xml:space="preserve"> transparent</w:t>
      </w:r>
      <w:r w:rsidR="00C208D9">
        <w:t xml:space="preserve"> and compreh</w:t>
      </w:r>
      <w:r w:rsidR="00663178">
        <w:t>ensive Decision Support System,</w:t>
      </w:r>
      <w:r w:rsidR="003F4C6B">
        <w:t xml:space="preserve"> the </w:t>
      </w:r>
      <w:r w:rsidR="00C208D9">
        <w:t>Logic Scoring of Preference</w:t>
      </w:r>
      <w:r w:rsidR="00663178">
        <w:t xml:space="preserve"> (LSP) m</w:t>
      </w:r>
      <w:r w:rsidR="003F4C6B">
        <w:t>ethod</w:t>
      </w:r>
      <w:r w:rsidR="00413A84">
        <w:t>;</w:t>
      </w:r>
      <w:r w:rsidR="00C208D9">
        <w:t xml:space="preserve"> </w:t>
      </w:r>
      <w:r w:rsidR="00413A84">
        <w:t>since it</w:t>
      </w:r>
      <w:r w:rsidR="00037059">
        <w:t xml:space="preserve"> has</w:t>
      </w:r>
      <w:r w:rsidR="00925ABE">
        <w:t xml:space="preserve"> the </w:t>
      </w:r>
      <w:r w:rsidR="00C208D9">
        <w:t>ability</w:t>
      </w:r>
      <w:r w:rsidR="00925ABE">
        <w:t xml:space="preserve"> to</w:t>
      </w:r>
      <w:r w:rsidR="00413A84">
        <w:t xml:space="preserve"> engage</w:t>
      </w:r>
      <w:r w:rsidR="00925ABE">
        <w:t xml:space="preserve"> </w:t>
      </w:r>
      <w:r w:rsidR="00037059">
        <w:t xml:space="preserve">stakeholders as a result of being intuitively graspable. </w:t>
      </w:r>
      <w:r w:rsidR="00C208D9">
        <w:t xml:space="preserve"> </w:t>
      </w:r>
      <w:r w:rsidR="001070CB">
        <w:t>LSP</w:t>
      </w:r>
      <w:r w:rsidR="008A047D">
        <w:t xml:space="preserve"> includes the ideas of </w:t>
      </w:r>
      <w:r w:rsidR="008A047D" w:rsidRPr="00C26DD2">
        <w:t>hierarchy and pairwise comparisons</w:t>
      </w:r>
      <w:r w:rsidR="008A047D">
        <w:t xml:space="preserve"> </w:t>
      </w:r>
      <w:r w:rsidR="008A047D" w:rsidRPr="00C26DD2">
        <w:t>and introduces a set of graded logic operators</w:t>
      </w:r>
      <w:r w:rsidR="00663178">
        <w:t>.</w:t>
      </w:r>
      <w:r w:rsidR="008A047D" w:rsidRPr="00C26DD2">
        <w:t xml:space="preserve"> </w:t>
      </w:r>
      <w:r w:rsidR="00413A84">
        <w:t>These operators</w:t>
      </w:r>
      <w:r w:rsidR="008A047D" w:rsidRPr="00C26DD2">
        <w:t xml:space="preserve"> closely resemble human reasoning and are thus intuitive to use and transparent in operation</w:t>
      </w:r>
      <w:r w:rsidR="00663178">
        <w:t>,</w:t>
      </w:r>
      <w:r w:rsidR="008A047D" w:rsidRPr="00C26DD2">
        <w:t xml:space="preserve"> and result in improved stakeholder engagement.</w:t>
      </w:r>
      <w:r w:rsidR="008A047D">
        <w:rPr>
          <w:b/>
        </w:rPr>
        <w:t xml:space="preserve">  </w:t>
      </w:r>
      <w:r w:rsidR="008A047D" w:rsidRPr="001070CB">
        <w:t xml:space="preserve">LSP doesn’t require reinterpretation of </w:t>
      </w:r>
      <w:r w:rsidR="00663178">
        <w:t xml:space="preserve">comparisons or </w:t>
      </w:r>
      <w:r w:rsidR="008A047D" w:rsidRPr="001070CB">
        <w:t>tradeoffs into other values</w:t>
      </w:r>
      <w:r w:rsidR="00663178">
        <w:t>,</w:t>
      </w:r>
      <w:r w:rsidR="008A047D" w:rsidRPr="001070CB">
        <w:t xml:space="preserve"> such as </w:t>
      </w:r>
      <w:r w:rsidR="00663178">
        <w:t xml:space="preserve">those used in </w:t>
      </w:r>
      <w:r w:rsidR="008A047D" w:rsidRPr="001070CB">
        <w:t xml:space="preserve">other </w:t>
      </w:r>
      <w:r w:rsidR="00663178">
        <w:t xml:space="preserve">common </w:t>
      </w:r>
      <w:r w:rsidR="008A047D" w:rsidRPr="001070CB">
        <w:t>method</w:t>
      </w:r>
      <w:r w:rsidR="00663178">
        <w:t>s</w:t>
      </w:r>
      <w:r w:rsidR="008A047D" w:rsidRPr="001070CB">
        <w:t xml:space="preserve">, it simply asks us to define/weigh those relationships and provides </w:t>
      </w:r>
      <w:r w:rsidR="00663178">
        <w:t>relations (</w:t>
      </w:r>
      <w:r w:rsidR="008A047D" w:rsidRPr="001070CB">
        <w:t>aggregators</w:t>
      </w:r>
      <w:r w:rsidR="00663178">
        <w:t>)</w:t>
      </w:r>
      <w:r w:rsidR="008A047D" w:rsidRPr="001070CB">
        <w:t xml:space="preserve"> that are intuitively consistent with human </w:t>
      </w:r>
      <w:r w:rsidR="00663178">
        <w:t>thinking</w:t>
      </w:r>
      <w:r w:rsidR="008A047D" w:rsidRPr="001070CB">
        <w:t>.</w:t>
      </w:r>
      <w:r w:rsidR="008A047D">
        <w:rPr>
          <w:b/>
        </w:rPr>
        <w:t xml:space="preserve"> </w:t>
      </w:r>
      <w:r w:rsidR="00015F2B">
        <w:t xml:space="preserve">In furtherance of the primary goal of this report, it includes a case-study that utilizes a subset of </w:t>
      </w:r>
      <w:r w:rsidR="00663178">
        <w:t xml:space="preserve">the </w:t>
      </w:r>
      <w:r w:rsidR="001070CB">
        <w:t>Sustainability</w:t>
      </w:r>
      <w:r w:rsidR="00ED4F9B">
        <w:t>-Performance</w:t>
      </w:r>
      <w:r w:rsidR="001070CB">
        <w:t xml:space="preserve"> I</w:t>
      </w:r>
      <w:r w:rsidR="00015F2B">
        <w:t>ndi</w:t>
      </w:r>
      <w:r w:rsidR="001070CB">
        <w:t>cators</w:t>
      </w:r>
      <w:r w:rsidR="00FC321D">
        <w:t xml:space="preserve"> detailed by AASHE in STARS</w:t>
      </w:r>
      <w:r w:rsidR="00AD7820">
        <w:t xml:space="preserve"> (described in Section 4)</w:t>
      </w:r>
      <w:r w:rsidR="00FC321D">
        <w:t>.</w:t>
      </w:r>
      <w:r w:rsidR="00015F2B">
        <w:t xml:space="preserve"> </w:t>
      </w:r>
      <w:r w:rsidR="00FC321D">
        <w:t>And</w:t>
      </w:r>
      <w:r w:rsidR="00015F2B">
        <w:t xml:space="preserve"> </w:t>
      </w:r>
      <w:r w:rsidR="00FC321D">
        <w:t>p</w:t>
      </w:r>
      <w:r w:rsidR="001070CB" w:rsidRPr="00FC321D">
        <w:t>ropose</w:t>
      </w:r>
      <w:r w:rsidR="00FC321D" w:rsidRPr="00FC321D">
        <w:t>s</w:t>
      </w:r>
      <w:r w:rsidR="001070CB">
        <w:t xml:space="preserve"> </w:t>
      </w:r>
      <w:r w:rsidR="00FC321D">
        <w:t xml:space="preserve">the </w:t>
      </w:r>
      <w:r w:rsidR="001070CB">
        <w:t>use</w:t>
      </w:r>
      <w:r w:rsidR="00FC321D">
        <w:t xml:space="preserve"> of</w:t>
      </w:r>
      <w:r w:rsidR="00AD7820">
        <w:t xml:space="preserve"> an intuitive decision support s</w:t>
      </w:r>
      <w:r w:rsidR="001070CB">
        <w:t xml:space="preserve">ystem, </w:t>
      </w:r>
      <w:r w:rsidR="00AD7820">
        <w:t xml:space="preserve">the </w:t>
      </w:r>
      <w:r w:rsidR="001070CB">
        <w:t>LSP method</w:t>
      </w:r>
      <w:r w:rsidR="00FC321D">
        <w:t>,</w:t>
      </w:r>
      <w:r w:rsidR="00AD7820">
        <w:t xml:space="preserve"> to improve stakeholder engagement in </w:t>
      </w:r>
      <w:r w:rsidR="001070CB">
        <w:t>sustainability evaluation</w:t>
      </w:r>
      <w:r w:rsidR="00AD7820">
        <w:t xml:space="preserve">. Starting </w:t>
      </w:r>
      <w:r w:rsidR="00FC321D">
        <w:t>with Universities already collect</w:t>
      </w:r>
      <w:r w:rsidR="00AD7820">
        <w:t>ing data for reporting in STARS</w:t>
      </w:r>
      <w:r w:rsidR="00413A84">
        <w:t>; t</w:t>
      </w:r>
      <w:r w:rsidR="00AD7820">
        <w:t>he ultimate goal of the research</w:t>
      </w:r>
      <w:r w:rsidR="00413A84">
        <w:t xml:space="preserve"> in using the LSP method for Sustainability Evaluation,</w:t>
      </w:r>
      <w:r w:rsidR="00AD7820">
        <w:t xml:space="preserve"> is to </w:t>
      </w:r>
      <w:r w:rsidR="00AD7820">
        <w:t>promote sustainable development</w:t>
      </w:r>
      <w:r w:rsidR="00413A84">
        <w:t xml:space="preserve"> on all scales of thought. </w:t>
      </w:r>
      <w:r w:rsidR="00AD7820">
        <w:t xml:space="preserve"> </w:t>
      </w:r>
    </w:p>
    <w:p w14:paraId="30201283" w14:textId="254797D0" w:rsidR="00015F2B" w:rsidRDefault="00015F2B" w:rsidP="008A047D">
      <w:pPr>
        <w:spacing w:line="480" w:lineRule="auto"/>
      </w:pPr>
    </w:p>
    <w:p w14:paraId="1A826229" w14:textId="0053AD7D" w:rsidR="008A047D" w:rsidRPr="005349D3" w:rsidRDefault="00FC321D" w:rsidP="008A047D">
      <w:pPr>
        <w:spacing w:line="480" w:lineRule="auto"/>
        <w:rPr>
          <w:b/>
        </w:rPr>
      </w:pPr>
      <w:r>
        <w:rPr>
          <w:b/>
          <w:noProof/>
        </w:rPr>
        <w:drawing>
          <wp:inline distT="0" distB="0" distL="0" distR="0" wp14:anchorId="25334E8E" wp14:editId="59B89EDE">
            <wp:extent cx="5943600" cy="7689215"/>
            <wp:effectExtent l="0" t="0" r="0" b="6985"/>
            <wp:docPr id="3" name="Picture 3" descr="LSP%20method_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P%20method_abstrac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9215"/>
                    </a:xfrm>
                    <a:prstGeom prst="rect">
                      <a:avLst/>
                    </a:prstGeom>
                    <a:noFill/>
                    <a:ln>
                      <a:noFill/>
                    </a:ln>
                  </pic:spPr>
                </pic:pic>
              </a:graphicData>
            </a:graphic>
          </wp:inline>
        </w:drawing>
      </w:r>
    </w:p>
    <w:p w14:paraId="51753CBC" w14:textId="77777777" w:rsidR="00467869" w:rsidRDefault="00FD10CF" w:rsidP="008A047D">
      <w:pPr>
        <w:spacing w:line="480" w:lineRule="auto"/>
        <w:outlineLvl w:val="0"/>
        <w:rPr>
          <w:b/>
        </w:rPr>
      </w:pPr>
      <w:r>
        <w:rPr>
          <w:b/>
        </w:rPr>
        <w:br w:type="column"/>
      </w:r>
      <w:r w:rsidR="008A047D" w:rsidRPr="005349D3">
        <w:rPr>
          <w:b/>
        </w:rPr>
        <w:lastRenderedPageBreak/>
        <w:t xml:space="preserve">2. </w:t>
      </w:r>
      <w:r w:rsidR="00467869" w:rsidRPr="005349D3">
        <w:rPr>
          <w:b/>
        </w:rPr>
        <w:t>Sustainability domain expertise</w:t>
      </w:r>
      <w:r w:rsidR="00467869">
        <w:rPr>
          <w:b/>
        </w:rPr>
        <w:t xml:space="preserve"> </w:t>
      </w:r>
    </w:p>
    <w:p w14:paraId="25AAB1C9" w14:textId="0FA87504" w:rsidR="00651866" w:rsidRDefault="00467869" w:rsidP="00513B20">
      <w:pPr>
        <w:spacing w:line="480" w:lineRule="auto"/>
        <w:rPr>
          <w:rFonts w:ascii="Calibri" w:eastAsia="Calibri" w:hAnsi="Calibri" w:cs="Calibri"/>
        </w:rPr>
      </w:pPr>
      <w:r>
        <w:rPr>
          <w:rFonts w:ascii="Calibri" w:eastAsia="Calibri" w:hAnsi="Calibri" w:cs="Calibri"/>
        </w:rPr>
        <w:t>Pope, B</w:t>
      </w:r>
      <w:r w:rsidR="00651866">
        <w:rPr>
          <w:rFonts w:ascii="Calibri" w:eastAsia="Calibri" w:hAnsi="Calibri" w:cs="Calibri"/>
        </w:rPr>
        <w:t>ond and Morrison-S</w:t>
      </w:r>
      <w:r w:rsidR="00651866" w:rsidRPr="59C7FF1A">
        <w:rPr>
          <w:rFonts w:ascii="Calibri" w:eastAsia="Calibri" w:hAnsi="Calibri" w:cs="Calibri"/>
        </w:rPr>
        <w:t>aunders</w:t>
      </w:r>
      <w:r>
        <w:rPr>
          <w:rFonts w:ascii="Calibri" w:eastAsia="Calibri" w:hAnsi="Calibri" w:cs="Calibri"/>
        </w:rPr>
        <w:t xml:space="preserve"> c</w:t>
      </w:r>
      <w:r w:rsidR="00513B20">
        <w:rPr>
          <w:rFonts w:ascii="Calibri" w:eastAsia="Calibri" w:hAnsi="Calibri" w:cs="Calibri"/>
        </w:rPr>
        <w:t xml:space="preserve">onceptualize </w:t>
      </w:r>
      <w:r w:rsidR="00651866">
        <w:rPr>
          <w:rFonts w:ascii="Calibri" w:eastAsia="Calibri" w:hAnsi="Calibri" w:cs="Calibri"/>
        </w:rPr>
        <w:t xml:space="preserve">sustainability </w:t>
      </w:r>
      <w:r w:rsidR="00651866" w:rsidRPr="59C7FF1A">
        <w:rPr>
          <w:rFonts w:ascii="Calibri" w:eastAsia="Calibri" w:hAnsi="Calibri" w:cs="Calibri"/>
        </w:rPr>
        <w:t>eval</w:t>
      </w:r>
      <w:r w:rsidR="00651866">
        <w:rPr>
          <w:rFonts w:ascii="Calibri" w:eastAsia="Calibri" w:hAnsi="Calibri" w:cs="Calibri"/>
        </w:rPr>
        <w:t>uation</w:t>
      </w:r>
      <w:r>
        <w:rPr>
          <w:rFonts w:ascii="Calibri" w:eastAsia="Calibri" w:hAnsi="Calibri" w:cs="Calibri"/>
        </w:rPr>
        <w:t xml:space="preserve"> projects with the</w:t>
      </w:r>
      <w:r w:rsidR="00513B20">
        <w:rPr>
          <w:rFonts w:ascii="Calibri" w:eastAsia="Calibri" w:hAnsi="Calibri" w:cs="Calibri"/>
        </w:rPr>
        <w:t xml:space="preserve"> </w:t>
      </w:r>
      <w:r>
        <w:rPr>
          <w:rFonts w:ascii="Calibri" w:eastAsia="Calibri" w:hAnsi="Calibri" w:cs="Calibri"/>
        </w:rPr>
        <w:t>u</w:t>
      </w:r>
      <w:r w:rsidR="00651866" w:rsidRPr="59C7FF1A">
        <w:rPr>
          <w:rFonts w:ascii="Calibri" w:eastAsia="Calibri" w:hAnsi="Calibri" w:cs="Calibri"/>
        </w:rPr>
        <w:t xml:space="preserve">nderpinning </w:t>
      </w:r>
      <w:r w:rsidR="00651866">
        <w:rPr>
          <w:rFonts w:ascii="Calibri" w:eastAsia="Calibri" w:hAnsi="Calibri" w:cs="Calibri"/>
        </w:rPr>
        <w:t xml:space="preserve">sustainability </w:t>
      </w:r>
      <w:r w:rsidR="00651866" w:rsidRPr="59C7FF1A">
        <w:rPr>
          <w:rFonts w:ascii="Calibri" w:eastAsia="Calibri" w:hAnsi="Calibri" w:cs="Calibri"/>
        </w:rPr>
        <w:t xml:space="preserve">discourse, </w:t>
      </w:r>
      <w:r w:rsidR="00513B20">
        <w:rPr>
          <w:rFonts w:ascii="Calibri" w:eastAsia="Calibri" w:hAnsi="Calibri" w:cs="Calibri"/>
        </w:rPr>
        <w:t>the</w:t>
      </w:r>
      <w:r>
        <w:rPr>
          <w:rFonts w:ascii="Calibri" w:eastAsia="Calibri" w:hAnsi="Calibri" w:cs="Calibri"/>
        </w:rPr>
        <w:t xml:space="preserve"> </w:t>
      </w:r>
      <w:r w:rsidR="00651866" w:rsidRPr="59C7FF1A">
        <w:rPr>
          <w:rFonts w:ascii="Calibri" w:eastAsia="Calibri" w:hAnsi="Calibri" w:cs="Calibri"/>
        </w:rPr>
        <w:t>repr</w:t>
      </w:r>
      <w:r w:rsidR="00651866">
        <w:rPr>
          <w:rFonts w:ascii="Calibri" w:eastAsia="Calibri" w:hAnsi="Calibri" w:cs="Calibri"/>
        </w:rPr>
        <w:t>esentation</w:t>
      </w:r>
      <w:r w:rsidR="00651866" w:rsidRPr="59C7FF1A">
        <w:rPr>
          <w:rFonts w:ascii="Calibri" w:eastAsia="Calibri" w:hAnsi="Calibri" w:cs="Calibri"/>
        </w:rPr>
        <w:t xml:space="preserve"> of </w:t>
      </w:r>
      <w:r w:rsidR="00651866">
        <w:rPr>
          <w:rFonts w:ascii="Calibri" w:eastAsia="Calibri" w:hAnsi="Calibri" w:cs="Calibri"/>
        </w:rPr>
        <w:t xml:space="preserve">sustainability </w:t>
      </w:r>
      <w:r w:rsidR="00651866" w:rsidRPr="59C7FF1A">
        <w:rPr>
          <w:rFonts w:ascii="Calibri" w:eastAsia="Calibri" w:hAnsi="Calibri" w:cs="Calibri"/>
        </w:rPr>
        <w:t xml:space="preserve">in </w:t>
      </w:r>
      <w:r w:rsidR="00513B20">
        <w:rPr>
          <w:rFonts w:ascii="Calibri" w:eastAsia="Calibri" w:hAnsi="Calibri" w:cs="Calibri"/>
        </w:rPr>
        <w:t xml:space="preserve">it </w:t>
      </w:r>
      <w:r w:rsidR="00651866" w:rsidRPr="59C7FF1A">
        <w:rPr>
          <w:rFonts w:ascii="Calibri" w:eastAsia="Calibri" w:hAnsi="Calibri" w:cs="Calibri"/>
        </w:rPr>
        <w:t>ass</w:t>
      </w:r>
      <w:r w:rsidR="00651866">
        <w:rPr>
          <w:rFonts w:ascii="Calibri" w:eastAsia="Calibri" w:hAnsi="Calibri" w:cs="Calibri"/>
        </w:rPr>
        <w:t>essment</w:t>
      </w:r>
      <w:r w:rsidR="00651866" w:rsidRPr="59C7FF1A">
        <w:rPr>
          <w:rFonts w:ascii="Calibri" w:eastAsia="Calibri" w:hAnsi="Calibri" w:cs="Calibri"/>
        </w:rPr>
        <w:t xml:space="preserve"> proc</w:t>
      </w:r>
      <w:r w:rsidR="00651866">
        <w:rPr>
          <w:rFonts w:ascii="Calibri" w:eastAsia="Calibri" w:hAnsi="Calibri" w:cs="Calibri"/>
        </w:rPr>
        <w:t>ess</w:t>
      </w:r>
      <w:r w:rsidR="00513B20">
        <w:rPr>
          <w:rFonts w:ascii="Calibri" w:eastAsia="Calibri" w:hAnsi="Calibri" w:cs="Calibri"/>
        </w:rPr>
        <w:t xml:space="preserve"> and the</w:t>
      </w:r>
      <w:r w:rsidR="00651866" w:rsidRPr="59C7FF1A">
        <w:rPr>
          <w:rFonts w:ascii="Calibri" w:eastAsia="Calibri" w:hAnsi="Calibri" w:cs="Calibri"/>
        </w:rPr>
        <w:t xml:space="preserve"> decision making context</w:t>
      </w:r>
      <w:r w:rsidR="00513B20">
        <w:rPr>
          <w:rFonts w:ascii="Calibri" w:eastAsia="Calibri" w:hAnsi="Calibri" w:cs="Calibri"/>
        </w:rPr>
        <w:t xml:space="preserve"> “</w:t>
      </w:r>
      <w:r w:rsidR="00651866" w:rsidRPr="59C7FF1A">
        <w:rPr>
          <w:rFonts w:ascii="Calibri" w:eastAsia="Calibri" w:hAnsi="Calibri" w:cs="Calibri"/>
        </w:rPr>
        <w:t>have objectives which align</w:t>
      </w:r>
      <w:r w:rsidR="00651866">
        <w:rPr>
          <w:rFonts w:ascii="Calibri" w:eastAsia="Calibri" w:hAnsi="Calibri" w:cs="Calibri"/>
        </w:rPr>
        <w:t xml:space="preserve"> naturally with </w:t>
      </w:r>
      <w:r w:rsidR="00651866" w:rsidRPr="59C7FF1A">
        <w:rPr>
          <w:rFonts w:ascii="Calibri" w:eastAsia="Calibri" w:hAnsi="Calibri" w:cs="Calibri"/>
        </w:rPr>
        <w:t xml:space="preserve">the representation of sustainability as a series of </w:t>
      </w:r>
      <w:r w:rsidR="00513B20">
        <w:rPr>
          <w:rFonts w:ascii="Calibri" w:eastAsia="Calibri" w:hAnsi="Calibri" w:cs="Calibri"/>
        </w:rPr>
        <w:t>triple bottom line indicators” (R</w:t>
      </w:r>
      <w:r w:rsidR="00651866" w:rsidRPr="59C7FF1A">
        <w:rPr>
          <w:rFonts w:ascii="Calibri" w:eastAsia="Calibri" w:hAnsi="Calibri" w:cs="Calibri"/>
        </w:rPr>
        <w:t>eflections on the state of art</w:t>
      </w:r>
      <w:r w:rsidR="00513B20">
        <w:rPr>
          <w:rFonts w:ascii="Calibri" w:eastAsia="Calibri" w:hAnsi="Calibri" w:cs="Calibri"/>
        </w:rPr>
        <w:t>.</w:t>
      </w:r>
      <w:r w:rsidR="00651866" w:rsidRPr="59C7FF1A">
        <w:rPr>
          <w:rFonts w:ascii="Calibri" w:eastAsia="Calibri" w:hAnsi="Calibri" w:cs="Calibri"/>
        </w:rPr>
        <w:t xml:space="preserve"> </w:t>
      </w:r>
      <w:r w:rsidR="00513B20">
        <w:rPr>
          <w:rFonts w:ascii="Calibri" w:eastAsia="Calibri" w:hAnsi="Calibri" w:cs="Calibri"/>
        </w:rPr>
        <w:t>Morrison-</w:t>
      </w:r>
      <w:r w:rsidR="00651866" w:rsidRPr="59C7FF1A">
        <w:rPr>
          <w:rFonts w:ascii="Calibri" w:eastAsia="Calibri" w:hAnsi="Calibri" w:cs="Calibri"/>
        </w:rPr>
        <w:t>Saunders</w:t>
      </w:r>
      <w:r w:rsidR="00513B20">
        <w:rPr>
          <w:rFonts w:ascii="Calibri" w:eastAsia="Calibri" w:hAnsi="Calibri" w:cs="Calibri"/>
        </w:rPr>
        <w:t xml:space="preserve"> et al).</w:t>
      </w:r>
    </w:p>
    <w:p w14:paraId="39941381" w14:textId="5FF31BFA" w:rsidR="00FA0F28" w:rsidRDefault="00FA0F28" w:rsidP="00FA0F28">
      <w:pPr>
        <w:spacing w:line="480" w:lineRule="auto"/>
        <w:rPr>
          <w:rFonts w:cs="Times"/>
          <w:color w:val="000000"/>
        </w:rPr>
      </w:pPr>
      <w:r w:rsidRPr="001B303A">
        <w:rPr>
          <w:rFonts w:eastAsia="Calibri" w:cs="Calibri"/>
        </w:rPr>
        <w:t>Retief et al explore the handling of trade-offs and conclude decision making is inherently complex. In</w:t>
      </w:r>
      <w:r w:rsidR="001B303A" w:rsidRPr="001B303A">
        <w:rPr>
          <w:rFonts w:eastAsia="Calibri" w:cs="Calibri"/>
        </w:rPr>
        <w:t xml:space="preserve"> additional as Jenny Pope et al</w:t>
      </w:r>
      <w:r w:rsidRPr="001B303A">
        <w:rPr>
          <w:rFonts w:eastAsia="Calibri" w:cs="Calibri"/>
        </w:rPr>
        <w:t xml:space="preserve"> concluded</w:t>
      </w:r>
      <w:r w:rsidR="001B303A" w:rsidRPr="001B303A">
        <w:rPr>
          <w:rFonts w:cs="Times New Roman"/>
          <w:color w:val="000000"/>
          <w:sz w:val="32"/>
          <w:szCs w:val="32"/>
        </w:rPr>
        <w:t xml:space="preserve"> </w:t>
      </w:r>
      <w:r w:rsidR="001B303A" w:rsidRPr="001B303A">
        <w:rPr>
          <w:rFonts w:cs="Times New Roman"/>
          <w:color w:val="000000"/>
        </w:rPr>
        <w:t>“</w:t>
      </w:r>
      <w:r w:rsidRPr="001B303A">
        <w:rPr>
          <w:rFonts w:cs="Times"/>
          <w:color w:val="000000"/>
        </w:rPr>
        <w:t>sustainability assessment should facilitate greater awareness of the plural interpretations of the processes being applied, and can help to facilitate debate on appropriate discourses and representations of sustainability within a given decision-making context. This recognition presents some potential for ensuring the legitimacy of the process in the eyes of the stakeholders – a known issue with assessment processes</w:t>
      </w:r>
      <w:r w:rsidR="001B303A">
        <w:rPr>
          <w:rFonts w:cs="Times"/>
          <w:color w:val="000000"/>
        </w:rPr>
        <w:t>”</w:t>
      </w:r>
      <w:r w:rsidRPr="00425CC6">
        <w:rPr>
          <w:rFonts w:cs="Times"/>
          <w:color w:val="000000"/>
        </w:rPr>
        <w:t xml:space="preserve"> (</w:t>
      </w:r>
      <w:r w:rsidR="00A90B92">
        <w:rPr>
          <w:rFonts w:cs="Times"/>
          <w:color w:val="000000"/>
        </w:rPr>
        <w:t>4</w:t>
      </w:r>
      <w:r w:rsidRPr="00425CC6">
        <w:rPr>
          <w:rFonts w:cs="Times"/>
          <w:color w:val="000000"/>
        </w:rPr>
        <w:t>)</w:t>
      </w:r>
      <w:r>
        <w:rPr>
          <w:rFonts w:cs="Times"/>
          <w:color w:val="000000"/>
        </w:rPr>
        <w:t xml:space="preserve">. </w:t>
      </w:r>
      <w:r w:rsidR="00EA627F">
        <w:rPr>
          <w:rFonts w:cs="Times"/>
          <w:color w:val="000000"/>
        </w:rPr>
        <w:t xml:space="preserve">This paper addresses this challenge. </w:t>
      </w:r>
    </w:p>
    <w:p w14:paraId="5BAAA52F" w14:textId="77777777" w:rsidR="00BF13B4" w:rsidRDefault="003D2B4B" w:rsidP="00FA0F28">
      <w:pPr>
        <w:widowControl w:val="0"/>
        <w:autoSpaceDE w:val="0"/>
        <w:autoSpaceDN w:val="0"/>
        <w:adjustRightInd w:val="0"/>
        <w:spacing w:after="240" w:line="480" w:lineRule="auto"/>
        <w:rPr>
          <w:color w:val="000000" w:themeColor="text1"/>
        </w:rPr>
      </w:pPr>
      <w:proofErr w:type="spellStart"/>
      <w:r>
        <w:rPr>
          <w:color w:val="000000" w:themeColor="text1"/>
        </w:rPr>
        <w:t>Geneletti</w:t>
      </w:r>
      <w:proofErr w:type="spellEnd"/>
      <w:r>
        <w:rPr>
          <w:color w:val="000000" w:themeColor="text1"/>
        </w:rPr>
        <w:t xml:space="preserve"> et al. discuss that the Weighted Sum Method is commonly used in Impact A</w:t>
      </w:r>
      <w:r w:rsidRPr="00F32D75">
        <w:rPr>
          <w:color w:val="000000" w:themeColor="text1"/>
        </w:rPr>
        <w:t>ss</w:t>
      </w:r>
      <w:r>
        <w:rPr>
          <w:color w:val="000000" w:themeColor="text1"/>
        </w:rPr>
        <w:t>essment as a result of o</w:t>
      </w:r>
      <w:r w:rsidRPr="00F32D75">
        <w:rPr>
          <w:color w:val="000000" w:themeColor="text1"/>
        </w:rPr>
        <w:t>ther metho</w:t>
      </w:r>
      <w:r>
        <w:rPr>
          <w:color w:val="000000" w:themeColor="text1"/>
        </w:rPr>
        <w:t xml:space="preserve">ds being too complex or not intuitive, for the decision-makers, professionals, and lay-stakeholders. </w:t>
      </w:r>
      <w:r>
        <w:rPr>
          <w:rFonts w:cs="Times"/>
          <w:color w:val="000000" w:themeColor="text1"/>
        </w:rPr>
        <w:t xml:space="preserve">While Huang et al. point out that the </w:t>
      </w:r>
      <w:r w:rsidRPr="00F32D75">
        <w:rPr>
          <w:rFonts w:cs="Times"/>
          <w:color w:val="000000" w:themeColor="text1"/>
        </w:rPr>
        <w:t xml:space="preserve">“selection of specific methods in practice seems to be driven by availability of specific expertise and software tools. Even though AHP/ANP is widely recognized to have major limitations we observed that it has historically </w:t>
      </w:r>
      <w:r w:rsidR="00BF13B4">
        <w:rPr>
          <w:rFonts w:cs="Times"/>
          <w:color w:val="000000" w:themeColor="text1"/>
        </w:rPr>
        <w:t>dominated MCDA”</w:t>
      </w:r>
      <w:r w:rsidRPr="00F32D75">
        <w:rPr>
          <w:rFonts w:cs="Times"/>
          <w:color w:val="000000" w:themeColor="text1"/>
        </w:rPr>
        <w:t xml:space="preserve"> (</w:t>
      </w:r>
      <w:r>
        <w:rPr>
          <w:rFonts w:cs="Times"/>
          <w:color w:val="000000" w:themeColor="text1"/>
        </w:rPr>
        <w:t>1</w:t>
      </w:r>
      <w:r w:rsidRPr="00F32D75">
        <w:rPr>
          <w:rFonts w:cs="Times"/>
          <w:color w:val="000000" w:themeColor="text1"/>
        </w:rPr>
        <w:t>)</w:t>
      </w:r>
      <w:r>
        <w:rPr>
          <w:rFonts w:cs="Times"/>
          <w:color w:val="000000" w:themeColor="text1"/>
        </w:rPr>
        <w:t>.</w:t>
      </w:r>
      <w:r w:rsidR="00BF13B4">
        <w:rPr>
          <w:color w:val="000000" w:themeColor="text1"/>
        </w:rPr>
        <w:t xml:space="preserve"> </w:t>
      </w:r>
    </w:p>
    <w:p w14:paraId="7F288D1B" w14:textId="77777777" w:rsidR="00BF13B4" w:rsidRDefault="00A90B92" w:rsidP="00BF13B4">
      <w:pPr>
        <w:widowControl w:val="0"/>
        <w:autoSpaceDE w:val="0"/>
        <w:autoSpaceDN w:val="0"/>
        <w:adjustRightInd w:val="0"/>
        <w:spacing w:after="240" w:line="480" w:lineRule="auto"/>
        <w:rPr>
          <w:color w:val="000000" w:themeColor="text1"/>
        </w:rPr>
      </w:pPr>
      <w:r>
        <w:t>Reed et al.</w:t>
      </w:r>
      <w:r w:rsidRPr="004726A0">
        <w:t xml:space="preserve"> </w:t>
      </w:r>
      <w:r>
        <w:t xml:space="preserve">point out that </w:t>
      </w:r>
      <w:r w:rsidR="001B303A" w:rsidRPr="004726A0">
        <w:t xml:space="preserve">“Only through active community involvement can indicators facilitate progress toward sustainable development goals” </w:t>
      </w:r>
      <w:r>
        <w:t>(3)</w:t>
      </w:r>
      <w:r w:rsidR="00513B20">
        <w:t>.</w:t>
      </w:r>
      <w:r w:rsidR="00BF13B4">
        <w:rPr>
          <w:color w:val="000000" w:themeColor="text1"/>
        </w:rPr>
        <w:t xml:space="preserve">  </w:t>
      </w:r>
      <w:r w:rsidR="00EA627F" w:rsidRPr="00EA627F">
        <w:rPr>
          <w:rFonts w:cs="Times"/>
          <w:color w:val="000000"/>
        </w:rPr>
        <w:t>The</w:t>
      </w:r>
      <w:r w:rsidR="001B303A">
        <w:rPr>
          <w:rFonts w:cs="Times"/>
          <w:color w:val="000000"/>
        </w:rPr>
        <w:t xml:space="preserve"> LSP method</w:t>
      </w:r>
      <w:r w:rsidR="00EA627F" w:rsidRPr="00EA627F">
        <w:rPr>
          <w:rFonts w:cs="Times"/>
          <w:color w:val="000000"/>
        </w:rPr>
        <w:t xml:space="preserve"> allows for multi stakeholder input at various stages of the </w:t>
      </w:r>
      <w:r w:rsidR="001B303A">
        <w:rPr>
          <w:rFonts w:cs="Times"/>
          <w:color w:val="000000"/>
        </w:rPr>
        <w:t xml:space="preserve">problem structuring </w:t>
      </w:r>
      <w:r w:rsidR="00EA627F" w:rsidRPr="00EA627F">
        <w:rPr>
          <w:rFonts w:cs="Times"/>
          <w:color w:val="000000"/>
        </w:rPr>
        <w:t>process</w:t>
      </w:r>
      <w:r w:rsidR="001B303A">
        <w:rPr>
          <w:rFonts w:cs="Times"/>
          <w:color w:val="000000"/>
        </w:rPr>
        <w:t>;</w:t>
      </w:r>
      <w:r w:rsidR="00EA627F" w:rsidRPr="00EA627F">
        <w:rPr>
          <w:rFonts w:cs="Times"/>
          <w:color w:val="000000"/>
        </w:rPr>
        <w:t xml:space="preserve"> encouraging </w:t>
      </w:r>
      <w:r w:rsidR="00EA627F" w:rsidRPr="00EA627F">
        <w:rPr>
          <w:rFonts w:cs="Times"/>
          <w:color w:val="000000"/>
        </w:rPr>
        <w:lastRenderedPageBreak/>
        <w:t>transparency, opening communication channels and hence optimizing the outcomes.</w:t>
      </w:r>
    </w:p>
    <w:p w14:paraId="0D8586C3" w14:textId="51BA3AAC" w:rsidR="008A047D" w:rsidRPr="00BF13B4" w:rsidRDefault="00BF13B4" w:rsidP="00BF13B4">
      <w:pPr>
        <w:widowControl w:val="0"/>
        <w:autoSpaceDE w:val="0"/>
        <w:autoSpaceDN w:val="0"/>
        <w:adjustRightInd w:val="0"/>
        <w:spacing w:after="240" w:line="480" w:lineRule="auto"/>
        <w:rPr>
          <w:color w:val="000000" w:themeColor="text1"/>
        </w:rPr>
      </w:pPr>
      <w:r>
        <w:rPr>
          <w:rFonts w:ascii="Calibri" w:eastAsia="Calibri" w:hAnsi="Calibri" w:cs="Calibri"/>
        </w:rPr>
        <w:t xml:space="preserve">As Gibson said </w:t>
      </w:r>
      <w:r w:rsidR="00FA0F28" w:rsidRPr="59C7FF1A">
        <w:rPr>
          <w:rFonts w:ascii="Calibri" w:eastAsia="Calibri" w:hAnsi="Calibri" w:cs="Calibri"/>
        </w:rPr>
        <w:t>“its about making the world better, one decision at a time.”</w:t>
      </w:r>
      <w:r>
        <w:rPr>
          <w:rFonts w:ascii="Calibri" w:eastAsia="Calibri" w:hAnsi="Calibri" w:cs="Calibri"/>
        </w:rPr>
        <w:t xml:space="preserve"> (2).</w:t>
      </w:r>
    </w:p>
    <w:p w14:paraId="419FD136" w14:textId="77777777" w:rsidR="00BF13B4" w:rsidRPr="00BF13B4" w:rsidRDefault="00BF13B4" w:rsidP="008A047D">
      <w:pPr>
        <w:spacing w:line="480" w:lineRule="auto"/>
        <w:rPr>
          <w:rFonts w:ascii="Calibri" w:eastAsia="Calibri" w:hAnsi="Calibri" w:cs="Calibri"/>
        </w:rPr>
      </w:pPr>
    </w:p>
    <w:p w14:paraId="568FA9E6" w14:textId="77777777" w:rsidR="008A047D" w:rsidRDefault="008A047D" w:rsidP="008A047D">
      <w:pPr>
        <w:spacing w:line="480" w:lineRule="auto"/>
        <w:outlineLvl w:val="0"/>
        <w:rPr>
          <w:b/>
        </w:rPr>
      </w:pPr>
      <w:r w:rsidRPr="005349D3">
        <w:rPr>
          <w:b/>
        </w:rPr>
        <w:t>3.  LSP method</w:t>
      </w:r>
    </w:p>
    <w:p w14:paraId="7FFE1928" w14:textId="77777777" w:rsidR="00D75C1E" w:rsidRDefault="00DE63DF" w:rsidP="008A047D">
      <w:pPr>
        <w:spacing w:line="480" w:lineRule="auto"/>
        <w:outlineLvl w:val="0"/>
      </w:pPr>
      <w:r>
        <w:t>The Logic Scoring of Preference method</w:t>
      </w:r>
      <w:r w:rsidR="00FA321D">
        <w:t xml:space="preserve"> of evaluation has been used in a variety of fields for decisi</w:t>
      </w:r>
      <w:r w:rsidR="00BA4402">
        <w:t>on support</w:t>
      </w:r>
      <w:r w:rsidR="00D75C1E">
        <w:softHyphen/>
      </w:r>
      <w:r w:rsidR="00BA4402">
        <w:t xml:space="preserve"> including artificial-intelligence, </w:t>
      </w:r>
      <w:r w:rsidR="004B55D0">
        <w:t xml:space="preserve">determining </w:t>
      </w:r>
      <w:r w:rsidR="00BA4402">
        <w:t>land-</w:t>
      </w:r>
      <w:r w:rsidR="00FA321D">
        <w:t>use</w:t>
      </w:r>
      <w:r w:rsidR="00BA4402">
        <w:t xml:space="preserve"> suitability</w:t>
      </w:r>
      <w:r w:rsidR="00FA321D">
        <w:t>,</w:t>
      </w:r>
      <w:r w:rsidR="00BA4402">
        <w:t xml:space="preserve"> in</w:t>
      </w:r>
      <w:r w:rsidR="00FA321D">
        <w:t xml:space="preserve"> neural network</w:t>
      </w:r>
      <w:r w:rsidR="00BA4402">
        <w:t>s</w:t>
      </w:r>
      <w:r w:rsidR="00FA321D">
        <w:t xml:space="preserve"> and </w:t>
      </w:r>
      <w:r w:rsidR="00BA4402">
        <w:t xml:space="preserve">for </w:t>
      </w:r>
      <w:r w:rsidR="00FA321D">
        <w:t>computer systems evaluation. It has also been in used in combination with GIS and MAUT systems.</w:t>
      </w:r>
      <w:r w:rsidR="00D75C1E">
        <w:t xml:space="preserve"> </w:t>
      </w:r>
      <w:r w:rsidR="00FA321D">
        <w:t xml:space="preserve">The LSP method draws from an intuitive understanding of human reasoning and is grounded in its use of Graded Logic and Partial Absorption aggregators to describe relationships between tradeoffs.  </w:t>
      </w:r>
    </w:p>
    <w:p w14:paraId="72A74BC1" w14:textId="5686F643" w:rsidR="00FA321D" w:rsidRDefault="00FA321D" w:rsidP="008A047D">
      <w:pPr>
        <w:spacing w:line="480" w:lineRule="auto"/>
        <w:outlineLvl w:val="0"/>
      </w:pPr>
      <w:r>
        <w:t>The GL aggregato</w:t>
      </w:r>
      <w:r w:rsidR="00D75C1E">
        <w:t>rs add a gradient of hardness/softness</w:t>
      </w:r>
      <w:r>
        <w:t xml:space="preserve"> to the commonly used Logic operators</w:t>
      </w:r>
      <w:r w:rsidR="00D75C1E">
        <w:t xml:space="preserve"> </w:t>
      </w:r>
      <w:r w:rsidR="00571DD2">
        <w:t>– AND, OR.</w:t>
      </w:r>
      <w:r>
        <w:t xml:space="preserve"> </w:t>
      </w:r>
      <w:r w:rsidR="00D75C1E">
        <w:t>This</w:t>
      </w:r>
      <w:r>
        <w:t xml:space="preserve"> allow</w:t>
      </w:r>
      <w:r w:rsidR="00D75C1E">
        <w:t>s</w:t>
      </w:r>
      <w:r>
        <w:t xml:space="preserve"> </w:t>
      </w:r>
      <w:r w:rsidR="00D75C1E">
        <w:t>decision-makers</w:t>
      </w:r>
      <w:r>
        <w:t xml:space="preserve"> to choose between a range of Simultaneity and </w:t>
      </w:r>
      <w:r w:rsidR="00571DD2">
        <w:t>Substitutability; operators that would intuitively be used to describe relationships between</w:t>
      </w:r>
      <w:r w:rsidR="00571DD2" w:rsidRPr="00571DD2">
        <w:t xml:space="preserve"> </w:t>
      </w:r>
      <w:r w:rsidR="00571DD2">
        <w:t xml:space="preserve">indicators and tradeoffs. The grading of the Logic Aggregators can be assigned a hardness that defines the exclusivity required from the relationship between </w:t>
      </w:r>
      <w:r w:rsidR="00B62F9B">
        <w:t xml:space="preserve">indicators and dictates whether smaller or larger values affect the output. In addition to the Graded Logic aggregators, the LSP method finds that, intuitively, human reasoning also involves Asymmetric Simultaneity or Substitutability, and accounts for these using the Partial Absorption aggregators for Conjunction and Disjunction. These operators are used to define relationships between tradeoffs that would </w:t>
      </w:r>
      <w:r w:rsidR="00D75C1E">
        <w:t>naturally tend towards being</w:t>
      </w:r>
      <w:r w:rsidR="00B62F9B">
        <w:t xml:space="preserve"> verbalized </w:t>
      </w:r>
      <w:r w:rsidR="00D75C1E">
        <w:t>with</w:t>
      </w:r>
      <w:r w:rsidR="00B62F9B">
        <w:t xml:space="preserve"> terminology such </w:t>
      </w:r>
      <w:r w:rsidR="00D75C1E">
        <w:t xml:space="preserve">as </w:t>
      </w:r>
      <w:r w:rsidR="00B62F9B">
        <w:t xml:space="preserve">mandatory/optional </w:t>
      </w:r>
      <w:r w:rsidR="00D75C1E">
        <w:t>and</w:t>
      </w:r>
      <w:r w:rsidR="00B62F9B">
        <w:t xml:space="preserve"> sufficient/optional</w:t>
      </w:r>
      <w:r w:rsidR="00D75C1E">
        <w:t>, respectively</w:t>
      </w:r>
      <w:r w:rsidR="00B62F9B">
        <w:t xml:space="preserve">. These operators enable </w:t>
      </w:r>
      <w:r w:rsidR="00D75C1E">
        <w:t>decision-</w:t>
      </w:r>
      <w:r w:rsidR="00D75C1E">
        <w:lastRenderedPageBreak/>
        <w:t>makers</w:t>
      </w:r>
      <w:r w:rsidR="00B62F9B">
        <w:t xml:space="preserve"> to define a certain performance indic</w:t>
      </w:r>
      <w:r w:rsidR="00D75C1E">
        <w:t>ators as mandatory, or sufficient, in relation to an</w:t>
      </w:r>
      <w:r w:rsidR="00B62F9B">
        <w:t>other</w:t>
      </w:r>
      <w:r w:rsidR="00D75C1E">
        <w:t>,</w:t>
      </w:r>
      <w:r w:rsidR="00B62F9B">
        <w:t xml:space="preserve"> </w:t>
      </w:r>
      <w:r w:rsidR="00D75C1E">
        <w:t xml:space="preserve">optional, </w:t>
      </w:r>
      <w:r w:rsidR="00B62F9B">
        <w:t>indicator</w:t>
      </w:r>
      <w:r w:rsidR="00D75C1E">
        <w:t xml:space="preserve"> of suitability. </w:t>
      </w:r>
      <w:r w:rsidR="00DF5048">
        <w:t xml:space="preserve">And the presence, or absence, of these optional indicators, asymmetrically affects the overall outcome when the mandatory/sufficient indicator is not fully satisfied, </w:t>
      </w:r>
      <w:r w:rsidR="00B62F9B">
        <w:t>which might</w:t>
      </w:r>
      <w:r w:rsidR="00D75C1E">
        <w:t xml:space="preserve"> result in a reward or pen</w:t>
      </w:r>
      <w:r w:rsidR="00DF5048">
        <w:t xml:space="preserve">alty, depending on the operator used and the situation. </w:t>
      </w:r>
    </w:p>
    <w:p w14:paraId="624EB15B" w14:textId="12A24E78" w:rsidR="008A047D" w:rsidRDefault="009B6D0C" w:rsidP="008A047D">
      <w:pPr>
        <w:spacing w:line="480" w:lineRule="auto"/>
      </w:pPr>
      <w:r>
        <w:t xml:space="preserve">To demonstrate the use of LSP, the </w:t>
      </w:r>
      <w:r w:rsidR="004B55D0">
        <w:t>report works with</w:t>
      </w:r>
      <w:r>
        <w:t xml:space="preserve"> a hypothetical scenario, in line with the Sustainable Development goal of the report, for the ‘Selection (and Scoring) of the Sustainability of Banking Instit</w:t>
      </w:r>
      <w:r w:rsidR="004B55D0">
        <w:t>utions on a University Campus’. Along with the the author, t</w:t>
      </w:r>
      <w:r>
        <w:t>he primary stakeholders for this Decision would be t</w:t>
      </w:r>
      <w:r w:rsidR="004B55D0">
        <w:t xml:space="preserve">he campus community. A subset of the campus community, is the decision makers; </w:t>
      </w:r>
      <w:r>
        <w:t>whose goal it is to optimize the sustainable development achieved through the use of financial services on campus. They recognize that</w:t>
      </w:r>
      <w:r w:rsidR="00E41011">
        <w:t xml:space="preserve"> some of the banks that have a high membership do not share their goals while some of the smaller banks might not be stable enough to promote on campus. They understand that Fees are a limiting factor in the shared access of institutions and want to be able to decide on banks that best fulfil all their criteria.</w:t>
      </w:r>
    </w:p>
    <w:p w14:paraId="7AD79028" w14:textId="77777777" w:rsidR="00F61327" w:rsidRDefault="00E41011" w:rsidP="00F61327">
      <w:pPr>
        <w:spacing w:line="480" w:lineRule="auto"/>
      </w:pPr>
      <w:r>
        <w:t xml:space="preserve">The use of all the unique aggregators provided by LSP in this example demonstrates the applicability of LSP to </w:t>
      </w:r>
      <w:r w:rsidR="004B55D0">
        <w:t>comprehensively and comprehensibly model the decision-</w:t>
      </w:r>
      <w:r>
        <w:t xml:space="preserve">making process. The fact that LSP intuitively emulates human thinking significantly eases the selection of weights and operators when making trade offs and eventually aids in creating a more transparent decision making process. </w:t>
      </w:r>
    </w:p>
    <w:p w14:paraId="220C3183" w14:textId="77777777" w:rsidR="00E41011" w:rsidRPr="00B62F9B" w:rsidRDefault="00E41011" w:rsidP="008A047D">
      <w:pPr>
        <w:spacing w:line="480" w:lineRule="auto"/>
      </w:pPr>
    </w:p>
    <w:p w14:paraId="0910C18E" w14:textId="77777777" w:rsidR="006325D0" w:rsidRDefault="006325D0">
      <w:pPr>
        <w:rPr>
          <w:b/>
        </w:rPr>
      </w:pPr>
      <w:r>
        <w:rPr>
          <w:b/>
        </w:rPr>
        <w:br w:type="page"/>
      </w:r>
    </w:p>
    <w:p w14:paraId="3CC5AA88" w14:textId="3F8FC1F6" w:rsidR="008A047D" w:rsidRPr="00F61327" w:rsidRDefault="008A047D" w:rsidP="00F61327">
      <w:pPr>
        <w:spacing w:line="480" w:lineRule="auto"/>
        <w:outlineLvl w:val="0"/>
        <w:rPr>
          <w:b/>
        </w:rPr>
      </w:pPr>
      <w:r w:rsidRPr="005349D3">
        <w:rPr>
          <w:b/>
        </w:rPr>
        <w:lastRenderedPageBreak/>
        <w:t>     </w:t>
      </w:r>
      <w:proofErr w:type="gramStart"/>
      <w:r w:rsidRPr="005349D3">
        <w:rPr>
          <w:b/>
        </w:rPr>
        <w:t>3.1  Attribute</w:t>
      </w:r>
      <w:proofErr w:type="gramEnd"/>
      <w:r w:rsidRPr="005349D3">
        <w:rPr>
          <w:b/>
        </w:rPr>
        <w:t xml:space="preserve"> tree</w:t>
      </w:r>
    </w:p>
    <w:p w14:paraId="062C0A70" w14:textId="77777777" w:rsidR="008A047D" w:rsidRPr="002C737E" w:rsidRDefault="008A047D" w:rsidP="008A047D">
      <w:pPr>
        <w:pStyle w:val="ListParagraph"/>
        <w:numPr>
          <w:ilvl w:val="0"/>
          <w:numId w:val="1"/>
        </w:numPr>
        <w:rPr>
          <w:rFonts w:ascii="Times New Roman" w:eastAsia="Times New Roman" w:hAnsi="Times New Roman" w:cs="Times New Roman"/>
        </w:rPr>
      </w:pPr>
      <w:r w:rsidRPr="002C737E">
        <w:rPr>
          <w:rFonts w:ascii="Times New Roman" w:eastAsia="Times New Roman" w:hAnsi="Times New Roman" w:cs="Times New Roman"/>
        </w:rPr>
        <w:t> </w:t>
      </w:r>
      <w:r w:rsidRPr="002C737E">
        <w:rPr>
          <w:rFonts w:ascii="Times New Roman" w:eastAsia="Times New Roman" w:hAnsi="Times New Roman" w:cs="Times New Roman"/>
          <w:b/>
          <w:bCs/>
        </w:rPr>
        <w:t>1  On-</w:t>
      </w:r>
      <w:proofErr w:type="spellStart"/>
      <w:r w:rsidRPr="002C737E">
        <w:rPr>
          <w:rFonts w:ascii="Times New Roman" w:eastAsia="Times New Roman" w:hAnsi="Times New Roman" w:cs="Times New Roman"/>
          <w:b/>
          <w:bCs/>
        </w:rPr>
        <w:t>Campus_Banking</w:t>
      </w:r>
      <w:proofErr w:type="spellEnd"/>
      <w:r w:rsidRPr="002C737E">
        <w:rPr>
          <w:rFonts w:ascii="Times New Roman" w:eastAsia="Times New Roman" w:hAnsi="Times New Roman" w:cs="Times New Roman"/>
        </w:rPr>
        <w:t xml:space="preserve"> </w:t>
      </w:r>
      <w:r w:rsidRPr="002C737E">
        <w:rPr>
          <w:rFonts w:ascii="Times New Roman" w:eastAsia="Times New Roman" w:hAnsi="Times New Roman" w:cs="Times New Roman"/>
        </w:rPr>
        <w:br/>
        <w:t>      </w:t>
      </w:r>
      <w:r w:rsidRPr="002C737E">
        <w:rPr>
          <w:rFonts w:ascii="Times New Roman" w:eastAsia="Times New Roman" w:hAnsi="Times New Roman" w:cs="Times New Roman"/>
          <w:b/>
          <w:bCs/>
        </w:rPr>
        <w:t>11  Environmental</w:t>
      </w:r>
      <w:r w:rsidRPr="002C737E">
        <w:rPr>
          <w:rFonts w:ascii="Times New Roman" w:eastAsia="Times New Roman" w:hAnsi="Times New Roman" w:cs="Times New Roman"/>
        </w:rPr>
        <w:t xml:space="preserve"> </w:t>
      </w:r>
      <w:r w:rsidRPr="002C737E">
        <w:rPr>
          <w:rFonts w:ascii="Times New Roman" w:eastAsia="Times New Roman" w:hAnsi="Times New Roman" w:cs="Times New Roman"/>
        </w:rPr>
        <w:br/>
        <w:t xml:space="preserve">           111  Environmentally Sound Investments </w:t>
      </w:r>
      <w:r w:rsidRPr="002C737E">
        <w:rPr>
          <w:rFonts w:ascii="Times New Roman" w:eastAsia="Times New Roman" w:hAnsi="Times New Roman" w:cs="Times New Roman"/>
        </w:rPr>
        <w:br/>
        <w:t xml:space="preserve">           112  Environmentally Unsound Divestments </w:t>
      </w:r>
      <w:r w:rsidRPr="002C737E">
        <w:rPr>
          <w:rFonts w:ascii="Times New Roman" w:eastAsia="Times New Roman" w:hAnsi="Times New Roman" w:cs="Times New Roman"/>
        </w:rPr>
        <w:br/>
        <w:t>      </w:t>
      </w:r>
      <w:r w:rsidRPr="002C737E">
        <w:rPr>
          <w:rFonts w:ascii="Times New Roman" w:eastAsia="Times New Roman" w:hAnsi="Times New Roman" w:cs="Times New Roman"/>
          <w:b/>
          <w:bCs/>
        </w:rPr>
        <w:t>12  Social</w:t>
      </w:r>
      <w:r w:rsidRPr="002C737E">
        <w:rPr>
          <w:rFonts w:ascii="Times New Roman" w:eastAsia="Times New Roman" w:hAnsi="Times New Roman" w:cs="Times New Roman"/>
        </w:rPr>
        <w:t xml:space="preserve"> </w:t>
      </w:r>
      <w:r w:rsidRPr="002C737E">
        <w:rPr>
          <w:rFonts w:ascii="Times New Roman" w:eastAsia="Times New Roman" w:hAnsi="Times New Roman" w:cs="Times New Roman"/>
        </w:rPr>
        <w:br/>
        <w:t xml:space="preserve">           121  Availability </w:t>
      </w:r>
      <w:r w:rsidRPr="002C737E">
        <w:rPr>
          <w:rFonts w:ascii="Times New Roman" w:eastAsia="Times New Roman" w:hAnsi="Times New Roman" w:cs="Times New Roman"/>
        </w:rPr>
        <w:br/>
        <w:t xml:space="preserve">                1211  Choice of Population </w:t>
      </w:r>
      <w:r w:rsidRPr="002C737E">
        <w:rPr>
          <w:rFonts w:ascii="Times New Roman" w:eastAsia="Times New Roman" w:hAnsi="Times New Roman" w:cs="Times New Roman"/>
        </w:rPr>
        <w:br/>
        <w:t xml:space="preserve">                1212  ATM Fee Schedule </w:t>
      </w:r>
      <w:r w:rsidRPr="002C737E">
        <w:rPr>
          <w:rFonts w:ascii="Times New Roman" w:eastAsia="Times New Roman" w:hAnsi="Times New Roman" w:cs="Times New Roman"/>
        </w:rPr>
        <w:br/>
        <w:t xml:space="preserve">                     12121  Amount Fees Charged </w:t>
      </w:r>
      <w:r w:rsidRPr="002C737E">
        <w:rPr>
          <w:rFonts w:ascii="Times New Roman" w:eastAsia="Times New Roman" w:hAnsi="Times New Roman" w:cs="Times New Roman"/>
        </w:rPr>
        <w:br/>
        <w:t xml:space="preserve">                     12122  Member of Fee-Free Groups </w:t>
      </w:r>
      <w:r w:rsidRPr="002C737E">
        <w:rPr>
          <w:rFonts w:ascii="Times New Roman" w:eastAsia="Times New Roman" w:hAnsi="Times New Roman" w:cs="Times New Roman"/>
        </w:rPr>
        <w:br/>
        <w:t xml:space="preserve">           122  Additional Features </w:t>
      </w:r>
      <w:r w:rsidRPr="002C737E">
        <w:rPr>
          <w:rFonts w:ascii="Times New Roman" w:eastAsia="Times New Roman" w:hAnsi="Times New Roman" w:cs="Times New Roman"/>
        </w:rPr>
        <w:br/>
        <w:t>      </w:t>
      </w:r>
      <w:r w:rsidRPr="002C737E">
        <w:rPr>
          <w:rFonts w:ascii="Times New Roman" w:eastAsia="Times New Roman" w:hAnsi="Times New Roman" w:cs="Times New Roman"/>
          <w:b/>
          <w:bCs/>
        </w:rPr>
        <w:t>13  Financial</w:t>
      </w:r>
      <w:r w:rsidRPr="002C737E">
        <w:rPr>
          <w:rFonts w:ascii="Times New Roman" w:eastAsia="Times New Roman" w:hAnsi="Times New Roman" w:cs="Times New Roman"/>
        </w:rPr>
        <w:t xml:space="preserve"> </w:t>
      </w:r>
      <w:r w:rsidRPr="002C737E">
        <w:rPr>
          <w:rFonts w:ascii="Times New Roman" w:eastAsia="Times New Roman" w:hAnsi="Times New Roman" w:cs="Times New Roman"/>
        </w:rPr>
        <w:br/>
        <w:t xml:space="preserve">           131  Invests Back in the Community </w:t>
      </w:r>
      <w:r w:rsidRPr="002C737E">
        <w:rPr>
          <w:rFonts w:ascii="Times New Roman" w:eastAsia="Times New Roman" w:hAnsi="Times New Roman" w:cs="Times New Roman"/>
        </w:rPr>
        <w:br/>
        <w:t xml:space="preserve">           132  Stability </w:t>
      </w:r>
    </w:p>
    <w:p w14:paraId="629914CC" w14:textId="4CE6AA78" w:rsidR="008A047D" w:rsidRPr="00C3476D" w:rsidRDefault="008A047D" w:rsidP="00DD04B3">
      <w:pPr>
        <w:spacing w:line="480" w:lineRule="auto"/>
      </w:pPr>
    </w:p>
    <w:p w14:paraId="1E5B5813" w14:textId="5F8AB4D2" w:rsidR="00EE5120" w:rsidRPr="00EE5120" w:rsidRDefault="006325D0" w:rsidP="006325D0">
      <w:pPr>
        <w:spacing w:line="480" w:lineRule="auto"/>
        <w:outlineLvl w:val="0"/>
        <w:rPr>
          <w:b/>
        </w:rPr>
      </w:pPr>
      <w:r>
        <w:rPr>
          <w:b/>
        </w:rPr>
        <w:t xml:space="preserve">    </w:t>
      </w:r>
      <w:proofErr w:type="gramStart"/>
      <w:r w:rsidR="008A047D" w:rsidRPr="005349D3">
        <w:rPr>
          <w:b/>
        </w:rPr>
        <w:t>3.2  Attribute</w:t>
      </w:r>
      <w:proofErr w:type="gramEnd"/>
      <w:r w:rsidR="008A047D" w:rsidRPr="005349D3">
        <w:rPr>
          <w:b/>
        </w:rPr>
        <w:t xml:space="preserve"> criteria</w:t>
      </w: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1DE18519"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314E8248"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111 </w:t>
            </w:r>
          </w:p>
        </w:tc>
        <w:tc>
          <w:tcPr>
            <w:tcW w:w="3000" w:type="pct"/>
            <w:vAlign w:val="center"/>
            <w:hideMark/>
          </w:tcPr>
          <w:p w14:paraId="2BE8D288"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Environmentally Sound Investments </w:t>
            </w:r>
          </w:p>
        </w:tc>
      </w:tr>
      <w:tr w:rsidR="00EE5120" w:rsidRPr="00EE5120" w14:paraId="642FA143"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6FBBD3D1"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13B9DA8F"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5C026D80"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If the banking institutions invests in repairing the environment</w:t>
            </w:r>
          </w:p>
        </w:tc>
      </w:tr>
      <w:tr w:rsidR="00EE5120" w:rsidRPr="00EE5120" w14:paraId="0CE0305C" w14:textId="77777777" w:rsidTr="00EE5120">
        <w:tc>
          <w:tcPr>
            <w:tcW w:w="0" w:type="auto"/>
            <w:tcBorders>
              <w:right w:val="single" w:sz="6" w:space="0" w:color="auto"/>
            </w:tcBorders>
            <w:vAlign w:val="center"/>
            <w:hideMark/>
          </w:tcPr>
          <w:p w14:paraId="124A7869"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 </w:t>
            </w:r>
          </w:p>
        </w:tc>
        <w:tc>
          <w:tcPr>
            <w:tcW w:w="0" w:type="auto"/>
            <w:vAlign w:val="center"/>
            <w:hideMark/>
          </w:tcPr>
          <w:p w14:paraId="4DFA0B4B"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C900A1A" w14:textId="77777777" w:rsidR="00EE5120" w:rsidRPr="00EE5120" w:rsidRDefault="00EE5120" w:rsidP="00EE5120">
            <w:pPr>
              <w:rPr>
                <w:rFonts w:ascii="Courier New" w:hAnsi="Courier New" w:cs="Courier New"/>
                <w:sz w:val="20"/>
                <w:szCs w:val="20"/>
              </w:rPr>
            </w:pPr>
          </w:p>
        </w:tc>
      </w:tr>
    </w:tbl>
    <w:p w14:paraId="0FABF3A5"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2802BE58"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52AEB996"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112 </w:t>
            </w:r>
          </w:p>
        </w:tc>
        <w:tc>
          <w:tcPr>
            <w:tcW w:w="3000" w:type="pct"/>
            <w:vAlign w:val="center"/>
            <w:hideMark/>
          </w:tcPr>
          <w:p w14:paraId="1412959F"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Environmentally Unsound Divestments </w:t>
            </w:r>
          </w:p>
        </w:tc>
      </w:tr>
      <w:tr w:rsidR="00EE5120" w:rsidRPr="00EE5120" w14:paraId="5DA8616D"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0C4CF7AF"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7FC6B383"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04E1989D"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If the Banking Institution divests from projects that hurt the environment.</w:t>
            </w:r>
          </w:p>
        </w:tc>
      </w:tr>
      <w:tr w:rsidR="00EE5120" w:rsidRPr="00EE5120" w14:paraId="4F8CB084" w14:textId="77777777" w:rsidTr="00EE5120">
        <w:tc>
          <w:tcPr>
            <w:tcW w:w="0" w:type="auto"/>
            <w:tcBorders>
              <w:right w:val="single" w:sz="6" w:space="0" w:color="auto"/>
            </w:tcBorders>
            <w:vAlign w:val="center"/>
            <w:hideMark/>
          </w:tcPr>
          <w:p w14:paraId="1FAE7AC0"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 </w:t>
            </w:r>
          </w:p>
        </w:tc>
        <w:tc>
          <w:tcPr>
            <w:tcW w:w="0" w:type="auto"/>
            <w:vAlign w:val="center"/>
            <w:hideMark/>
          </w:tcPr>
          <w:p w14:paraId="03A7DDA9"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9EF61ED" w14:textId="77777777" w:rsidR="00EE5120" w:rsidRPr="00EE5120" w:rsidRDefault="00EE5120" w:rsidP="00EE5120">
            <w:pPr>
              <w:rPr>
                <w:rFonts w:ascii="Courier New" w:hAnsi="Courier New" w:cs="Courier New"/>
                <w:sz w:val="20"/>
                <w:szCs w:val="20"/>
              </w:rPr>
            </w:pPr>
          </w:p>
        </w:tc>
      </w:tr>
    </w:tbl>
    <w:p w14:paraId="635C959D"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6F67A6E7"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71E483D2"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1211 </w:t>
            </w:r>
          </w:p>
        </w:tc>
        <w:tc>
          <w:tcPr>
            <w:tcW w:w="3000" w:type="pct"/>
            <w:vAlign w:val="center"/>
            <w:hideMark/>
          </w:tcPr>
          <w:p w14:paraId="66A1FCAF"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Choice of Population </w:t>
            </w:r>
          </w:p>
        </w:tc>
      </w:tr>
      <w:tr w:rsidR="00EE5120" w:rsidRPr="00EE5120" w14:paraId="4AB4EECA"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767AEA3E"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64795651"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1DF13CC4"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What Percentage of the Campus Population (Students, Faculty, Staff) are happily using the Banking Institution (</w:t>
            </w:r>
            <w:proofErr w:type="spellStart"/>
            <w:r w:rsidRPr="00EE5120">
              <w:rPr>
                <w:rFonts w:ascii="Courier New" w:hAnsi="Courier New" w:cs="Courier New"/>
                <w:sz w:val="20"/>
                <w:szCs w:val="20"/>
              </w:rPr>
              <w:t>i.e</w:t>
            </w:r>
            <w:proofErr w:type="spellEnd"/>
            <w:r w:rsidRPr="00EE5120">
              <w:rPr>
                <w:rFonts w:ascii="Courier New" w:hAnsi="Courier New" w:cs="Courier New"/>
                <w:sz w:val="20"/>
                <w:szCs w:val="20"/>
              </w:rPr>
              <w:t>, they are not looking for a change, for whatever reason)</w:t>
            </w:r>
          </w:p>
        </w:tc>
      </w:tr>
      <w:tr w:rsidR="00EE5120" w:rsidRPr="00EE5120" w14:paraId="716AFD15" w14:textId="77777777" w:rsidTr="00EE5120">
        <w:tc>
          <w:tcPr>
            <w:tcW w:w="0" w:type="auto"/>
            <w:tcBorders>
              <w:right w:val="single" w:sz="6" w:space="0" w:color="auto"/>
            </w:tcBorders>
            <w:vAlign w:val="center"/>
            <w:hideMark/>
          </w:tcPr>
          <w:p w14:paraId="1A398F15"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Align w:val="center"/>
            <w:hideMark/>
          </w:tcPr>
          <w:p w14:paraId="2D32C7FC"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02EE099" w14:textId="77777777" w:rsidR="00EE5120" w:rsidRPr="00EE5120" w:rsidRDefault="00EE5120" w:rsidP="00EE5120">
            <w:pPr>
              <w:rPr>
                <w:rFonts w:ascii="Courier New" w:hAnsi="Courier New" w:cs="Courier New"/>
                <w:sz w:val="20"/>
                <w:szCs w:val="20"/>
              </w:rPr>
            </w:pPr>
          </w:p>
        </w:tc>
      </w:tr>
    </w:tbl>
    <w:p w14:paraId="307C14FA"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66770847"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233D8886"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12121 </w:t>
            </w:r>
          </w:p>
        </w:tc>
        <w:tc>
          <w:tcPr>
            <w:tcW w:w="3000" w:type="pct"/>
            <w:vAlign w:val="center"/>
            <w:hideMark/>
          </w:tcPr>
          <w:p w14:paraId="0AAB3E05"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Amount Fees Charged </w:t>
            </w:r>
          </w:p>
        </w:tc>
      </w:tr>
      <w:tr w:rsidR="00EE5120" w:rsidRPr="00EE5120" w14:paraId="4B77BFAA"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7F856A0D"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3C4261E5"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59B25AB1"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Anything above $3.5 is considered unacceptable</w:t>
            </w:r>
          </w:p>
          <w:p w14:paraId="2A4E239A"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 xml:space="preserve"> $3 is the standard amount charged by big banks, but it is not to be encouraged for campus community</w:t>
            </w:r>
          </w:p>
          <w:p w14:paraId="12B8829F"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 xml:space="preserve"> $1.25 is the maximum acceptable Fees, while anything lower than that is preferred.</w:t>
            </w:r>
          </w:p>
        </w:tc>
      </w:tr>
      <w:tr w:rsidR="00EE5120" w:rsidRPr="00EE5120" w14:paraId="5EC6F1C0" w14:textId="77777777" w:rsidTr="00EE5120">
        <w:tc>
          <w:tcPr>
            <w:tcW w:w="0" w:type="auto"/>
            <w:tcBorders>
              <w:right w:val="single" w:sz="6" w:space="0" w:color="auto"/>
            </w:tcBorders>
            <w:vAlign w:val="center"/>
            <w:hideMark/>
          </w:tcPr>
          <w:p w14:paraId="4C00B58C"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0.25 </w:t>
            </w:r>
            <w:r w:rsidRPr="00EE5120">
              <w:rPr>
                <w:rFonts w:ascii="Times New Roman" w:eastAsia="Times New Roman" w:hAnsi="Times New Roman" w:cs="Times New Roman"/>
              </w:rPr>
              <w:br/>
              <w:t xml:space="preserve">1.25 </w:t>
            </w:r>
            <w:r w:rsidRPr="00EE5120">
              <w:rPr>
                <w:rFonts w:ascii="Times New Roman" w:eastAsia="Times New Roman" w:hAnsi="Times New Roman" w:cs="Times New Roman"/>
              </w:rPr>
              <w:br/>
              <w:t xml:space="preserve">2.5 </w:t>
            </w:r>
            <w:r w:rsidRPr="00EE5120">
              <w:rPr>
                <w:rFonts w:ascii="Times New Roman" w:eastAsia="Times New Roman" w:hAnsi="Times New Roman" w:cs="Times New Roman"/>
              </w:rPr>
              <w:br/>
              <w:t xml:space="preserve">3 </w:t>
            </w:r>
            <w:r w:rsidRPr="00EE5120">
              <w:rPr>
                <w:rFonts w:ascii="Times New Roman" w:eastAsia="Times New Roman" w:hAnsi="Times New Roman" w:cs="Times New Roman"/>
              </w:rPr>
              <w:br/>
              <w:t xml:space="preserve">3.5 </w:t>
            </w:r>
          </w:p>
        </w:tc>
        <w:tc>
          <w:tcPr>
            <w:tcW w:w="0" w:type="auto"/>
            <w:vAlign w:val="center"/>
            <w:hideMark/>
          </w:tcPr>
          <w:p w14:paraId="52419F10"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100 </w:t>
            </w:r>
            <w:r w:rsidRPr="00EE5120">
              <w:rPr>
                <w:rFonts w:ascii="Times New Roman" w:eastAsia="Times New Roman" w:hAnsi="Times New Roman" w:cs="Times New Roman"/>
              </w:rPr>
              <w:br/>
              <w:t xml:space="preserve">75 </w:t>
            </w:r>
            <w:r w:rsidRPr="00EE5120">
              <w:rPr>
                <w:rFonts w:ascii="Times New Roman" w:eastAsia="Times New Roman" w:hAnsi="Times New Roman" w:cs="Times New Roman"/>
              </w:rPr>
              <w:br/>
              <w:t xml:space="preserve">50 </w:t>
            </w:r>
            <w:r w:rsidRPr="00EE5120">
              <w:rPr>
                <w:rFonts w:ascii="Times New Roman" w:eastAsia="Times New Roman" w:hAnsi="Times New Roman" w:cs="Times New Roman"/>
              </w:rPr>
              <w:br/>
              <w:t xml:space="preserve">25 </w:t>
            </w:r>
            <w:r w:rsidRPr="00EE5120">
              <w:rPr>
                <w:rFonts w:ascii="Times New Roman" w:eastAsia="Times New Roman" w:hAnsi="Times New Roman" w:cs="Times New Roman"/>
              </w:rPr>
              <w:br/>
              <w:t xml:space="preserve">10 </w:t>
            </w:r>
            <w:r w:rsidRPr="00EE5120">
              <w:rPr>
                <w:rFonts w:ascii="Times New Roman" w:eastAsia="Times New Roman" w:hAnsi="Times New Roman" w:cs="Times New Roman"/>
              </w:rPr>
              <w:br/>
              <w:t xml:space="preserve">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A801589" w14:textId="77777777" w:rsidR="00EE5120" w:rsidRPr="00EE5120" w:rsidRDefault="00EE5120" w:rsidP="00EE5120">
            <w:pPr>
              <w:rPr>
                <w:rFonts w:ascii="Courier New" w:hAnsi="Courier New" w:cs="Courier New"/>
                <w:sz w:val="20"/>
                <w:szCs w:val="20"/>
              </w:rPr>
            </w:pPr>
          </w:p>
        </w:tc>
      </w:tr>
    </w:tbl>
    <w:p w14:paraId="11352972"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00FCEA0A"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3F83B3F6"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lastRenderedPageBreak/>
              <w:t xml:space="preserve">12122 </w:t>
            </w:r>
          </w:p>
        </w:tc>
        <w:tc>
          <w:tcPr>
            <w:tcW w:w="3000" w:type="pct"/>
            <w:vAlign w:val="center"/>
            <w:hideMark/>
          </w:tcPr>
          <w:p w14:paraId="3A9BAB06"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Member of Fee-Free Groups </w:t>
            </w:r>
          </w:p>
        </w:tc>
      </w:tr>
      <w:tr w:rsidR="00EE5120" w:rsidRPr="00EE5120" w14:paraId="57B6352B"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01AB217B"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1D3026BB"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5B4A9801"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 xml:space="preserve">There are 2 popular fee-free groups that most </w:t>
            </w:r>
            <w:proofErr w:type="gramStart"/>
            <w:r w:rsidRPr="00EE5120">
              <w:rPr>
                <w:rFonts w:ascii="Courier New" w:hAnsi="Courier New" w:cs="Courier New"/>
                <w:sz w:val="20"/>
                <w:szCs w:val="20"/>
              </w:rPr>
              <w:t>co-op's</w:t>
            </w:r>
            <w:proofErr w:type="gramEnd"/>
            <w:r w:rsidRPr="00EE5120">
              <w:rPr>
                <w:rFonts w:ascii="Courier New" w:hAnsi="Courier New" w:cs="Courier New"/>
                <w:sz w:val="20"/>
                <w:szCs w:val="20"/>
              </w:rPr>
              <w:t xml:space="preserve"> are part of. This enables a larger part of the campus community (that elects to bank with smaller institutions) to utilize banking on campus, without being charged.</w:t>
            </w:r>
          </w:p>
        </w:tc>
      </w:tr>
      <w:tr w:rsidR="00EE5120" w:rsidRPr="00EE5120" w14:paraId="426932CF" w14:textId="77777777" w:rsidTr="00EE5120">
        <w:tc>
          <w:tcPr>
            <w:tcW w:w="0" w:type="auto"/>
            <w:tcBorders>
              <w:right w:val="single" w:sz="6" w:space="0" w:color="auto"/>
            </w:tcBorders>
            <w:vAlign w:val="center"/>
            <w:hideMark/>
          </w:tcPr>
          <w:p w14:paraId="042289D7"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 </w:t>
            </w:r>
            <w:r w:rsidRPr="00EE5120">
              <w:rPr>
                <w:rFonts w:ascii="Times New Roman" w:eastAsia="Times New Roman" w:hAnsi="Times New Roman" w:cs="Times New Roman"/>
              </w:rPr>
              <w:br/>
              <w:t xml:space="preserve">2 </w:t>
            </w:r>
          </w:p>
        </w:tc>
        <w:tc>
          <w:tcPr>
            <w:tcW w:w="0" w:type="auto"/>
            <w:vAlign w:val="center"/>
            <w:hideMark/>
          </w:tcPr>
          <w:p w14:paraId="3C0EC111"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50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D11795A" w14:textId="77777777" w:rsidR="00EE5120" w:rsidRPr="00EE5120" w:rsidRDefault="00EE5120" w:rsidP="00EE5120">
            <w:pPr>
              <w:rPr>
                <w:rFonts w:ascii="Courier New" w:hAnsi="Courier New" w:cs="Courier New"/>
                <w:sz w:val="20"/>
                <w:szCs w:val="20"/>
              </w:rPr>
            </w:pPr>
          </w:p>
        </w:tc>
      </w:tr>
    </w:tbl>
    <w:p w14:paraId="58CF031E"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37F978C7"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18B78086"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122 </w:t>
            </w:r>
          </w:p>
        </w:tc>
        <w:tc>
          <w:tcPr>
            <w:tcW w:w="3000" w:type="pct"/>
            <w:vAlign w:val="center"/>
            <w:hideMark/>
          </w:tcPr>
          <w:p w14:paraId="52CA5A5D"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Additional Features </w:t>
            </w:r>
          </w:p>
        </w:tc>
      </w:tr>
      <w:tr w:rsidR="00EE5120" w:rsidRPr="00EE5120" w14:paraId="3BF84372"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789B3FB5"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76E805A7"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3E2DBE18"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 xml:space="preserve">Does the banking institution provide the ability to deposit cash/checks into the </w:t>
            </w:r>
            <w:proofErr w:type="gramStart"/>
            <w:r w:rsidRPr="00EE5120">
              <w:rPr>
                <w:rFonts w:ascii="Courier New" w:hAnsi="Courier New" w:cs="Courier New"/>
                <w:sz w:val="20"/>
                <w:szCs w:val="20"/>
              </w:rPr>
              <w:t>ATM.</w:t>
            </w:r>
            <w:proofErr w:type="gramEnd"/>
          </w:p>
          <w:p w14:paraId="7BE2843E"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This is a value added feature and should not be strictly enforced.</w:t>
            </w:r>
          </w:p>
        </w:tc>
      </w:tr>
      <w:tr w:rsidR="00EE5120" w:rsidRPr="00EE5120" w14:paraId="43A9FB34" w14:textId="77777777" w:rsidTr="00EE5120">
        <w:tc>
          <w:tcPr>
            <w:tcW w:w="0" w:type="auto"/>
            <w:tcBorders>
              <w:right w:val="single" w:sz="6" w:space="0" w:color="auto"/>
            </w:tcBorders>
            <w:vAlign w:val="center"/>
            <w:hideMark/>
          </w:tcPr>
          <w:p w14:paraId="3E404F3F"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 </w:t>
            </w:r>
          </w:p>
        </w:tc>
        <w:tc>
          <w:tcPr>
            <w:tcW w:w="0" w:type="auto"/>
            <w:vAlign w:val="center"/>
            <w:hideMark/>
          </w:tcPr>
          <w:p w14:paraId="442CEDC4"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AAA55CB" w14:textId="77777777" w:rsidR="00EE5120" w:rsidRPr="00EE5120" w:rsidRDefault="00EE5120" w:rsidP="00EE5120">
            <w:pPr>
              <w:rPr>
                <w:rFonts w:ascii="Courier New" w:hAnsi="Courier New" w:cs="Courier New"/>
                <w:sz w:val="20"/>
                <w:szCs w:val="20"/>
              </w:rPr>
            </w:pPr>
          </w:p>
        </w:tc>
      </w:tr>
    </w:tbl>
    <w:p w14:paraId="6B16C50B"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03C2CE41"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639217F4"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131 </w:t>
            </w:r>
          </w:p>
        </w:tc>
        <w:tc>
          <w:tcPr>
            <w:tcW w:w="3000" w:type="pct"/>
            <w:vAlign w:val="center"/>
            <w:hideMark/>
          </w:tcPr>
          <w:p w14:paraId="76ADC746"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Invests Back in the Community </w:t>
            </w:r>
          </w:p>
        </w:tc>
      </w:tr>
      <w:tr w:rsidR="00EE5120" w:rsidRPr="00EE5120" w14:paraId="1E0B020A"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636F56F9"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4168739C"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5F2809C0"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 xml:space="preserve">Does the bank invest back in the </w:t>
            </w:r>
            <w:proofErr w:type="gramStart"/>
            <w:r w:rsidRPr="00EE5120">
              <w:rPr>
                <w:rFonts w:ascii="Courier New" w:hAnsi="Courier New" w:cs="Courier New"/>
                <w:sz w:val="20"/>
                <w:szCs w:val="20"/>
              </w:rPr>
              <w:t>community.</w:t>
            </w:r>
            <w:proofErr w:type="gramEnd"/>
            <w:r w:rsidRPr="00EE5120">
              <w:rPr>
                <w:rFonts w:ascii="Courier New" w:hAnsi="Courier New" w:cs="Courier New"/>
                <w:sz w:val="20"/>
                <w:szCs w:val="20"/>
              </w:rPr>
              <w:t xml:space="preserve"> (</w:t>
            </w:r>
            <w:proofErr w:type="spellStart"/>
            <w:r w:rsidRPr="00EE5120">
              <w:rPr>
                <w:rFonts w:ascii="Courier New" w:hAnsi="Courier New" w:cs="Courier New"/>
                <w:sz w:val="20"/>
                <w:szCs w:val="20"/>
              </w:rPr>
              <w:t>i.e</w:t>
            </w:r>
            <w:proofErr w:type="spellEnd"/>
            <w:r w:rsidRPr="00EE5120">
              <w:rPr>
                <w:rFonts w:ascii="Courier New" w:hAnsi="Courier New" w:cs="Courier New"/>
                <w:sz w:val="20"/>
                <w:szCs w:val="20"/>
              </w:rPr>
              <w:t>, is it a co-op or a big bank) Big Banks actively invest their funds in raising capital for themselves and thus cannot get credit for this</w:t>
            </w:r>
          </w:p>
        </w:tc>
      </w:tr>
      <w:tr w:rsidR="00EE5120" w:rsidRPr="00EE5120" w14:paraId="3C7C4EFE" w14:textId="77777777" w:rsidTr="00EE5120">
        <w:tc>
          <w:tcPr>
            <w:tcW w:w="0" w:type="auto"/>
            <w:tcBorders>
              <w:right w:val="single" w:sz="6" w:space="0" w:color="auto"/>
            </w:tcBorders>
            <w:vAlign w:val="center"/>
            <w:hideMark/>
          </w:tcPr>
          <w:p w14:paraId="2759F3B4"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 </w:t>
            </w:r>
          </w:p>
        </w:tc>
        <w:tc>
          <w:tcPr>
            <w:tcW w:w="0" w:type="auto"/>
            <w:vAlign w:val="center"/>
            <w:hideMark/>
          </w:tcPr>
          <w:p w14:paraId="40E71177"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B95CA3C" w14:textId="77777777" w:rsidR="00EE5120" w:rsidRPr="00EE5120" w:rsidRDefault="00EE5120" w:rsidP="00EE5120">
            <w:pPr>
              <w:rPr>
                <w:rFonts w:ascii="Courier New" w:hAnsi="Courier New" w:cs="Courier New"/>
                <w:sz w:val="20"/>
                <w:szCs w:val="20"/>
              </w:rPr>
            </w:pPr>
          </w:p>
        </w:tc>
      </w:tr>
    </w:tbl>
    <w:p w14:paraId="07EF2F08" w14:textId="77777777" w:rsidR="00EE5120" w:rsidRPr="00EE5120" w:rsidRDefault="00EE5120" w:rsidP="00EE5120">
      <w:pPr>
        <w:rPr>
          <w:rFonts w:ascii="Times New Roman" w:eastAsia="Times New Roman" w:hAnsi="Times New Roman" w:cs="Times New Roman"/>
        </w:rPr>
      </w:pPr>
    </w:p>
    <w:tbl>
      <w:tblPr>
        <w:tblW w:w="5000" w:type="pc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84"/>
        <w:gridCol w:w="884"/>
        <w:gridCol w:w="7576"/>
      </w:tblGrid>
      <w:tr w:rsidR="00EE5120" w:rsidRPr="00EE5120" w14:paraId="2BDFB603" w14:textId="77777777" w:rsidTr="00EE5120">
        <w:tc>
          <w:tcPr>
            <w:tcW w:w="700" w:type="pct"/>
            <w:gridSpan w:val="2"/>
            <w:tcBorders>
              <w:top w:val="single" w:sz="6" w:space="0" w:color="auto"/>
              <w:left w:val="single" w:sz="6" w:space="0" w:color="auto"/>
              <w:bottom w:val="single" w:sz="6" w:space="0" w:color="auto"/>
              <w:right w:val="single" w:sz="6" w:space="0" w:color="auto"/>
            </w:tcBorders>
            <w:vAlign w:val="center"/>
            <w:hideMark/>
          </w:tcPr>
          <w:p w14:paraId="7DEC07B1" w14:textId="77777777" w:rsidR="00EE5120" w:rsidRPr="00EE5120" w:rsidRDefault="00EE5120" w:rsidP="00EE5120">
            <w:pPr>
              <w:jc w:val="center"/>
              <w:rPr>
                <w:rFonts w:ascii="Times New Roman" w:eastAsia="Times New Roman" w:hAnsi="Times New Roman" w:cs="Times New Roman"/>
                <w:b/>
                <w:bCs/>
              </w:rPr>
            </w:pPr>
            <w:r w:rsidRPr="00EE5120">
              <w:rPr>
                <w:rFonts w:ascii="Times New Roman" w:eastAsia="Times New Roman" w:hAnsi="Times New Roman" w:cs="Times New Roman"/>
                <w:b/>
                <w:bCs/>
              </w:rPr>
              <w:t xml:space="preserve">132 </w:t>
            </w:r>
          </w:p>
        </w:tc>
        <w:tc>
          <w:tcPr>
            <w:tcW w:w="3000" w:type="pct"/>
            <w:vAlign w:val="center"/>
            <w:hideMark/>
          </w:tcPr>
          <w:p w14:paraId="62EFFD92" w14:textId="77777777" w:rsidR="00EE5120" w:rsidRPr="00EE5120" w:rsidRDefault="00EE5120" w:rsidP="00EE5120">
            <w:pPr>
              <w:rPr>
                <w:rFonts w:ascii="Times New Roman" w:eastAsia="Times New Roman" w:hAnsi="Times New Roman" w:cs="Times New Roman"/>
                <w:b/>
                <w:bCs/>
              </w:rPr>
            </w:pPr>
            <w:r w:rsidRPr="00EE5120">
              <w:rPr>
                <w:rFonts w:ascii="Times New Roman" w:eastAsia="Times New Roman" w:hAnsi="Times New Roman" w:cs="Times New Roman"/>
                <w:b/>
                <w:bCs/>
              </w:rPr>
              <w:t xml:space="preserve"> Stability </w:t>
            </w:r>
          </w:p>
        </w:tc>
      </w:tr>
      <w:tr w:rsidR="00EE5120" w:rsidRPr="00EE5120" w14:paraId="358437B0" w14:textId="77777777" w:rsidTr="00EE5120">
        <w:tc>
          <w:tcPr>
            <w:tcW w:w="350" w:type="pct"/>
            <w:tcBorders>
              <w:top w:val="single" w:sz="6" w:space="0" w:color="auto"/>
              <w:left w:val="single" w:sz="6" w:space="0" w:color="auto"/>
              <w:bottom w:val="single" w:sz="6" w:space="0" w:color="auto"/>
              <w:right w:val="single" w:sz="6" w:space="0" w:color="auto"/>
            </w:tcBorders>
            <w:hideMark/>
          </w:tcPr>
          <w:p w14:paraId="4056611D"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Value</w:t>
            </w:r>
          </w:p>
        </w:tc>
        <w:tc>
          <w:tcPr>
            <w:tcW w:w="350" w:type="pct"/>
            <w:tcBorders>
              <w:top w:val="single" w:sz="6" w:space="0" w:color="auto"/>
              <w:left w:val="single" w:sz="6" w:space="0" w:color="auto"/>
              <w:bottom w:val="single" w:sz="6" w:space="0" w:color="auto"/>
              <w:right w:val="single" w:sz="6" w:space="0" w:color="auto"/>
            </w:tcBorders>
            <w:hideMark/>
          </w:tcPr>
          <w:p w14:paraId="4CD86F13"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 </w:t>
            </w:r>
          </w:p>
        </w:tc>
        <w:tc>
          <w:tcPr>
            <w:tcW w:w="3000" w:type="pct"/>
            <w:vMerge w:val="restart"/>
            <w:tcBorders>
              <w:top w:val="single" w:sz="6" w:space="0" w:color="auto"/>
              <w:left w:val="single" w:sz="6" w:space="0" w:color="auto"/>
              <w:bottom w:val="single" w:sz="6" w:space="0" w:color="auto"/>
              <w:right w:val="single" w:sz="6" w:space="0" w:color="auto"/>
            </w:tcBorders>
            <w:tcMar>
              <w:top w:w="15" w:type="dxa"/>
              <w:left w:w="75" w:type="dxa"/>
              <w:bottom w:w="15" w:type="dxa"/>
              <w:right w:w="15" w:type="dxa"/>
            </w:tcMar>
            <w:hideMark/>
          </w:tcPr>
          <w:p w14:paraId="262A0811" w14:textId="77777777" w:rsidR="00EE5120" w:rsidRPr="00EE5120" w:rsidRDefault="00EE5120" w:rsidP="00EE5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E5120">
              <w:rPr>
                <w:rFonts w:ascii="Courier New" w:hAnsi="Courier New" w:cs="Courier New"/>
                <w:sz w:val="20"/>
                <w:szCs w:val="20"/>
              </w:rPr>
              <w:t>This is represented by the age of the bank, to presume that it will continue to be in existence in the foreseeable future. So as to assure the campus community with a stable banking experience.</w:t>
            </w:r>
          </w:p>
        </w:tc>
      </w:tr>
      <w:tr w:rsidR="00EE5120" w:rsidRPr="00EE5120" w14:paraId="7800E826" w14:textId="77777777" w:rsidTr="00EE5120">
        <w:tc>
          <w:tcPr>
            <w:tcW w:w="0" w:type="auto"/>
            <w:tcBorders>
              <w:right w:val="single" w:sz="6" w:space="0" w:color="auto"/>
            </w:tcBorders>
            <w:vAlign w:val="center"/>
            <w:hideMark/>
          </w:tcPr>
          <w:p w14:paraId="2C5927AA"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3 </w:t>
            </w:r>
            <w:r w:rsidRPr="00EE5120">
              <w:rPr>
                <w:rFonts w:ascii="Times New Roman" w:eastAsia="Times New Roman" w:hAnsi="Times New Roman" w:cs="Times New Roman"/>
              </w:rPr>
              <w:br/>
              <w:t xml:space="preserve">5 </w:t>
            </w:r>
            <w:r w:rsidRPr="00EE5120">
              <w:rPr>
                <w:rFonts w:ascii="Times New Roman" w:eastAsia="Times New Roman" w:hAnsi="Times New Roman" w:cs="Times New Roman"/>
              </w:rPr>
              <w:br/>
              <w:t xml:space="preserve">10 </w:t>
            </w:r>
            <w:r w:rsidRPr="00EE5120">
              <w:rPr>
                <w:rFonts w:ascii="Times New Roman" w:eastAsia="Times New Roman" w:hAnsi="Times New Roman" w:cs="Times New Roman"/>
              </w:rPr>
              <w:br/>
              <w:t xml:space="preserve">15 </w:t>
            </w:r>
          </w:p>
        </w:tc>
        <w:tc>
          <w:tcPr>
            <w:tcW w:w="0" w:type="auto"/>
            <w:vAlign w:val="center"/>
            <w:hideMark/>
          </w:tcPr>
          <w:p w14:paraId="73537E98" w14:textId="77777777" w:rsidR="00EE5120" w:rsidRPr="00EE5120" w:rsidRDefault="00EE5120" w:rsidP="00EE5120">
            <w:pPr>
              <w:jc w:val="center"/>
              <w:rPr>
                <w:rFonts w:ascii="Times New Roman" w:eastAsia="Times New Roman" w:hAnsi="Times New Roman" w:cs="Times New Roman"/>
              </w:rPr>
            </w:pPr>
            <w:r w:rsidRPr="00EE5120">
              <w:rPr>
                <w:rFonts w:ascii="Times New Roman" w:eastAsia="Times New Roman" w:hAnsi="Times New Roman" w:cs="Times New Roman"/>
              </w:rPr>
              <w:t xml:space="preserve">0 </w:t>
            </w:r>
            <w:r w:rsidRPr="00EE5120">
              <w:rPr>
                <w:rFonts w:ascii="Times New Roman" w:eastAsia="Times New Roman" w:hAnsi="Times New Roman" w:cs="Times New Roman"/>
              </w:rPr>
              <w:br/>
              <w:t xml:space="preserve">25 </w:t>
            </w:r>
            <w:r w:rsidRPr="00EE5120">
              <w:rPr>
                <w:rFonts w:ascii="Times New Roman" w:eastAsia="Times New Roman" w:hAnsi="Times New Roman" w:cs="Times New Roman"/>
              </w:rPr>
              <w:br/>
              <w:t xml:space="preserve">50 </w:t>
            </w:r>
            <w:r w:rsidRPr="00EE5120">
              <w:rPr>
                <w:rFonts w:ascii="Times New Roman" w:eastAsia="Times New Roman" w:hAnsi="Times New Roman" w:cs="Times New Roman"/>
              </w:rPr>
              <w:br/>
              <w:t xml:space="preserve">100 </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52C8540" w14:textId="77777777" w:rsidR="00EE5120" w:rsidRPr="00EE5120" w:rsidRDefault="00EE5120" w:rsidP="00EE5120">
            <w:pPr>
              <w:rPr>
                <w:rFonts w:ascii="Courier New" w:hAnsi="Courier New" w:cs="Courier New"/>
                <w:sz w:val="20"/>
                <w:szCs w:val="20"/>
              </w:rPr>
            </w:pPr>
          </w:p>
        </w:tc>
      </w:tr>
    </w:tbl>
    <w:p w14:paraId="3A8867F9" w14:textId="77777777" w:rsidR="006325D0" w:rsidRDefault="006325D0" w:rsidP="006325D0">
      <w:pPr>
        <w:rPr>
          <w:b/>
        </w:rPr>
      </w:pPr>
    </w:p>
    <w:p w14:paraId="5E589AD8" w14:textId="43C25B3B" w:rsidR="008A047D" w:rsidRPr="006325D0" w:rsidRDefault="006325D0" w:rsidP="006325D0">
      <w:pPr>
        <w:rPr>
          <w:b/>
        </w:rPr>
      </w:pPr>
      <w:r w:rsidRPr="00530379">
        <w:rPr>
          <w:b/>
          <w:noProof/>
          <w:sz w:val="26"/>
        </w:rPr>
        <w:drawing>
          <wp:anchor distT="0" distB="0" distL="114300" distR="114300" simplePos="0" relativeHeight="251660288" behindDoc="0" locked="0" layoutInCell="1" allowOverlap="1" wp14:anchorId="60450638" wp14:editId="67F02312">
            <wp:simplePos x="0" y="0"/>
            <wp:positionH relativeFrom="column">
              <wp:posOffset>13970</wp:posOffset>
            </wp:positionH>
            <wp:positionV relativeFrom="page">
              <wp:posOffset>5605780</wp:posOffset>
            </wp:positionV>
            <wp:extent cx="5943600" cy="4181475"/>
            <wp:effectExtent l="50800" t="0" r="2540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8A047D" w:rsidRPr="005349D3">
        <w:rPr>
          <w:b/>
        </w:rPr>
        <w:t>   </w:t>
      </w:r>
      <w:proofErr w:type="gramStart"/>
      <w:r w:rsidR="008A047D" w:rsidRPr="005349D3">
        <w:rPr>
          <w:b/>
        </w:rPr>
        <w:t>3.3  Suitability</w:t>
      </w:r>
      <w:proofErr w:type="gramEnd"/>
      <w:r w:rsidR="008A047D" w:rsidRPr="005349D3">
        <w:rPr>
          <w:b/>
        </w:rPr>
        <w:t xml:space="preserve"> aggregation structure</w:t>
      </w:r>
    </w:p>
    <w:p w14:paraId="2095A3E0" w14:textId="77777777" w:rsidR="00EE5120" w:rsidRDefault="00EE5120" w:rsidP="00E41011">
      <w:pPr>
        <w:spacing w:line="480" w:lineRule="auto"/>
      </w:pPr>
      <w:r>
        <w:rPr>
          <w:noProof/>
        </w:rPr>
        <w:lastRenderedPageBreak/>
        <w:drawing>
          <wp:inline distT="0" distB="0" distL="0" distR="0" wp14:anchorId="5E3CE4CB" wp14:editId="6D8A2705">
            <wp:extent cx="5181600" cy="8216900"/>
            <wp:effectExtent l="0" t="0" r="0" b="12700"/>
            <wp:docPr id="4" name="Picture 4" descr="Print%20aggregators_bank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20aggregators_bank_f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8216900"/>
                    </a:xfrm>
                    <a:prstGeom prst="rect">
                      <a:avLst/>
                    </a:prstGeom>
                    <a:noFill/>
                    <a:ln>
                      <a:noFill/>
                    </a:ln>
                  </pic:spPr>
                </pic:pic>
              </a:graphicData>
            </a:graphic>
          </wp:inline>
        </w:drawing>
      </w:r>
    </w:p>
    <w:p w14:paraId="0533411F" w14:textId="34150FEE"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b/>
          <w:bCs/>
        </w:rPr>
        <w:lastRenderedPageBreak/>
        <w:t xml:space="preserve">All competitive systems </w:t>
      </w:r>
      <w:r w:rsidR="006325D0">
        <w:rPr>
          <w:rFonts w:ascii="Times New Roman" w:eastAsia="Times New Roman" w:hAnsi="Times New Roman" w:cs="Times New Roman"/>
          <w:b/>
          <w:bCs/>
        </w:rPr>
        <w:t>(Hypothetical</w:t>
      </w:r>
      <w:r w:rsidR="00392F31">
        <w:rPr>
          <w:rFonts w:ascii="Times New Roman" w:eastAsia="Times New Roman" w:hAnsi="Times New Roman" w:cs="Times New Roman"/>
          <w:b/>
          <w:bCs/>
        </w:rPr>
        <w:t xml:space="preserve"> Values</w:t>
      </w:r>
      <w:r w:rsidR="006325D0">
        <w:rPr>
          <w:rFonts w:ascii="Times New Roman" w:eastAsia="Times New Roman" w:hAnsi="Times New Roman" w:cs="Times New Roman"/>
          <w:b/>
          <w:bCs/>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
        <w:gridCol w:w="3128"/>
        <w:gridCol w:w="1104"/>
        <w:gridCol w:w="1504"/>
        <w:gridCol w:w="1544"/>
        <w:gridCol w:w="1359"/>
      </w:tblGrid>
      <w:tr w:rsidR="00460F80" w:rsidRPr="00460F80" w14:paraId="69E2DB9F"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5EFBF" w14:textId="77777777" w:rsidR="00460F80" w:rsidRPr="00460F80" w:rsidRDefault="00460F80" w:rsidP="00460F80">
            <w:pPr>
              <w:jc w:val="center"/>
              <w:rPr>
                <w:rFonts w:ascii="Times New Roman" w:eastAsia="Times New Roman" w:hAnsi="Times New Roman" w:cs="Times New Roman"/>
                <w:b/>
                <w:bCs/>
              </w:rPr>
            </w:pPr>
            <w:r w:rsidRPr="00460F80">
              <w:rPr>
                <w:rFonts w:ascii="Times New Roman" w:eastAsia="Times New Roman" w:hAnsi="Times New Roman" w:cs="Times New Roman"/>
                <w:b/>
                <w:bCs/>
              </w:rPr>
              <w:t xml:space="preserve">Id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B2FAD" w14:textId="77777777" w:rsidR="00460F80" w:rsidRPr="00460F80" w:rsidRDefault="00460F80" w:rsidP="00460F80">
            <w:pPr>
              <w:jc w:val="center"/>
              <w:rPr>
                <w:rFonts w:ascii="Times New Roman" w:eastAsia="Times New Roman" w:hAnsi="Times New Roman" w:cs="Times New Roman"/>
                <w:b/>
                <w:bCs/>
              </w:rPr>
            </w:pPr>
            <w:r w:rsidRPr="00460F80">
              <w:rPr>
                <w:rFonts w:ascii="Times New Roman" w:eastAsia="Times New Roman" w:hAnsi="Times New Roman" w:cs="Times New Roman"/>
                <w:b/>
                <w:bCs/>
              </w:rPr>
              <w:t xml:space="preserve">Attribute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0F005"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Big_Bank</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4A025"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Credit_Union</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08B59"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Normal_Bank</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EC25B"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Small_Bank</w:t>
            </w:r>
            <w:proofErr w:type="spellEnd"/>
            <w:r w:rsidRPr="00460F80">
              <w:rPr>
                <w:rFonts w:ascii="Times New Roman" w:eastAsia="Times New Roman" w:hAnsi="Times New Roman" w:cs="Times New Roman"/>
                <w:b/>
                <w:bCs/>
              </w:rPr>
              <w:t xml:space="preserve"> </w:t>
            </w:r>
          </w:p>
        </w:tc>
      </w:tr>
      <w:tr w:rsidR="00460F80" w:rsidRPr="00460F80" w14:paraId="22758844"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0564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BA54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Cost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FB44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4302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4DF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7000.00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4CC7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8000.00 </w:t>
            </w:r>
          </w:p>
        </w:tc>
      </w:tr>
      <w:tr w:rsidR="00460F80" w:rsidRPr="00460F80" w14:paraId="7E83C6EE"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95CA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4B5E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Environmentally Sound Investments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452F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E951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176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CE7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r>
      <w:tr w:rsidR="00460F80" w:rsidRPr="00460F80" w14:paraId="3F03A832"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73838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9E7FA"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Environmentally Unsound Divestments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5270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817A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F69A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4625"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r>
      <w:tr w:rsidR="00460F80" w:rsidRPr="00460F80" w14:paraId="1FBD4DA1"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86D3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1CF2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Choice of Population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43F7E"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8D3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ADCB6"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2088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2.5 </w:t>
            </w:r>
          </w:p>
        </w:tc>
      </w:tr>
      <w:tr w:rsidR="00460F80" w:rsidRPr="00460F80" w14:paraId="6856B6CE"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7CA4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12121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7761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Amount Fees Charged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8F1BE"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EED2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BBC1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AB10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 </w:t>
            </w:r>
          </w:p>
        </w:tc>
      </w:tr>
      <w:tr w:rsidR="00460F80" w:rsidRPr="00460F80" w14:paraId="2F446D92"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FE56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12122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1C30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Member of Fee-Free Groups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502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44CE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7E8A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43BB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 </w:t>
            </w:r>
          </w:p>
        </w:tc>
      </w:tr>
      <w:tr w:rsidR="00460F80" w:rsidRPr="00460F80" w14:paraId="49FC5FDF"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C3E9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A552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Additional Features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10CB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26D2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2378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8FF06"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r>
      <w:tr w:rsidR="00460F80" w:rsidRPr="00460F80" w14:paraId="53C1506A"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F6CDE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69D65"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Invests Back in the Community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EA4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7B32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0BC7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A8D7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r>
      <w:tr w:rsidR="00460F80" w:rsidRPr="00460F80" w14:paraId="09F910D2"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6D1F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1DA4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Stability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0B98E"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B408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80B0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C306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 </w:t>
            </w:r>
          </w:p>
        </w:tc>
      </w:tr>
    </w:tbl>
    <w:p w14:paraId="205F00EC" w14:textId="77777777" w:rsidR="00460F80" w:rsidRDefault="00460F80" w:rsidP="00460F80">
      <w:pPr>
        <w:rPr>
          <w:rFonts w:ascii="Times New Roman" w:eastAsia="Times New Roman" w:hAnsi="Times New Roman" w:cs="Times New Roman"/>
          <w:b/>
          <w:bCs/>
        </w:rPr>
      </w:pPr>
    </w:p>
    <w:p w14:paraId="6465ED15" w14:textId="77777777" w:rsidR="00460F80" w:rsidRPr="00460F80" w:rsidRDefault="00460F80" w:rsidP="00460F80">
      <w:pPr>
        <w:rPr>
          <w:rFonts w:ascii="Times New Roman" w:eastAsia="Times New Roman" w:hAnsi="Times New Roman" w:cs="Times New Roman"/>
          <w:b/>
          <w:bCs/>
        </w:rPr>
      </w:pPr>
      <w:r w:rsidRPr="00460F80">
        <w:rPr>
          <w:rFonts w:ascii="Times New Roman" w:eastAsia="Times New Roman" w:hAnsi="Times New Roman" w:cs="Times New Roman"/>
          <w:b/>
          <w:bCs/>
        </w:rPr>
        <w:t xml:space="preserve">Evaluation results (all values expressed as percentages) </w:t>
      </w:r>
      <w:r w:rsidRPr="00460F80">
        <w:rPr>
          <w:rFonts w:ascii="Times New Roman" w:eastAsia="Times New Roman" w:hAnsi="Times New Roman" w:cs="Times New Roman"/>
          <w:b/>
          <w:bCs/>
        </w:rPr>
        <w:br/>
      </w:r>
      <w:proofErr w:type="spellStart"/>
      <w:r w:rsidRPr="00460F80">
        <w:rPr>
          <w:rFonts w:ascii="Times New Roman" w:eastAsia="Times New Roman" w:hAnsi="Times New Roman" w:cs="Times New Roman"/>
          <w:b/>
          <w:bCs/>
        </w:rPr>
        <w:t>Missingness</w:t>
      </w:r>
      <w:proofErr w:type="spellEnd"/>
      <w:r w:rsidRPr="00460F80">
        <w:rPr>
          <w:rFonts w:ascii="Times New Roman" w:eastAsia="Times New Roman" w:hAnsi="Times New Roman" w:cs="Times New Roman"/>
          <w:b/>
          <w:bCs/>
        </w:rPr>
        <w:t xml:space="preserve"> penalty: 0 %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
        <w:gridCol w:w="3128"/>
        <w:gridCol w:w="1104"/>
        <w:gridCol w:w="1504"/>
        <w:gridCol w:w="1544"/>
        <w:gridCol w:w="1359"/>
      </w:tblGrid>
      <w:tr w:rsidR="00460F80" w:rsidRPr="00460F80" w14:paraId="0D0736E0"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453CBC" w14:textId="77777777" w:rsidR="00460F80" w:rsidRPr="00460F80" w:rsidRDefault="00460F80" w:rsidP="00460F80">
            <w:pPr>
              <w:jc w:val="center"/>
              <w:rPr>
                <w:rFonts w:ascii="Times New Roman" w:eastAsia="Times New Roman" w:hAnsi="Times New Roman" w:cs="Times New Roman"/>
                <w:b/>
                <w:bCs/>
              </w:rPr>
            </w:pPr>
            <w:r w:rsidRPr="00460F80">
              <w:rPr>
                <w:rFonts w:ascii="Times New Roman" w:eastAsia="Times New Roman" w:hAnsi="Times New Roman" w:cs="Times New Roman"/>
                <w:b/>
                <w:bCs/>
              </w:rPr>
              <w:t xml:space="preserve">Id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C6AC" w14:textId="77777777" w:rsidR="00460F80" w:rsidRPr="00460F80" w:rsidRDefault="00460F80" w:rsidP="00460F80">
            <w:pPr>
              <w:jc w:val="center"/>
              <w:rPr>
                <w:rFonts w:ascii="Times New Roman" w:eastAsia="Times New Roman" w:hAnsi="Times New Roman" w:cs="Times New Roman"/>
                <w:b/>
                <w:bCs/>
              </w:rPr>
            </w:pPr>
            <w:r w:rsidRPr="00460F80">
              <w:rPr>
                <w:rFonts w:ascii="Times New Roman" w:eastAsia="Times New Roman" w:hAnsi="Times New Roman" w:cs="Times New Roman"/>
                <w:b/>
                <w:bCs/>
              </w:rPr>
              <w:t xml:space="preserve">Attribute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D8E2C"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Big_Bank</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41815"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Credit_Union</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CBF42"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Normal_Bank</w:t>
            </w:r>
            <w:proofErr w:type="spellEnd"/>
            <w:r w:rsidRPr="00460F80">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23AD0" w14:textId="77777777" w:rsidR="00460F80" w:rsidRPr="00460F80" w:rsidRDefault="00460F80" w:rsidP="00460F80">
            <w:pPr>
              <w:jc w:val="center"/>
              <w:rPr>
                <w:rFonts w:ascii="Times New Roman" w:eastAsia="Times New Roman" w:hAnsi="Times New Roman" w:cs="Times New Roman"/>
                <w:b/>
                <w:bCs/>
              </w:rPr>
            </w:pPr>
            <w:proofErr w:type="spellStart"/>
            <w:r w:rsidRPr="00460F80">
              <w:rPr>
                <w:rFonts w:ascii="Times New Roman" w:eastAsia="Times New Roman" w:hAnsi="Times New Roman" w:cs="Times New Roman"/>
                <w:b/>
                <w:bCs/>
              </w:rPr>
              <w:t>Small_Bank</w:t>
            </w:r>
            <w:proofErr w:type="spellEnd"/>
            <w:r w:rsidRPr="00460F80">
              <w:rPr>
                <w:rFonts w:ascii="Times New Roman" w:eastAsia="Times New Roman" w:hAnsi="Times New Roman" w:cs="Times New Roman"/>
                <w:b/>
                <w:bCs/>
              </w:rPr>
              <w:t xml:space="preserve"> </w:t>
            </w:r>
          </w:p>
        </w:tc>
      </w:tr>
      <w:tr w:rsidR="00460F80" w:rsidRPr="00460F80" w14:paraId="73F595A1"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0E5C5"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BB1D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On-</w:t>
            </w:r>
            <w:proofErr w:type="spellStart"/>
            <w:r w:rsidRPr="00460F80">
              <w:rPr>
                <w:rFonts w:ascii="Times New Roman" w:eastAsia="Times New Roman" w:hAnsi="Times New Roman" w:cs="Times New Roman"/>
              </w:rPr>
              <w:t>Campus_Banking</w:t>
            </w:r>
            <w:proofErr w:type="spellEnd"/>
            <w:r w:rsidRPr="00460F80">
              <w:rPr>
                <w:rFonts w:ascii="Times New Roman" w:eastAsia="Times New Roman" w:hAnsi="Times New Roman" w:cs="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1BDC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9.25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31C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87.40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4081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44.11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6422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64.74 </w:t>
            </w:r>
          </w:p>
        </w:tc>
      </w:tr>
      <w:tr w:rsidR="00460F80" w:rsidRPr="00460F80" w14:paraId="52185714"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A472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8CB8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Environmental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4FFD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8AAD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F9C9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41.73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7A24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27ACECE2"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16E5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2AB7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Social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7CB7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34.08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6788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67.13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A2E6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51.46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3061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87.49 </w:t>
            </w:r>
          </w:p>
        </w:tc>
      </w:tr>
      <w:tr w:rsidR="00460F80" w:rsidRPr="00460F80" w14:paraId="4164AC89"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0855B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E4A5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Financial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6D02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859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DE3B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40.17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6F3D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33.85 </w:t>
            </w:r>
          </w:p>
        </w:tc>
      </w:tr>
      <w:tr w:rsidR="00460F80" w:rsidRPr="00460F80" w14:paraId="0CD0BF25"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BD72A"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A4677" w14:textId="3D166CF6"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Availability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E25C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10.64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B7E35"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83.83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5A55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35.49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4348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83.75 </w:t>
            </w:r>
          </w:p>
        </w:tc>
      </w:tr>
      <w:tr w:rsidR="00460F80" w:rsidRPr="00460F80" w14:paraId="0BD2BF7C"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41B19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4B0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ATM Fee Schedule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8A08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3779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EE0A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54.05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E0F0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1ABDCAA4"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89FF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E594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Stability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373E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3061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C923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2323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25.00 </w:t>
            </w:r>
          </w:p>
        </w:tc>
      </w:tr>
      <w:tr w:rsidR="00460F80" w:rsidRPr="00460F80" w14:paraId="6A36A696"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3BAC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131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2911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Invests Back in the Community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5A70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598C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3C17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2000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16273E41"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A1C2B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872A6"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Additional Features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327AB"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58B0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3AFCA"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91DA"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24967066"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BF6D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12122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A5F6A"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Member of Fee-Free Groups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B4B55"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5F65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72D4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020C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2865D8FB"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2C76E"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12121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A0A6"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Amount Fees Charged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4EA6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1530D"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45.00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BE73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56.25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1625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35.00 </w:t>
            </w:r>
          </w:p>
        </w:tc>
      </w:tr>
      <w:tr w:rsidR="00460F80" w:rsidRPr="00460F80" w14:paraId="2EA6F7B2"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41CBF4"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1211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A476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Choice of Population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11C2"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2F7D3"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3.00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A23E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8.00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0555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2.50 </w:t>
            </w:r>
          </w:p>
        </w:tc>
      </w:tr>
      <w:tr w:rsidR="00460F80" w:rsidRPr="00460F80" w14:paraId="2D253FFA"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942A0"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DE19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Environmentally Unsound Divestments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6C86"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3FE2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A4E8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60.00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4412C"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r w:rsidR="00460F80" w:rsidRPr="00460F80" w14:paraId="05503F4D" w14:textId="77777777" w:rsidTr="00460F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4319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E2FAF"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Environmentally Sound Investments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384CA1"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08039"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3EC57"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20.00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E9328" w14:textId="77777777" w:rsidR="00460F80" w:rsidRPr="00460F80" w:rsidRDefault="00460F80" w:rsidP="00460F80">
            <w:pPr>
              <w:rPr>
                <w:rFonts w:ascii="Times New Roman" w:eastAsia="Times New Roman" w:hAnsi="Times New Roman" w:cs="Times New Roman"/>
              </w:rPr>
            </w:pPr>
            <w:r w:rsidRPr="00460F80">
              <w:rPr>
                <w:rFonts w:ascii="Times New Roman" w:eastAsia="Times New Roman" w:hAnsi="Times New Roman" w:cs="Times New Roman"/>
              </w:rPr>
              <w:t xml:space="preserve">100.00 </w:t>
            </w:r>
          </w:p>
        </w:tc>
      </w:tr>
    </w:tbl>
    <w:p w14:paraId="7299114F" w14:textId="77777777" w:rsidR="00460F80" w:rsidRDefault="00460F80" w:rsidP="00E41011">
      <w:pPr>
        <w:spacing w:line="480" w:lineRule="auto"/>
      </w:pPr>
    </w:p>
    <w:p w14:paraId="0FE3588E" w14:textId="27BC7D93" w:rsidR="00E41011" w:rsidRDefault="00E41011" w:rsidP="00E41011">
      <w:pPr>
        <w:spacing w:line="480" w:lineRule="auto"/>
      </w:pPr>
      <w:r>
        <w:lastRenderedPageBreak/>
        <w:t xml:space="preserve">The purpose of this example was to demonstrate the use of </w:t>
      </w:r>
      <w:r w:rsidR="00CD0A6B">
        <w:t xml:space="preserve">ALL </w:t>
      </w:r>
      <w:r>
        <w:t>the uniq</w:t>
      </w:r>
      <w:r w:rsidR="00CD0A6B">
        <w:t xml:space="preserve">ue aggregator-types provided by LSP. It is modeled on the factors that would influence, and be influenced by, the results, </w:t>
      </w:r>
      <w:r w:rsidR="00946037">
        <w:t>for the aforementioned purpose,</w:t>
      </w:r>
      <w:r w:rsidR="00CD0A6B">
        <w:t xml:space="preserve"> in this hypothetical decision making context. </w:t>
      </w:r>
      <w:r>
        <w:t xml:space="preserve">Different scenarios, stakeholders and decisions would use a differing set of indicators and different set of aggregators. </w:t>
      </w:r>
      <w:r w:rsidR="00F61327">
        <w:t>To enable a deeper understanding of the LSP method, t</w:t>
      </w:r>
      <w:r>
        <w:t>he paper encourages</w:t>
      </w:r>
      <w:r w:rsidR="00807B10">
        <w:t xml:space="preserve"> and enables</w:t>
      </w:r>
      <w:r>
        <w:t xml:space="preserve"> the questioning of the </w:t>
      </w:r>
      <w:r w:rsidR="00807B10">
        <w:t>aggregators used by the author.</w:t>
      </w:r>
    </w:p>
    <w:p w14:paraId="26B0AB7F" w14:textId="6CE78331" w:rsidR="00C02989" w:rsidRDefault="00DF5048" w:rsidP="00E41011">
      <w:pPr>
        <w:spacing w:line="480" w:lineRule="auto"/>
      </w:pPr>
      <w:r>
        <w:t xml:space="preserve">The benefits of the </w:t>
      </w:r>
      <w:r w:rsidR="00C02989">
        <w:t>LSP</w:t>
      </w:r>
      <w:r w:rsidR="00F54A7A">
        <w:t xml:space="preserve"> method</w:t>
      </w:r>
      <w:r w:rsidR="00C02989">
        <w:t xml:space="preserve"> </w:t>
      </w:r>
      <w:r>
        <w:t>goes</w:t>
      </w:r>
      <w:r w:rsidR="00BB5B76">
        <w:t xml:space="preserve"> beyond its mathematical discipline and </w:t>
      </w:r>
      <w:r>
        <w:t>its</w:t>
      </w:r>
      <w:r w:rsidR="00BB5B76">
        <w:t xml:space="preserve"> </w:t>
      </w:r>
      <w:r w:rsidR="002F1094">
        <w:t>comprehensive</w:t>
      </w:r>
      <w:r>
        <w:t xml:space="preserve"> </w:t>
      </w:r>
      <w:r w:rsidR="00F54A7A">
        <w:t>aggregators</w:t>
      </w:r>
      <w:r>
        <w:t xml:space="preserve"> (as a </w:t>
      </w:r>
      <w:r>
        <w:t>distillation of the huma</w:t>
      </w:r>
      <w:r>
        <w:t>n decision making process)</w:t>
      </w:r>
      <w:r w:rsidR="00F54A7A">
        <w:t xml:space="preserve">. </w:t>
      </w:r>
      <w:r w:rsidR="004A5385">
        <w:t>Its key contribution to SA</w:t>
      </w:r>
      <w:r w:rsidR="00946037">
        <w:t xml:space="preserve">, as a result of its intuitiveness, is </w:t>
      </w:r>
      <w:r w:rsidR="00F54A7A">
        <w:t xml:space="preserve">the transparency it lends to </w:t>
      </w:r>
      <w:r w:rsidR="004A5385">
        <w:t>the decision process</w:t>
      </w:r>
      <w:r w:rsidR="00946037">
        <w:t xml:space="preserve"> – which</w:t>
      </w:r>
      <w:r w:rsidR="004A5385">
        <w:t xml:space="preserve"> enables stakeholders to engage </w:t>
      </w:r>
      <w:r w:rsidR="00074F2D">
        <w:t xml:space="preserve">with decision makers </w:t>
      </w:r>
      <w:r w:rsidR="004A5385">
        <w:t xml:space="preserve">in a meaningful way. </w:t>
      </w:r>
      <w:r w:rsidR="00807B10">
        <w:t>And this</w:t>
      </w:r>
      <w:r w:rsidR="00074F2D">
        <w:t xml:space="preserve"> </w:t>
      </w:r>
      <w:r w:rsidR="00946037">
        <w:t xml:space="preserve">meaningful </w:t>
      </w:r>
      <w:r w:rsidR="00074F2D">
        <w:t xml:space="preserve">engagement is </w:t>
      </w:r>
      <w:r w:rsidR="00906A76">
        <w:t xml:space="preserve">the </w:t>
      </w:r>
      <w:r w:rsidR="00946037">
        <w:t>‘</w:t>
      </w:r>
      <w:r w:rsidR="00906A76">
        <w:t>means and the end’</w:t>
      </w:r>
      <w:r w:rsidR="00807B10">
        <w:t xml:space="preserve"> inherent to the definition of sustainable development.</w:t>
      </w:r>
    </w:p>
    <w:p w14:paraId="138EF095" w14:textId="77777777" w:rsidR="008A047D" w:rsidRPr="002C737E" w:rsidRDefault="008A047D" w:rsidP="008A047D">
      <w:pPr>
        <w:spacing w:line="480" w:lineRule="auto"/>
      </w:pPr>
    </w:p>
    <w:p w14:paraId="6DB03D26" w14:textId="08A0E185" w:rsidR="008A047D" w:rsidRDefault="00DF5048" w:rsidP="008A047D">
      <w:pPr>
        <w:spacing w:line="480" w:lineRule="auto"/>
        <w:outlineLvl w:val="0"/>
        <w:rPr>
          <w:b/>
        </w:rPr>
      </w:pPr>
      <w:r>
        <w:rPr>
          <w:b/>
        </w:rPr>
        <w:br w:type="column"/>
      </w:r>
      <w:r w:rsidR="00807B10">
        <w:rPr>
          <w:b/>
        </w:rPr>
        <w:lastRenderedPageBreak/>
        <w:t xml:space="preserve">4.  Case study in </w:t>
      </w:r>
      <w:r w:rsidR="009334DD">
        <w:rPr>
          <w:b/>
        </w:rPr>
        <w:t>using the STARS Indicators</w:t>
      </w:r>
      <w:r w:rsidR="00807B10">
        <w:rPr>
          <w:b/>
        </w:rPr>
        <w:t xml:space="preserve"> (Princeton Review Subset)</w:t>
      </w:r>
      <w:r w:rsidR="009334DD">
        <w:rPr>
          <w:b/>
        </w:rPr>
        <w:t xml:space="preserve"> </w:t>
      </w:r>
      <w:r w:rsidR="00807B10">
        <w:rPr>
          <w:b/>
        </w:rPr>
        <w:t xml:space="preserve">with the LSP Method for a comparative sustainability evaluation of </w:t>
      </w:r>
      <w:r w:rsidR="00807B10" w:rsidRPr="005349D3">
        <w:rPr>
          <w:b/>
        </w:rPr>
        <w:t>SFSU</w:t>
      </w:r>
      <w:r w:rsidR="00807B10">
        <w:rPr>
          <w:b/>
        </w:rPr>
        <w:t xml:space="preserve"> &amp; SJSU</w:t>
      </w:r>
    </w:p>
    <w:p w14:paraId="1D26BD6A" w14:textId="18BF4FA1" w:rsidR="008A047D" w:rsidRPr="00641C9C" w:rsidRDefault="008A047D" w:rsidP="008A047D">
      <w:pPr>
        <w:spacing w:line="480" w:lineRule="auto"/>
        <w:outlineLvl w:val="0"/>
      </w:pPr>
      <w:r>
        <w:t xml:space="preserve"> </w:t>
      </w:r>
      <w:r w:rsidR="00807B10">
        <w:t>The primary motivation for the case study is to encourage ‘Triple-Bottom-</w:t>
      </w:r>
      <w:r w:rsidR="004E561C">
        <w:t>Line’ c</w:t>
      </w:r>
      <w:r w:rsidR="00807B10">
        <w:t>onscious</w:t>
      </w:r>
      <w:r w:rsidR="004E561C">
        <w:t xml:space="preserve"> </w:t>
      </w:r>
      <w:r>
        <w:t>universities</w:t>
      </w:r>
      <w:r w:rsidR="00807B10">
        <w:t xml:space="preserve"> to</w:t>
      </w:r>
      <w:r>
        <w:t xml:space="preserve"> use the data they already collect for sustainability reporting, </w:t>
      </w:r>
      <w:r w:rsidR="00807B10">
        <w:t>in</w:t>
      </w:r>
      <w:r>
        <w:t xml:space="preserve"> decision making. </w:t>
      </w:r>
      <w:r w:rsidR="00807B10">
        <w:t xml:space="preserve">With </w:t>
      </w:r>
      <w:r w:rsidR="009E0DEB">
        <w:t>their transition from analysis to action, it is our view,</w:t>
      </w:r>
      <w:r w:rsidR="00807B10">
        <w:t xml:space="preserve"> </w:t>
      </w:r>
      <w:r w:rsidR="009E0DEB">
        <w:t>p</w:t>
      </w:r>
      <w:r>
        <w:t>araphras</w:t>
      </w:r>
      <w:r w:rsidR="0004686A">
        <w:t>ing the first man on the moon; O</w:t>
      </w:r>
      <w:r>
        <w:t>ne sustainable step for an educational institution, is a</w:t>
      </w:r>
      <w:r w:rsidR="0004686A">
        <w:t xml:space="preserve"> sustainable leap for humankind.</w:t>
      </w:r>
    </w:p>
    <w:p w14:paraId="6749C597" w14:textId="702E4B6A" w:rsidR="008A047D" w:rsidRDefault="008A047D" w:rsidP="001B4B45">
      <w:pPr>
        <w:spacing w:line="480" w:lineRule="auto"/>
      </w:pPr>
      <w:r>
        <w:t>The A</w:t>
      </w:r>
      <w:r w:rsidR="009E0DEB">
        <w:t>ssociation</w:t>
      </w:r>
      <w:r>
        <w:t xml:space="preserve"> for </w:t>
      </w:r>
      <w:r w:rsidR="009E0DEB">
        <w:t>Advancement</w:t>
      </w:r>
      <w:r>
        <w:t xml:space="preserve"> of </w:t>
      </w:r>
      <w:r w:rsidR="009E0DEB">
        <w:t>Sustainability</w:t>
      </w:r>
      <w:r>
        <w:t xml:space="preserve"> in Higher Education has been iterating their </w:t>
      </w:r>
      <w:r w:rsidR="009E0DEB">
        <w:t>Sustainability</w:t>
      </w:r>
      <w:r>
        <w:t xml:space="preserve"> T</w:t>
      </w:r>
      <w:r w:rsidR="009E0DEB">
        <w:t>racking Assessment and</w:t>
      </w:r>
      <w:r>
        <w:t xml:space="preserve"> R</w:t>
      </w:r>
      <w:r w:rsidR="009E0DEB">
        <w:t>ating</w:t>
      </w:r>
      <w:r>
        <w:t xml:space="preserve"> System (STARS) and has receive</w:t>
      </w:r>
      <w:r w:rsidR="009334DD">
        <w:t xml:space="preserve">d widespread </w:t>
      </w:r>
      <w:r w:rsidR="004E561C">
        <w:t>acceptance</w:t>
      </w:r>
      <w:r w:rsidR="009334DD">
        <w:t xml:space="preserve"> and </w:t>
      </w:r>
      <w:r w:rsidR="004E561C">
        <w:t>implementation</w:t>
      </w:r>
      <w:r w:rsidR="009334DD">
        <w:t>.</w:t>
      </w:r>
      <w:r w:rsidR="001B4B45">
        <w:t xml:space="preserve"> It is</w:t>
      </w:r>
      <w:r w:rsidR="004E561C">
        <w:t xml:space="preserve"> now</w:t>
      </w:r>
      <w:r w:rsidR="001B4B45">
        <w:t xml:space="preserve"> </w:t>
      </w:r>
      <w:r w:rsidR="004E561C">
        <w:t>widely</w:t>
      </w:r>
      <w:r w:rsidR="001B4B45">
        <w:t xml:space="preserve"> used by </w:t>
      </w:r>
      <w:r w:rsidR="00DF5048">
        <w:t xml:space="preserve">North American </w:t>
      </w:r>
      <w:r w:rsidR="001B4B45">
        <w:t xml:space="preserve">universities </w:t>
      </w:r>
      <w:r w:rsidR="00DF5048">
        <w:t xml:space="preserve">as the standard </w:t>
      </w:r>
      <w:r w:rsidR="001B4B45">
        <w:t xml:space="preserve">for Sustainability Reporting. </w:t>
      </w:r>
      <w:r w:rsidR="009334DD">
        <w:t xml:space="preserve"> </w:t>
      </w:r>
      <w:r w:rsidR="009E0DEB">
        <w:t xml:space="preserve">STARS consists of a comprehensive curation of sustainability indicators coupled with </w:t>
      </w:r>
      <w:r w:rsidR="001B4B45">
        <w:t xml:space="preserve">a scoring system of </w:t>
      </w:r>
      <w:r w:rsidR="009E0DEB">
        <w:t xml:space="preserve">carefully selected weights for their aggregation. </w:t>
      </w:r>
      <w:r>
        <w:t xml:space="preserve">A HEI that is responsibly reporting all the data points asked for by </w:t>
      </w:r>
      <w:r w:rsidR="00DF5048">
        <w:t>STARS</w:t>
      </w:r>
      <w:r>
        <w:t xml:space="preserve"> will have over 450 </w:t>
      </w:r>
      <w:r w:rsidR="00DF5048">
        <w:t>Data-</w:t>
      </w:r>
      <w:r>
        <w:t xml:space="preserve">points that can be used for purposes </w:t>
      </w:r>
      <w:r w:rsidR="009334DD">
        <w:t>other than reporting</w:t>
      </w:r>
      <w:r w:rsidR="001B4B45">
        <w:t>.</w:t>
      </w:r>
      <w:r>
        <w:t xml:space="preserve"> STARS scoring system is designed to encourage reporting and </w:t>
      </w:r>
      <w:r w:rsidR="00522A68">
        <w:t xml:space="preserve">thus, </w:t>
      </w:r>
      <w:r>
        <w:t>currently</w:t>
      </w:r>
      <w:r w:rsidR="00522A68">
        <w:t>,</w:t>
      </w:r>
      <w:r>
        <w:t xml:space="preserve"> does </w:t>
      </w:r>
      <w:r w:rsidR="009334DD">
        <w:t xml:space="preserve">not have any negative scoring. </w:t>
      </w:r>
    </w:p>
    <w:p w14:paraId="121D833C" w14:textId="5359AC11" w:rsidR="00946037" w:rsidRDefault="008A047D" w:rsidP="00E41011">
      <w:pPr>
        <w:spacing w:line="480" w:lineRule="auto"/>
      </w:pPr>
      <w:r>
        <w:t xml:space="preserve">The STARS score is </w:t>
      </w:r>
      <w:r w:rsidR="007028CF">
        <w:t xml:space="preserve">also </w:t>
      </w:r>
      <w:r w:rsidR="00522A68">
        <w:t>calculated using a Weighted Sum M</w:t>
      </w:r>
      <w:r>
        <w:t>odel; with the weighting for each attribute decided by the STARS committee, involving a var</w:t>
      </w:r>
      <w:r w:rsidR="009334DD">
        <w:t xml:space="preserve">iety of experts in the field. </w:t>
      </w:r>
      <w:r w:rsidR="00522A68">
        <w:t xml:space="preserve">In </w:t>
      </w:r>
      <w:proofErr w:type="spellStart"/>
      <w:r w:rsidR="00522A68">
        <w:rPr>
          <w:i/>
        </w:rPr>
        <w:t>Multicriteria</w:t>
      </w:r>
      <w:proofErr w:type="spellEnd"/>
      <w:r w:rsidR="00522A68">
        <w:rPr>
          <w:i/>
        </w:rPr>
        <w:t xml:space="preserve"> Assessment for Sustainability Assessment, </w:t>
      </w:r>
      <w:proofErr w:type="spellStart"/>
      <w:r w:rsidR="00522A68">
        <w:t>Geneletti</w:t>
      </w:r>
      <w:proofErr w:type="spellEnd"/>
      <w:r w:rsidR="00522A68">
        <w:t xml:space="preserve"> and </w:t>
      </w:r>
      <w:proofErr w:type="spellStart"/>
      <w:r w:rsidR="00522A68">
        <w:t>Ferretti</w:t>
      </w:r>
      <w:proofErr w:type="spellEnd"/>
      <w:r w:rsidR="00522A68">
        <w:t xml:space="preserve"> discuss the wide use of the Weighted Linear Combination method (WLC, aka. WSM, WAM) in SA as a result of its “appealing” nature and “because the method is straightforward, easy to explain and easy to compute.”</w:t>
      </w:r>
      <w:r w:rsidR="00522A68" w:rsidRPr="008439B2">
        <w:rPr>
          <w:rFonts w:ascii="Calibri" w:eastAsia="Calibri" w:hAnsi="Calibri" w:cs="Calibri"/>
        </w:rPr>
        <w:t xml:space="preserve"> </w:t>
      </w:r>
      <w:r w:rsidR="00522A68" w:rsidRPr="59C7FF1A">
        <w:rPr>
          <w:rFonts w:ascii="Calibri" w:eastAsia="Calibri" w:hAnsi="Calibri" w:cs="Calibri"/>
        </w:rPr>
        <w:t>(</w:t>
      </w:r>
      <w:r w:rsidR="00522A68">
        <w:rPr>
          <w:rFonts w:ascii="Calibri" w:eastAsia="Calibri" w:hAnsi="Calibri" w:cs="Calibri"/>
        </w:rPr>
        <w:t>Morrison-Saunders et al., pg. 24</w:t>
      </w:r>
      <w:r w:rsidR="00522A68" w:rsidRPr="59C7FF1A">
        <w:rPr>
          <w:rFonts w:ascii="Calibri" w:eastAsia="Calibri" w:hAnsi="Calibri" w:cs="Calibri"/>
        </w:rPr>
        <w:t>2)</w:t>
      </w:r>
      <w:r w:rsidR="00522A68">
        <w:t xml:space="preserve">. But they also warn that since it “is a compensatory method, poor achievement in one category can be compensated by better achievement in others”. </w:t>
      </w:r>
      <w:r w:rsidR="00522A68">
        <w:t xml:space="preserve">The </w:t>
      </w:r>
      <w:r>
        <w:t>LSP</w:t>
      </w:r>
      <w:r w:rsidR="00522A68">
        <w:t xml:space="preserve"> method</w:t>
      </w:r>
      <w:r w:rsidR="00655ED9">
        <w:t xml:space="preserve"> is straightforward and intuitive like WLC and </w:t>
      </w:r>
      <w:r w:rsidR="00A90B92">
        <w:t>unlike</w:t>
      </w:r>
      <w:r w:rsidR="00655ED9">
        <w:t xml:space="preserve"> </w:t>
      </w:r>
      <w:r w:rsidR="00655ED9">
        <w:lastRenderedPageBreak/>
        <w:t>alternatives</w:t>
      </w:r>
      <w:r w:rsidR="00707F98">
        <w:t>,</w:t>
      </w:r>
      <w:r w:rsidR="00655ED9">
        <w:t xml:space="preserve"> it </w:t>
      </w:r>
      <w:r>
        <w:t xml:space="preserve">can be </w:t>
      </w:r>
      <w:r w:rsidR="00655ED9">
        <w:t>used to easily emulate the STARS</w:t>
      </w:r>
      <w:r w:rsidR="00707F98">
        <w:t xml:space="preserve"> scoring system. B</w:t>
      </w:r>
      <w:r>
        <w:t>ut instead of using a crude W</w:t>
      </w:r>
      <w:r w:rsidR="00522A68">
        <w:t>SM</w:t>
      </w:r>
      <w:r>
        <w:t xml:space="preserve">, the </w:t>
      </w:r>
      <w:r w:rsidR="00A90B92">
        <w:t>use of LSP’s Graded L</w:t>
      </w:r>
      <w:r>
        <w:t>ogic allows</w:t>
      </w:r>
      <w:r w:rsidR="00A90B92">
        <w:t xml:space="preserve"> for</w:t>
      </w:r>
      <w:r>
        <w:t xml:space="preserve"> intuitive aggregation of scorin</w:t>
      </w:r>
      <w:r w:rsidR="009334DD">
        <w:t>g.</w:t>
      </w:r>
    </w:p>
    <w:p w14:paraId="47A8869E" w14:textId="67793C03" w:rsidR="008A047D" w:rsidRDefault="00655ED9" w:rsidP="00707F98">
      <w:pPr>
        <w:spacing w:line="480" w:lineRule="auto"/>
        <w:ind w:firstLine="720"/>
      </w:pPr>
      <w:r>
        <w:t xml:space="preserve">The </w:t>
      </w:r>
      <w:r w:rsidR="008A047D">
        <w:t>LSP method, as any decision aiding method, requires appropriate, balanced and stakeholder influenced selections for attribut</w:t>
      </w:r>
      <w:r w:rsidR="00707F98">
        <w:t xml:space="preserve">es, criteria and aggregations. </w:t>
      </w:r>
      <w:r w:rsidR="008A047D">
        <w:t xml:space="preserve">We use the Princeton Review Subset of the STARS attributes, which </w:t>
      </w:r>
      <w:r w:rsidR="00707F98">
        <w:t>is</w:t>
      </w:r>
      <w:r w:rsidR="008A047D">
        <w:t xml:space="preserve"> designed to be used by Undergraduate students to compare the triple bottom line scores of their </w:t>
      </w:r>
      <w:r w:rsidR="004E561C">
        <w:t>various</w:t>
      </w:r>
      <w:r w:rsidR="008A047D">
        <w:t xml:space="preserve"> university choices.</w:t>
      </w:r>
      <w:r w:rsidR="00707F98">
        <w:t xml:space="preserve"> </w:t>
      </w:r>
      <w:r w:rsidR="008A047D">
        <w:t xml:space="preserve">Thus for the purposes of the case study the goal of the evaluation is defined by the stakeholder, in this case an undergraduate student, wanting to attend a university based on how sustainable the university is. Following the scoring system designed by STARS allows us to </w:t>
      </w:r>
      <w:r w:rsidR="006416B3">
        <w:t>gauge</w:t>
      </w:r>
      <w:r w:rsidR="008A047D">
        <w:t xml:space="preserve"> the uni</w:t>
      </w:r>
      <w:r w:rsidR="006416B3">
        <w:t>versity</w:t>
      </w:r>
      <w:r w:rsidR="008A047D">
        <w:t xml:space="preserve"> as they wou</w:t>
      </w:r>
      <w:r w:rsidR="006416B3">
        <w:t>ld’ve wanted us to, but using LSP allows not only the selection or comparison of attributes</w:t>
      </w:r>
      <w:r w:rsidR="008A047D">
        <w:t xml:space="preserve"> to be more </w:t>
      </w:r>
      <w:r w:rsidR="006416B3">
        <w:t>intuitive</w:t>
      </w:r>
      <w:r w:rsidR="009334DD">
        <w:t xml:space="preserve"> but thusly also more accurate</w:t>
      </w:r>
      <w:r w:rsidR="006416B3">
        <w:t>.</w:t>
      </w:r>
      <w:r w:rsidR="008A047D">
        <w:br/>
        <w:t xml:space="preserve">Rewording </w:t>
      </w:r>
      <w:r w:rsidR="00522A68">
        <w:t>STARS indicators into the LSP method</w:t>
      </w:r>
      <w:r w:rsidR="008A047D">
        <w:t xml:space="preserve"> allows us to see the how subtle </w:t>
      </w:r>
      <w:r w:rsidR="006416B3">
        <w:t>changes</w:t>
      </w:r>
      <w:r w:rsidR="008A047D">
        <w:t xml:space="preserve"> in a</w:t>
      </w:r>
      <w:r w:rsidR="00522A68">
        <w:t>n</w:t>
      </w:r>
      <w:r w:rsidR="008A047D">
        <w:t xml:space="preserve"> </w:t>
      </w:r>
      <w:r w:rsidR="00522A68">
        <w:t xml:space="preserve">evaluation </w:t>
      </w:r>
      <w:r w:rsidR="008A047D">
        <w:t>question</w:t>
      </w:r>
      <w:r w:rsidR="00522A68">
        <w:t xml:space="preserve"> would</w:t>
      </w:r>
      <w:r w:rsidR="008A047D">
        <w:t xml:space="preserve"> r</w:t>
      </w:r>
      <w:r w:rsidR="009334DD">
        <w:t>equire different</w:t>
      </w:r>
      <w:r w:rsidR="00707F98">
        <w:t xml:space="preserve"> aggregation. </w:t>
      </w:r>
      <w:r w:rsidR="008A047D">
        <w:t xml:space="preserve">While there is a variety of </w:t>
      </w:r>
      <w:proofErr w:type="spellStart"/>
      <w:r w:rsidR="00522A68">
        <w:t>multicriteria</w:t>
      </w:r>
      <w:proofErr w:type="spellEnd"/>
      <w:r w:rsidR="008A047D">
        <w:t xml:space="preserve"> </w:t>
      </w:r>
      <w:r w:rsidR="00522A68">
        <w:t xml:space="preserve">aggregation methods </w:t>
      </w:r>
      <w:r w:rsidR="008A047D">
        <w:t xml:space="preserve">available, STARS is </w:t>
      </w:r>
      <w:r w:rsidR="00522A68">
        <w:t xml:space="preserve">consciously </w:t>
      </w:r>
      <w:r w:rsidR="008A047D">
        <w:t>built upon the m</w:t>
      </w:r>
      <w:r w:rsidR="006416B3">
        <w:t xml:space="preserve">ost </w:t>
      </w:r>
      <w:r w:rsidR="00522A68">
        <w:t>simplified</w:t>
      </w:r>
      <w:r w:rsidR="00707F98">
        <w:t>,</w:t>
      </w:r>
      <w:r w:rsidR="006416B3">
        <w:t xml:space="preserve"> </w:t>
      </w:r>
      <w:r w:rsidR="00522A68">
        <w:t>and user-friendly</w:t>
      </w:r>
      <w:r w:rsidR="006416B3">
        <w:t xml:space="preserve"> one, the Weighted Sum M</w:t>
      </w:r>
      <w:r w:rsidR="00522A68">
        <w:t>odel (or</w:t>
      </w:r>
      <w:r w:rsidR="008A047D">
        <w:t xml:space="preserve"> the </w:t>
      </w:r>
      <w:r w:rsidR="006416B3">
        <w:t>Weighted Additive M</w:t>
      </w:r>
      <w:r w:rsidR="008A047D">
        <w:t>odel</w:t>
      </w:r>
      <w:r w:rsidR="00522A68">
        <w:t>)</w:t>
      </w:r>
      <w:r w:rsidR="008A047D">
        <w:t>. Th</w:t>
      </w:r>
      <w:r w:rsidR="00522A68">
        <w:t>e</w:t>
      </w:r>
      <w:r w:rsidR="006416B3">
        <w:t xml:space="preserve"> </w:t>
      </w:r>
      <w:r w:rsidR="008A047D">
        <w:t xml:space="preserve">logical equivalent of an AND operator.  In the Graded Logic of LSP it is equivalent to a </w:t>
      </w:r>
      <w:r w:rsidR="006416B3">
        <w:t xml:space="preserve">Pure Conjunction Aggregator, just one of the </w:t>
      </w:r>
      <w:r w:rsidR="00522A68">
        <w:t xml:space="preserve">six </w:t>
      </w:r>
      <w:r w:rsidR="008A047D">
        <w:t>basic ty</w:t>
      </w:r>
      <w:r w:rsidR="006416B3">
        <w:t>pes of comparison</w:t>
      </w:r>
      <w:r w:rsidR="008A047D">
        <w:t xml:space="preserve"> performed in intuitive human decision making. </w:t>
      </w:r>
    </w:p>
    <w:p w14:paraId="20712368" w14:textId="3F98820F" w:rsidR="00707F98" w:rsidRDefault="008A047D" w:rsidP="00E41011">
      <w:pPr>
        <w:spacing w:line="480" w:lineRule="auto"/>
      </w:pPr>
      <w:r>
        <w:t xml:space="preserve">Considering </w:t>
      </w:r>
      <w:r w:rsidR="00522A68">
        <w:t>that AASHE STARS now</w:t>
      </w:r>
      <w:r>
        <w:t xml:space="preserve"> already </w:t>
      </w:r>
      <w:r w:rsidR="00522A68">
        <w:t>has a well established user-</w:t>
      </w:r>
      <w:r w:rsidR="006416B3">
        <w:t>base</w:t>
      </w:r>
      <w:r w:rsidR="00522A68">
        <w:t>, and its requirement for an intuitive model for aggregation</w:t>
      </w:r>
      <w:r>
        <w:t xml:space="preserve">; we propose that AASHE consider adopting a new </w:t>
      </w:r>
      <w:r w:rsidR="006416B3">
        <w:t>method</w:t>
      </w:r>
      <w:r>
        <w:t xml:space="preserve"> for </w:t>
      </w:r>
      <w:r w:rsidR="00A561EC">
        <w:t>Multi-Criteria</w:t>
      </w:r>
      <w:r w:rsidR="006416B3">
        <w:t xml:space="preserve"> </w:t>
      </w:r>
      <w:r>
        <w:t xml:space="preserve">aggregation; this will allow STARS to include the attributes that would not be possible using just an additive model, the most obvious </w:t>
      </w:r>
      <w:r w:rsidR="006416B3">
        <w:t>of course</w:t>
      </w:r>
      <w:r>
        <w:t xml:space="preserve"> is </w:t>
      </w:r>
      <w:r w:rsidR="00855DF8">
        <w:t xml:space="preserve">with </w:t>
      </w:r>
      <w:r w:rsidR="006416B3">
        <w:t xml:space="preserve">the Pure </w:t>
      </w:r>
      <w:r w:rsidR="006416B3">
        <w:lastRenderedPageBreak/>
        <w:t>Disjunction Aggregator</w:t>
      </w:r>
      <w:r>
        <w:t>,</w:t>
      </w:r>
      <w:r w:rsidR="006416B3">
        <w:t xml:space="preserve"> the logical equivalent of OR, that enables one of two</w:t>
      </w:r>
      <w:r>
        <w:t xml:space="preserve"> or more attributes to fully satisfy a particular set</w:t>
      </w:r>
      <w:r w:rsidR="006416B3">
        <w:t xml:space="preserve"> o</w:t>
      </w:r>
      <w:r>
        <w:t>f</w:t>
      </w:r>
      <w:r w:rsidR="006416B3">
        <w:t xml:space="preserve"> attributes</w:t>
      </w:r>
      <w:r>
        <w:t xml:space="preserve">; </w:t>
      </w:r>
      <w:r w:rsidR="00A561EC">
        <w:t>and allows reporters to pursue purely substitutable sustainable options. With LSP these Pure</w:t>
      </w:r>
      <w:r>
        <w:t xml:space="preserve"> operators would be supplem</w:t>
      </w:r>
      <w:r w:rsidR="00A561EC">
        <w:t>en</w:t>
      </w:r>
      <w:r>
        <w:t>ted</w:t>
      </w:r>
      <w:r w:rsidR="00A561EC">
        <w:t xml:space="preserve"> with</w:t>
      </w:r>
      <w:r>
        <w:t xml:space="preserve"> a range of </w:t>
      </w:r>
      <w:r w:rsidR="00855DF8">
        <w:t>H</w:t>
      </w:r>
      <w:r w:rsidR="00A561EC">
        <w:t xml:space="preserve">ard and </w:t>
      </w:r>
      <w:r w:rsidR="00855DF8">
        <w:t>S</w:t>
      </w:r>
      <w:r>
        <w:t xml:space="preserve">oft operators allowing more intuitive and accurate scores, </w:t>
      </w:r>
      <w:r w:rsidR="00A561EC">
        <w:t>since</w:t>
      </w:r>
      <w:r>
        <w:t xml:space="preserve"> allowing recognition of suitable alternatives in absence </w:t>
      </w:r>
      <w:r w:rsidR="00A561EC">
        <w:t xml:space="preserve">of </w:t>
      </w:r>
      <w:r>
        <w:t xml:space="preserve">ideal conditions </w:t>
      </w:r>
      <w:r w:rsidR="00A561EC">
        <w:t>is a considerable</w:t>
      </w:r>
      <w:r>
        <w:t xml:space="preserve"> part of </w:t>
      </w:r>
      <w:r w:rsidR="00A561EC">
        <w:t>sustainability</w:t>
      </w:r>
      <w:r>
        <w:t xml:space="preserve"> eval</w:t>
      </w:r>
      <w:r w:rsidR="00A561EC">
        <w:t>uation</w:t>
      </w:r>
      <w:r w:rsidR="00707F98">
        <w:t xml:space="preserve">. </w:t>
      </w:r>
    </w:p>
    <w:p w14:paraId="7F2213B2" w14:textId="7364D227" w:rsidR="008A047D" w:rsidRPr="009334DD" w:rsidRDefault="008A047D" w:rsidP="009334DD">
      <w:pPr>
        <w:spacing w:line="480" w:lineRule="auto"/>
      </w:pPr>
      <w:r>
        <w:t xml:space="preserve">In </w:t>
      </w:r>
      <w:r w:rsidR="00A561EC">
        <w:t>addition,</w:t>
      </w:r>
      <w:r>
        <w:t xml:space="preserve"> the GPC and GPD operators </w:t>
      </w:r>
      <w:r w:rsidR="00655ED9">
        <w:t>emulate the evaluation/decision-</w:t>
      </w:r>
      <w:r>
        <w:t>ma</w:t>
      </w:r>
      <w:r w:rsidR="00A561EC">
        <w:t xml:space="preserve">king </w:t>
      </w:r>
      <w:r>
        <w:t>between attr</w:t>
      </w:r>
      <w:r w:rsidR="00A561EC">
        <w:t>ibutes</w:t>
      </w:r>
      <w:r>
        <w:t xml:space="preserve"> when when mandatory/optional or sufficient/optional type decisions/aggregation. For </w:t>
      </w:r>
      <w:r w:rsidR="00A561EC">
        <w:t>e.g.</w:t>
      </w:r>
      <w:r w:rsidR="008439B2">
        <w:t xml:space="preserve"> t</w:t>
      </w:r>
      <w:r>
        <w:t xml:space="preserve">he use of these </w:t>
      </w:r>
      <w:r w:rsidR="00A561EC">
        <w:t>operators</w:t>
      </w:r>
      <w:r>
        <w:t xml:space="preserve"> would enable </w:t>
      </w:r>
      <w:r w:rsidR="00A561EC">
        <w:t>appropriately</w:t>
      </w:r>
      <w:r>
        <w:t xml:space="preserve"> differ</w:t>
      </w:r>
      <w:r w:rsidR="00A561EC">
        <w:t>entiatin</w:t>
      </w:r>
      <w:r>
        <w:t xml:space="preserve">g between </w:t>
      </w:r>
      <w:r w:rsidR="00A561EC">
        <w:t>creating</w:t>
      </w:r>
      <w:r>
        <w:t xml:space="preserve"> </w:t>
      </w:r>
      <w:r w:rsidR="00A561EC">
        <w:t>sustainable</w:t>
      </w:r>
      <w:r>
        <w:t xml:space="preserve"> energy and </w:t>
      </w:r>
      <w:r w:rsidR="00A561EC">
        <w:t>buying</w:t>
      </w:r>
      <w:r>
        <w:t xml:space="preserve"> energy credit, as per the </w:t>
      </w:r>
      <w:r w:rsidR="00A561EC">
        <w:t>application of the deci</w:t>
      </w:r>
      <w:r>
        <w:t>s</w:t>
      </w:r>
      <w:r w:rsidR="00A561EC">
        <w:t>io</w:t>
      </w:r>
      <w:r>
        <w:t xml:space="preserve">n support system. </w:t>
      </w:r>
      <w:r w:rsidR="00855DF8">
        <w:t>For</w:t>
      </w:r>
      <w:r>
        <w:t xml:space="preserve"> HEI</w:t>
      </w:r>
      <w:r w:rsidR="00855DF8">
        <w:t>,</w:t>
      </w:r>
      <w:r>
        <w:t xml:space="preserve"> this scenario would fit well into sufficient/optional – therefore promoting the creation of sus</w:t>
      </w:r>
      <w:r w:rsidR="00A561EC">
        <w:t>tainable</w:t>
      </w:r>
      <w:r>
        <w:t xml:space="preserve"> energy but allowing universities to gain credit by purchasing </w:t>
      </w:r>
      <w:r w:rsidR="00A561EC">
        <w:t>sustainable</w:t>
      </w:r>
      <w:r>
        <w:t xml:space="preserve"> energy or credit. </w:t>
      </w:r>
      <w:r w:rsidR="00855DF8">
        <w:t>This</w:t>
      </w:r>
      <w:r>
        <w:t xml:space="preserve"> allows us to</w:t>
      </w:r>
      <w:r w:rsidR="00855DF8">
        <w:t xml:space="preserve"> encounter another layer of decision-</w:t>
      </w:r>
      <w:r>
        <w:t>making</w:t>
      </w:r>
      <w:r w:rsidR="00855DF8">
        <w:t xml:space="preserve"> (and opportunity for stakeholder engagement)</w:t>
      </w:r>
      <w:r>
        <w:t xml:space="preserve"> on</w:t>
      </w:r>
      <w:r w:rsidR="00855DF8">
        <w:t xml:space="preserve"> a micro scale, but also enable</w:t>
      </w:r>
      <w:r>
        <w:t>s</w:t>
      </w:r>
      <w:r w:rsidR="00855DF8">
        <w:t xml:space="preserve"> us</w:t>
      </w:r>
      <w:r>
        <w:t xml:space="preserve"> to make </w:t>
      </w:r>
      <w:r w:rsidR="00855DF8">
        <w:t>more accurate</w:t>
      </w:r>
      <w:r>
        <w:t xml:space="preserve"> </w:t>
      </w:r>
      <w:r w:rsidR="00A561EC">
        <w:t>appropriations</w:t>
      </w:r>
      <w:r>
        <w:t xml:space="preserve"> of </w:t>
      </w:r>
      <w:r w:rsidR="00A561EC">
        <w:t>agg</w:t>
      </w:r>
      <w:r w:rsidR="00855DF8">
        <w:t>regation on a macro scale. And all the time</w:t>
      </w:r>
      <w:r>
        <w:t xml:space="preserve"> being </w:t>
      </w:r>
      <w:r w:rsidR="00A561EC">
        <w:t>extremely</w:t>
      </w:r>
      <w:r>
        <w:t xml:space="preserve"> </w:t>
      </w:r>
      <w:r w:rsidR="00A561EC">
        <w:t xml:space="preserve">simple, </w:t>
      </w:r>
      <w:r>
        <w:t xml:space="preserve">intuitive </w:t>
      </w:r>
      <w:r w:rsidR="00A561EC">
        <w:t xml:space="preserve">and transparent </w:t>
      </w:r>
      <w:r>
        <w:t xml:space="preserve">to use. </w:t>
      </w:r>
      <w:r w:rsidR="00AC7EA6">
        <w:t xml:space="preserve"> Aggregation using </w:t>
      </w:r>
      <w:r w:rsidR="00707F98">
        <w:t xml:space="preserve">LSP </w:t>
      </w:r>
      <w:r w:rsidR="00AC7EA6">
        <w:t>can be a</w:t>
      </w:r>
      <w:r>
        <w:t>s simple as WSM, if not faster</w:t>
      </w:r>
      <w:r w:rsidR="00855DF8">
        <w:t>;</w:t>
      </w:r>
      <w:r>
        <w:t xml:space="preserve"> because </w:t>
      </w:r>
      <w:r w:rsidR="00AC7EA6">
        <w:t xml:space="preserve">of not having to restructure </w:t>
      </w:r>
      <w:r>
        <w:t>decisions in</w:t>
      </w:r>
      <w:r w:rsidR="00AC7EA6">
        <w:t>to</w:t>
      </w:r>
      <w:r>
        <w:t xml:space="preserve"> a limiting,</w:t>
      </w:r>
      <w:r w:rsidR="00855DF8">
        <w:t xml:space="preserve"> unnatural or</w:t>
      </w:r>
      <w:r w:rsidR="00A561EC">
        <w:t xml:space="preserve"> singular model such the ones used by W</w:t>
      </w:r>
      <w:r w:rsidR="00855DF8">
        <w:t>S</w:t>
      </w:r>
      <w:r w:rsidR="00655ED9">
        <w:t>M</w:t>
      </w:r>
      <w:r w:rsidR="00855DF8">
        <w:t xml:space="preserve">, AH, MAUT, TOPSIS, etc.  </w:t>
      </w:r>
      <w:r w:rsidR="00855DF8">
        <w:br/>
        <w:t>While</w:t>
      </w:r>
      <w:r w:rsidR="00655ED9">
        <w:t xml:space="preserve"> W</w:t>
      </w:r>
      <w:r w:rsidR="00855DF8">
        <w:t>S</w:t>
      </w:r>
      <w:r w:rsidR="00655ED9">
        <w:t>M</w:t>
      </w:r>
      <w:r>
        <w:t xml:space="preserve"> is too </w:t>
      </w:r>
      <w:r w:rsidR="00A561EC">
        <w:t>arbitrary</w:t>
      </w:r>
      <w:r>
        <w:t xml:space="preserve"> a </w:t>
      </w:r>
      <w:r w:rsidR="00A561EC">
        <w:t>standard</w:t>
      </w:r>
      <w:r>
        <w:t xml:space="preserve"> </w:t>
      </w:r>
      <w:r w:rsidR="00855DF8">
        <w:t xml:space="preserve">it </w:t>
      </w:r>
      <w:r>
        <w:t>stands well as placeholder wh</w:t>
      </w:r>
      <w:r w:rsidR="00855DF8">
        <w:t>en</w:t>
      </w:r>
      <w:r>
        <w:t xml:space="preserve"> describing </w:t>
      </w:r>
      <w:r w:rsidR="00855DF8">
        <w:t>KPI</w:t>
      </w:r>
      <w:r>
        <w:t>’s</w:t>
      </w:r>
      <w:r w:rsidR="00855DF8">
        <w:t>. But for</w:t>
      </w:r>
      <w:r>
        <w:t xml:space="preserve"> actual decision support or</w:t>
      </w:r>
      <w:r w:rsidR="00855DF8">
        <w:t xml:space="preserve"> even for</w:t>
      </w:r>
      <w:r>
        <w:t xml:space="preserve"> general-scoring it does not stand up to requirements of even simplistic human reasoning</w:t>
      </w:r>
      <w:r w:rsidR="00AC7EA6">
        <w:t>.</w:t>
      </w:r>
      <w:r w:rsidR="00855DF8">
        <w:t xml:space="preserve"> </w:t>
      </w:r>
      <w:r w:rsidR="00AC7EA6">
        <w:t>Thus</w:t>
      </w:r>
      <w:r w:rsidR="00855DF8">
        <w:t xml:space="preserve"> although STARSs</w:t>
      </w:r>
      <w:r>
        <w:t xml:space="preserve"> use of weighted additive model is </w:t>
      </w:r>
      <w:r w:rsidR="002B3669">
        <w:t xml:space="preserve">(barely) </w:t>
      </w:r>
      <w:r>
        <w:t>sufficient for comparative scoring</w:t>
      </w:r>
      <w:r w:rsidR="00855DF8">
        <w:t>;</w:t>
      </w:r>
      <w:r>
        <w:t xml:space="preserve"> for use </w:t>
      </w:r>
      <w:r w:rsidR="002B3669">
        <w:t>in</w:t>
      </w:r>
      <w:r>
        <w:t xml:space="preserve"> </w:t>
      </w:r>
      <w:r w:rsidR="002B3669">
        <w:t>Sustainability Evaluation</w:t>
      </w:r>
      <w:r>
        <w:t xml:space="preserve"> the method used </w:t>
      </w:r>
      <w:r>
        <w:lastRenderedPageBreak/>
        <w:t>to aggregate</w:t>
      </w:r>
      <w:r w:rsidR="00AC7EA6">
        <w:t xml:space="preserve"> the sustainability indicators </w:t>
      </w:r>
      <w:r>
        <w:t>will require to stand up to the requirements of human reasoning</w:t>
      </w:r>
      <w:r w:rsidR="00855DF8">
        <w:t xml:space="preserve"> and include comparisons </w:t>
      </w:r>
      <w:r>
        <w:t>such as OR, soft ANDs, Har</w:t>
      </w:r>
      <w:r w:rsidR="009334DD">
        <w:t>d OR’s, to provide suff</w:t>
      </w:r>
      <w:r w:rsidR="00A561EC">
        <w:t>icient</w:t>
      </w:r>
      <w:r w:rsidR="009334DD">
        <w:t xml:space="preserve"> support</w:t>
      </w:r>
      <w:r w:rsidR="002B3669">
        <w:t xml:space="preserve"> in the decision-making process. </w:t>
      </w:r>
    </w:p>
    <w:p w14:paraId="1FBF1908" w14:textId="749A2FE0" w:rsidR="00A561EC" w:rsidRPr="00A561EC" w:rsidRDefault="00A561EC" w:rsidP="00AC7EA6">
      <w:pPr>
        <w:spacing w:line="480" w:lineRule="auto"/>
        <w:ind w:firstLine="720"/>
        <w:outlineLvl w:val="0"/>
      </w:pPr>
      <w:r>
        <w:t>The process and Results of applying the LSP method</w:t>
      </w:r>
      <w:r w:rsidR="00CA43F4">
        <w:t xml:space="preserve">, using LSP.NT, </w:t>
      </w:r>
      <w:r w:rsidR="00AC7EA6">
        <w:t xml:space="preserve"> are</w:t>
      </w:r>
      <w:r>
        <w:t xml:space="preserve"> shown below, starting with creation of the attribute tree, setting the criteria of elementary or composite attributes, using piece-wise linear functions(in this case), selecting </w:t>
      </w:r>
      <w:r w:rsidR="00CA43F4">
        <w:t>aggregators</w:t>
      </w:r>
      <w:r>
        <w:t xml:space="preserve"> to</w:t>
      </w:r>
      <w:r w:rsidR="00CA43F4">
        <w:t xml:space="preserve"> compare attributes and finally entering in the institutional data to receive a total sustainability score for each institution supplemented with  a cost benefit analysis for all tested systems and auto-generated reports, verbalizing the steps taken by the decision support system to reach its final score, at varying levels of detail. </w:t>
      </w:r>
    </w:p>
    <w:p w14:paraId="3744CCED" w14:textId="77777777" w:rsidR="009334DD" w:rsidRPr="005349D3" w:rsidRDefault="009334DD" w:rsidP="008A047D">
      <w:pPr>
        <w:spacing w:line="480" w:lineRule="auto"/>
        <w:outlineLvl w:val="0"/>
        <w:rPr>
          <w:b/>
        </w:rPr>
      </w:pPr>
    </w:p>
    <w:p w14:paraId="7FDC805D" w14:textId="77777777" w:rsidR="008A047D" w:rsidRDefault="008A047D" w:rsidP="008A047D">
      <w:pPr>
        <w:spacing w:line="480" w:lineRule="auto"/>
        <w:rPr>
          <w:b/>
        </w:rPr>
      </w:pPr>
      <w:r w:rsidRPr="005349D3">
        <w:rPr>
          <w:b/>
        </w:rPr>
        <w:t xml:space="preserve">      </w:t>
      </w:r>
      <w:proofErr w:type="gramStart"/>
      <w:r w:rsidRPr="005349D3">
        <w:rPr>
          <w:b/>
        </w:rPr>
        <w:t>4.1  LSP</w:t>
      </w:r>
      <w:proofErr w:type="gramEnd"/>
      <w:r w:rsidRPr="005349D3">
        <w:rPr>
          <w:b/>
        </w:rPr>
        <w:t xml:space="preserve"> criterion</w:t>
      </w:r>
    </w:p>
    <w:p w14:paraId="0B5194E0" w14:textId="77777777" w:rsidR="00392F31" w:rsidRDefault="008439B2" w:rsidP="00FD10CF">
      <w:pPr>
        <w:rPr>
          <w:rFonts w:ascii="Times New Roman" w:eastAsia="Times New Roman" w:hAnsi="Times New Roman" w:cs="Times New Roman"/>
        </w:rPr>
      </w:pPr>
      <w:r>
        <w:rPr>
          <w:rFonts w:ascii="Times New Roman" w:eastAsia="Times New Roman" w:hAnsi="Times New Roman" w:cs="Times New Roman"/>
          <w:b/>
          <w:bCs/>
        </w:rPr>
        <w:t>1  STARS-</w:t>
      </w:r>
      <w:proofErr w:type="spellStart"/>
      <w:r>
        <w:rPr>
          <w:rFonts w:ascii="Times New Roman" w:eastAsia="Times New Roman" w:hAnsi="Times New Roman" w:cs="Times New Roman"/>
          <w:b/>
          <w:bCs/>
        </w:rPr>
        <w:t>Pri_Rvw</w:t>
      </w:r>
      <w:proofErr w:type="spellEnd"/>
      <w:r>
        <w:rPr>
          <w:rFonts w:ascii="Times New Roman" w:eastAsia="Times New Roman" w:hAnsi="Times New Roman" w:cs="Times New Roman"/>
          <w:b/>
          <w:bCs/>
        </w:rPr>
        <w:t>-</w:t>
      </w:r>
      <w:proofErr w:type="spellStart"/>
      <w:r>
        <w:rPr>
          <w:rFonts w:ascii="Times New Roman" w:eastAsia="Times New Roman" w:hAnsi="Times New Roman" w:cs="Times New Roman"/>
          <w:b/>
          <w:bCs/>
        </w:rPr>
        <w:t>StudentAsStakeholder</w:t>
      </w:r>
      <w:proofErr w:type="spellEnd"/>
      <w:r w:rsidR="00FD10CF" w:rsidRPr="009334DD">
        <w:rPr>
          <w:rFonts w:ascii="Times New Roman" w:eastAsia="Times New Roman" w:hAnsi="Times New Roman" w:cs="Times New Roman"/>
          <w:b/>
          <w:bCs/>
        </w:rPr>
        <w:t xml:space="preserve">-LSP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  Academics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111  Curriculum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1111  AC-2 Learning Outcomes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1112  AC-3 Undergraduate Program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11121  Major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11122  Minor/Certificate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  Research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1121  AC-9 Research and Scholarship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11211  Pct. of Faculty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11212  Pct. of Dept.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1122  AC-10 Support for Research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11221  Students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11222  Faculty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11223  Policy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11224  Library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12  EN-3 Student Life </w:t>
      </w:r>
      <w:r w:rsidR="00FD10CF" w:rsidRPr="009334DD">
        <w:rPr>
          <w:rFonts w:ascii="Times New Roman" w:eastAsia="Times New Roman" w:hAnsi="Times New Roman" w:cs="Times New Roman"/>
        </w:rPr>
        <w:br/>
        <w:t>      </w:t>
      </w:r>
    </w:p>
    <w:p w14:paraId="60713B5E" w14:textId="77777777" w:rsidR="00392F31" w:rsidRDefault="00392F31">
      <w:pPr>
        <w:rPr>
          <w:rFonts w:ascii="Times New Roman" w:eastAsia="Times New Roman" w:hAnsi="Times New Roman" w:cs="Times New Roman"/>
        </w:rPr>
      </w:pPr>
      <w:r>
        <w:rPr>
          <w:rFonts w:ascii="Times New Roman" w:eastAsia="Times New Roman" w:hAnsi="Times New Roman" w:cs="Times New Roman"/>
        </w:rPr>
        <w:br w:type="page"/>
      </w:r>
    </w:p>
    <w:p w14:paraId="6BCCB80D" w14:textId="1C1A4514" w:rsidR="00FD10CF" w:rsidRPr="009334DD" w:rsidRDefault="00392F31" w:rsidP="00392F31">
      <w:pPr>
        <w:rPr>
          <w:rFonts w:ascii="Times New Roman" w:eastAsia="Times New Roman" w:hAnsi="Times New Roman" w:cs="Times New Roman"/>
        </w:rPr>
      </w:pPr>
      <w:r>
        <w:rPr>
          <w:rFonts w:ascii="Times New Roman" w:eastAsia="Times New Roman" w:hAnsi="Times New Roman" w:cs="Times New Roman"/>
          <w:b/>
          <w:bCs/>
        </w:rPr>
        <w:lastRenderedPageBreak/>
        <w:t xml:space="preserve">       </w:t>
      </w:r>
      <w:r w:rsidR="00FD10CF" w:rsidRPr="009334DD">
        <w:rPr>
          <w:rFonts w:ascii="Times New Roman" w:eastAsia="Times New Roman" w:hAnsi="Times New Roman" w:cs="Times New Roman"/>
          <w:b/>
          <w:bCs/>
        </w:rPr>
        <w:t xml:space="preserve">13  Operations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131  Air and Climate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1311  OP-1 Greenhouse Gas Emissions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1312  OP-2 Outdoor Air Quality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132  Buildings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1321  OP-3 Building Operations and Maintenance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1322  OP-4 Building Design and Construction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133  OP-6 Clean and Renewable Energy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  Food and Dining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1341  OP-7 Food and Beverage Purchasing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13411  Third Party Verified or Local &amp; Community-Based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13412  Conventional animal products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1342  OP-8 Sustainable Dining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13421  Initiatives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13422  Waste Management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135  OP-9 Landscape Management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136  Purchasing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1361  OP-12 Electronics Purchasing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1362  OP-13 Cleaning Products Purchasing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1363  OP-14 Office Paper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137  Transportation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1371  OP-15 Campus Fleet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1372  OP-16 Student Commute Modal Split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1373  OP-17 Employee Commute Modal Split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14  OP-19 Waste Minimization and Diversion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141  reducing total waste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142  minimum performance threshold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143  recycling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15  Coordination and Planning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151  PA-1 Sustainability Coordination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152  PA-2 Sustainability Planning </w:t>
      </w:r>
      <w:r w:rsidR="00FD10CF" w:rsidRPr="009334DD">
        <w:rPr>
          <w:rFonts w:ascii="Times New Roman" w:eastAsia="Times New Roman" w:hAnsi="Times New Roman" w:cs="Times New Roman"/>
        </w:rPr>
        <w:br/>
        <w:t>      </w:t>
      </w:r>
      <w:r w:rsidR="00FD10CF" w:rsidRPr="009334DD">
        <w:rPr>
          <w:rFonts w:ascii="Times New Roman" w:eastAsia="Times New Roman" w:hAnsi="Times New Roman" w:cs="Times New Roman"/>
          <w:b/>
          <w:bCs/>
        </w:rPr>
        <w:t xml:space="preserve">16  PA-8 Committee on Investor Responsibility </w:t>
      </w:r>
    </w:p>
    <w:p w14:paraId="2CFC72CC" w14:textId="77777777" w:rsidR="00FD10CF" w:rsidRDefault="00FD10CF" w:rsidP="008A047D">
      <w:pPr>
        <w:spacing w:line="480" w:lineRule="auto"/>
        <w:rPr>
          <w:b/>
        </w:rPr>
      </w:pPr>
    </w:p>
    <w:p w14:paraId="2BA58C06" w14:textId="4C73EE5D" w:rsidR="00862734" w:rsidRDefault="00862734" w:rsidP="008A047D">
      <w:pPr>
        <w:spacing w:line="480" w:lineRule="auto"/>
      </w:pPr>
      <w:r>
        <w:rPr>
          <w:noProof/>
        </w:rPr>
        <w:lastRenderedPageBreak/>
        <w:drawing>
          <wp:inline distT="0" distB="0" distL="0" distR="0" wp14:anchorId="10902FD2" wp14:editId="471A0663">
            <wp:extent cx="5929630" cy="6816725"/>
            <wp:effectExtent l="0" t="0" r="0" b="0"/>
            <wp:docPr id="137" name="Picture 137" descr="PR%20Attribute%20C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PR%20Attribute%20Criter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6816725"/>
                    </a:xfrm>
                    <a:prstGeom prst="rect">
                      <a:avLst/>
                    </a:prstGeom>
                    <a:noFill/>
                    <a:ln>
                      <a:noFill/>
                    </a:ln>
                  </pic:spPr>
                </pic:pic>
              </a:graphicData>
            </a:graphic>
          </wp:inline>
        </w:drawing>
      </w:r>
    </w:p>
    <w:p w14:paraId="7D338AA4" w14:textId="055103FB" w:rsidR="007631E9" w:rsidRDefault="00862734" w:rsidP="008A047D">
      <w:pPr>
        <w:spacing w:line="480" w:lineRule="auto"/>
      </w:pPr>
      <w:r>
        <w:rPr>
          <w:noProof/>
        </w:rPr>
        <w:lastRenderedPageBreak/>
        <w:drawing>
          <wp:inline distT="0" distB="0" distL="0" distR="0" wp14:anchorId="3C4E5ACB" wp14:editId="2DEA01BA">
            <wp:extent cx="5943600" cy="8188325"/>
            <wp:effectExtent l="0" t="0" r="0" b="0"/>
            <wp:docPr id="139" name="Picture 13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188325"/>
                    </a:xfrm>
                    <a:prstGeom prst="rect">
                      <a:avLst/>
                    </a:prstGeom>
                    <a:noFill/>
                    <a:ln>
                      <a:noFill/>
                    </a:ln>
                  </pic:spPr>
                </pic:pic>
              </a:graphicData>
            </a:graphic>
          </wp:inline>
        </w:drawing>
      </w:r>
    </w:p>
    <w:p w14:paraId="0F12C2B5" w14:textId="265A3F67" w:rsidR="00862734" w:rsidRDefault="00862734" w:rsidP="008A047D">
      <w:pPr>
        <w:spacing w:line="480" w:lineRule="auto"/>
      </w:pPr>
      <w:r>
        <w:rPr>
          <w:noProof/>
        </w:rPr>
        <w:lastRenderedPageBreak/>
        <w:drawing>
          <wp:inline distT="0" distB="0" distL="0" distR="0" wp14:anchorId="518E22AE" wp14:editId="6F40DC8F">
            <wp:extent cx="5943600" cy="7841615"/>
            <wp:effectExtent l="0" t="0" r="0" b="6985"/>
            <wp:docPr id="142" name="Picture 14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41615"/>
                    </a:xfrm>
                    <a:prstGeom prst="rect">
                      <a:avLst/>
                    </a:prstGeom>
                    <a:noFill/>
                    <a:ln>
                      <a:noFill/>
                    </a:ln>
                  </pic:spPr>
                </pic:pic>
              </a:graphicData>
            </a:graphic>
          </wp:inline>
        </w:drawing>
      </w:r>
    </w:p>
    <w:p w14:paraId="6F3F2A28" w14:textId="2910A192" w:rsidR="00862734" w:rsidRDefault="00862734" w:rsidP="008A047D">
      <w:pPr>
        <w:spacing w:line="480" w:lineRule="auto"/>
      </w:pPr>
      <w:r>
        <w:rPr>
          <w:noProof/>
        </w:rPr>
        <w:lastRenderedPageBreak/>
        <w:drawing>
          <wp:inline distT="0" distB="0" distL="0" distR="0" wp14:anchorId="319DB522" wp14:editId="0280B309">
            <wp:extent cx="5929630" cy="7827645"/>
            <wp:effectExtent l="0" t="0" r="0" b="0"/>
            <wp:docPr id="143" name="Picture 14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7827645"/>
                    </a:xfrm>
                    <a:prstGeom prst="rect">
                      <a:avLst/>
                    </a:prstGeom>
                    <a:noFill/>
                    <a:ln>
                      <a:noFill/>
                    </a:ln>
                  </pic:spPr>
                </pic:pic>
              </a:graphicData>
            </a:graphic>
          </wp:inline>
        </w:drawing>
      </w:r>
      <w:r>
        <w:rPr>
          <w:noProof/>
        </w:rPr>
        <w:lastRenderedPageBreak/>
        <w:drawing>
          <wp:inline distT="0" distB="0" distL="0" distR="0" wp14:anchorId="3E437375" wp14:editId="2A4AA97D">
            <wp:extent cx="5943600" cy="4754880"/>
            <wp:effectExtent l="0" t="0" r="0" b="0"/>
            <wp:docPr id="144" name="Picture 14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40831"/>
                    <a:stretch/>
                  </pic:blipFill>
                  <pic:spPr bwMode="auto">
                    <a:xfrm>
                      <a:off x="0" y="0"/>
                      <a:ext cx="5943600" cy="4754880"/>
                    </a:xfrm>
                    <a:prstGeom prst="rect">
                      <a:avLst/>
                    </a:prstGeom>
                    <a:noFill/>
                    <a:ln>
                      <a:noFill/>
                    </a:ln>
                    <a:extLst>
                      <a:ext uri="{53640926-AAD7-44D8-BBD7-CCE9431645EC}">
                        <a14:shadowObscured xmlns:a14="http://schemas.microsoft.com/office/drawing/2010/main"/>
                      </a:ext>
                    </a:extLst>
                  </pic:spPr>
                </pic:pic>
              </a:graphicData>
            </a:graphic>
          </wp:inline>
        </w:drawing>
      </w:r>
    </w:p>
    <w:p w14:paraId="7E132C8F" w14:textId="77777777" w:rsidR="00862734" w:rsidRPr="002A4270" w:rsidRDefault="00862734" w:rsidP="008A047D">
      <w:pPr>
        <w:spacing w:line="480" w:lineRule="auto"/>
      </w:pPr>
    </w:p>
    <w:p w14:paraId="22A8A823" w14:textId="1CEB4718" w:rsidR="008A047D" w:rsidRDefault="008A047D" w:rsidP="008A047D">
      <w:pPr>
        <w:spacing w:line="480" w:lineRule="auto"/>
        <w:rPr>
          <w:b/>
        </w:rPr>
      </w:pPr>
      <w:r>
        <w:rPr>
          <w:b/>
        </w:rPr>
        <w:t xml:space="preserve"> </w:t>
      </w:r>
      <w:r w:rsidR="008439B2">
        <w:rPr>
          <w:b/>
        </w:rPr>
        <w:t xml:space="preserve">4.2 LSP </w:t>
      </w:r>
      <w:r>
        <w:rPr>
          <w:b/>
        </w:rPr>
        <w:t>aggregators</w:t>
      </w:r>
    </w:p>
    <w:p w14:paraId="404ABF51" w14:textId="6EFB34DC" w:rsidR="00010DDB" w:rsidRDefault="00010DDB" w:rsidP="008A047D">
      <w:pPr>
        <w:spacing w:line="480" w:lineRule="auto"/>
        <w:rPr>
          <w:b/>
        </w:rPr>
      </w:pPr>
      <w:r>
        <w:rPr>
          <w:b/>
          <w:noProof/>
        </w:rPr>
        <w:lastRenderedPageBreak/>
        <w:drawing>
          <wp:inline distT="0" distB="0" distL="0" distR="0" wp14:anchorId="3F66414D" wp14:editId="1E82B908">
            <wp:extent cx="4813871" cy="8467344"/>
            <wp:effectExtent l="0" t="0" r="12700" b="0"/>
            <wp:docPr id="146" name="Picture 14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0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34"/>
                    <a:stretch/>
                  </pic:blipFill>
                  <pic:spPr bwMode="auto">
                    <a:xfrm>
                      <a:off x="0" y="0"/>
                      <a:ext cx="4815518" cy="8470241"/>
                    </a:xfrm>
                    <a:prstGeom prst="rect">
                      <a:avLst/>
                    </a:prstGeom>
                    <a:noFill/>
                    <a:ln>
                      <a:noFill/>
                    </a:ln>
                    <a:extLst>
                      <a:ext uri="{53640926-AAD7-44D8-BBD7-CCE9431645EC}">
                        <a14:shadowObscured xmlns:a14="http://schemas.microsoft.com/office/drawing/2010/main"/>
                      </a:ext>
                    </a:extLst>
                  </pic:spPr>
                </pic:pic>
              </a:graphicData>
            </a:graphic>
          </wp:inline>
        </w:drawing>
      </w:r>
    </w:p>
    <w:p w14:paraId="0E9A666A" w14:textId="04287A53" w:rsidR="00010DDB" w:rsidRPr="005349D3" w:rsidRDefault="00010DDB" w:rsidP="008A047D">
      <w:pPr>
        <w:spacing w:line="480" w:lineRule="auto"/>
        <w:rPr>
          <w:b/>
        </w:rPr>
      </w:pPr>
      <w:r>
        <w:rPr>
          <w:b/>
          <w:noProof/>
        </w:rPr>
        <w:lastRenderedPageBreak/>
        <w:drawing>
          <wp:inline distT="0" distB="0" distL="0" distR="0" wp14:anchorId="312C1545" wp14:editId="0806B3B2">
            <wp:extent cx="4765675" cy="8229600"/>
            <wp:effectExtent l="0" t="0" r="9525" b="0"/>
            <wp:docPr id="147" name="Picture 14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5675" cy="8229600"/>
                    </a:xfrm>
                    <a:prstGeom prst="rect">
                      <a:avLst/>
                    </a:prstGeom>
                    <a:noFill/>
                    <a:ln>
                      <a:noFill/>
                    </a:ln>
                  </pic:spPr>
                </pic:pic>
              </a:graphicData>
            </a:graphic>
          </wp:inline>
        </w:drawing>
      </w:r>
    </w:p>
    <w:p w14:paraId="02FA718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b/>
          <w:bCs/>
        </w:rPr>
        <w:lastRenderedPageBreak/>
        <w:t xml:space="preserve">All competitive systems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
        <w:gridCol w:w="2336"/>
        <w:gridCol w:w="3424"/>
        <w:gridCol w:w="2879"/>
      </w:tblGrid>
      <w:tr w:rsidR="00010DDB" w:rsidRPr="00010DDB" w14:paraId="573C1B3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26265" w14:textId="77777777" w:rsidR="00010DDB" w:rsidRPr="00010DDB" w:rsidRDefault="00010DDB" w:rsidP="00010DDB">
            <w:pPr>
              <w:jc w:val="center"/>
              <w:rPr>
                <w:rFonts w:ascii="Times New Roman" w:eastAsia="Times New Roman" w:hAnsi="Times New Roman" w:cs="Times New Roman"/>
                <w:b/>
                <w:bCs/>
              </w:rPr>
            </w:pPr>
            <w:r w:rsidRPr="00010DDB">
              <w:rPr>
                <w:rFonts w:ascii="Times New Roman" w:eastAsia="Times New Roman" w:hAnsi="Times New Roman" w:cs="Times New Roman"/>
                <w:b/>
                <w:bCs/>
              </w:rPr>
              <w:t xml:space="preserve">Id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59D6C" w14:textId="77777777" w:rsidR="00010DDB" w:rsidRPr="00010DDB" w:rsidRDefault="00010DDB" w:rsidP="00010DDB">
            <w:pPr>
              <w:jc w:val="center"/>
              <w:rPr>
                <w:rFonts w:ascii="Times New Roman" w:eastAsia="Times New Roman" w:hAnsi="Times New Roman" w:cs="Times New Roman"/>
                <w:b/>
                <w:bCs/>
              </w:rPr>
            </w:pPr>
            <w:r w:rsidRPr="00010DDB">
              <w:rPr>
                <w:rFonts w:ascii="Times New Roman" w:eastAsia="Times New Roman" w:hAnsi="Times New Roman" w:cs="Times New Roman"/>
                <w:b/>
                <w:bCs/>
              </w:rPr>
              <w:t xml:space="preserve">Attribute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3C2F" w14:textId="77777777" w:rsidR="00010DDB" w:rsidRPr="00010DDB" w:rsidRDefault="00010DDB" w:rsidP="00010DDB">
            <w:pPr>
              <w:jc w:val="center"/>
              <w:rPr>
                <w:rFonts w:ascii="Times New Roman" w:eastAsia="Times New Roman" w:hAnsi="Times New Roman" w:cs="Times New Roman"/>
                <w:b/>
                <w:bCs/>
              </w:rPr>
            </w:pPr>
            <w:proofErr w:type="spellStart"/>
            <w:r w:rsidRPr="00010DDB">
              <w:rPr>
                <w:rFonts w:ascii="Times New Roman" w:eastAsia="Times New Roman" w:hAnsi="Times New Roman" w:cs="Times New Roman"/>
                <w:b/>
                <w:bCs/>
              </w:rPr>
              <w:t>San_Francisco_State_University</w:t>
            </w:r>
            <w:proofErr w:type="spellEnd"/>
            <w:r w:rsidRPr="00010DDB">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2ABF7" w14:textId="77777777" w:rsidR="00010DDB" w:rsidRPr="00010DDB" w:rsidRDefault="00010DDB" w:rsidP="00010DDB">
            <w:pPr>
              <w:jc w:val="center"/>
              <w:rPr>
                <w:rFonts w:ascii="Times New Roman" w:eastAsia="Times New Roman" w:hAnsi="Times New Roman" w:cs="Times New Roman"/>
                <w:b/>
                <w:bCs/>
              </w:rPr>
            </w:pPr>
            <w:proofErr w:type="spellStart"/>
            <w:r w:rsidRPr="00010DDB">
              <w:rPr>
                <w:rFonts w:ascii="Times New Roman" w:eastAsia="Times New Roman" w:hAnsi="Times New Roman" w:cs="Times New Roman"/>
                <w:b/>
                <w:bCs/>
              </w:rPr>
              <w:t>San_Jose_State_University</w:t>
            </w:r>
            <w:proofErr w:type="spellEnd"/>
            <w:r w:rsidRPr="00010DDB">
              <w:rPr>
                <w:rFonts w:ascii="Times New Roman" w:eastAsia="Times New Roman" w:hAnsi="Times New Roman" w:cs="Times New Roman"/>
                <w:b/>
                <w:bCs/>
              </w:rPr>
              <w:t xml:space="preserve"> </w:t>
            </w:r>
          </w:p>
        </w:tc>
      </w:tr>
      <w:tr w:rsidR="00010DDB" w:rsidRPr="00010DDB" w14:paraId="15FCE4E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CE9D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2D2C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Cost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D5D6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16632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455D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14976 </w:t>
            </w:r>
          </w:p>
        </w:tc>
      </w:tr>
      <w:tr w:rsidR="00010DDB" w:rsidRPr="00010DDB" w14:paraId="0AB5AC3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651A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838E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AC-2 Learning Outcomes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CEF8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066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4.32 </w:t>
            </w:r>
          </w:p>
        </w:tc>
      </w:tr>
      <w:tr w:rsidR="00010DDB" w:rsidRPr="00010DDB" w14:paraId="38051E7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D355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51A2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Major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8732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7639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r>
      <w:tr w:rsidR="00010DDB" w:rsidRPr="00010DDB" w14:paraId="25BB746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F213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8F35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Minor/Certificate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D618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02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r>
      <w:tr w:rsidR="00010DDB" w:rsidRPr="00010DDB" w14:paraId="0E756F7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DE9B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BD7D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Pct. of Faculty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41C1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9.52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64EB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16.14 </w:t>
            </w:r>
          </w:p>
        </w:tc>
      </w:tr>
      <w:tr w:rsidR="00010DDB" w:rsidRPr="00010DDB" w14:paraId="71E26F6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2AEB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5143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Pct. of Dept.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67B1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293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50 </w:t>
            </w:r>
          </w:p>
        </w:tc>
      </w:tr>
      <w:tr w:rsidR="00010DDB" w:rsidRPr="00010DDB" w14:paraId="006B5F2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D9AA0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B902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Students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5ECF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1CB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07821455"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ECCA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E59A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Faculty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1E3A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72B3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19F698B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2C69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8594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Policy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6DAC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2FAA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1EC8C78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4E236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11224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0648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Library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E826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CF1E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79B5FCC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BE1F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8524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EN-3 Student Life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8C18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48B0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 </w:t>
            </w:r>
          </w:p>
        </w:tc>
      </w:tr>
      <w:tr w:rsidR="00010DDB" w:rsidRPr="00010DDB" w14:paraId="013B8FC0"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F66D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8119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 Greenhouse Gas Emissions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82B3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DE65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4.65 </w:t>
            </w:r>
          </w:p>
        </w:tc>
      </w:tr>
      <w:tr w:rsidR="00010DDB" w:rsidRPr="00010DDB" w14:paraId="7FAC9E52"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665E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1499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OP-2 Outdoor Air Quality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1A51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623E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2A0D2E80"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2B99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6647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OP-3 Building Operations and Maintenance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9132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9F6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1.56 </w:t>
            </w:r>
          </w:p>
        </w:tc>
      </w:tr>
      <w:tr w:rsidR="00010DDB" w:rsidRPr="00010DDB" w14:paraId="35DA365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DB68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0EEB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OP-4 Building Design and Construction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3358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A563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1.81 </w:t>
            </w:r>
          </w:p>
        </w:tc>
      </w:tr>
      <w:tr w:rsidR="00010DDB" w:rsidRPr="00010DDB" w14:paraId="6E79DBB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3E14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63EA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OP-6 Clean and Renewable Energy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F638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A862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r>
      <w:tr w:rsidR="00010DDB" w:rsidRPr="00010DDB" w14:paraId="78651D9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C8E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D520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Third Party Verified or Local &amp; Community-Based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FCA4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FDE7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1.60 </w:t>
            </w:r>
          </w:p>
        </w:tc>
      </w:tr>
      <w:tr w:rsidR="00010DDB" w:rsidRPr="00010DDB" w14:paraId="3D8DCCC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2D1ED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13412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4269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Conventional animal products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979E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7315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0.67 </w:t>
            </w:r>
          </w:p>
        </w:tc>
      </w:tr>
      <w:tr w:rsidR="00010DDB" w:rsidRPr="00010DDB" w14:paraId="4D9CDC7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8C4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13421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FF7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Initiatives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4AF5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6E71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06B451E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36D8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13422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E47F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Waste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A7EE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25C8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4A435FE4"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6E0D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D3ED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OP-9 Landscape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1E0E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CF8D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r>
      <w:tr w:rsidR="00010DDB" w:rsidRPr="00010DDB" w14:paraId="046FAEC3"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29D7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1361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FF72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OP-12 Electronics 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9AF5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A4F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.97 </w:t>
            </w:r>
          </w:p>
        </w:tc>
      </w:tr>
      <w:tr w:rsidR="00010DDB" w:rsidRPr="00010DDB" w14:paraId="0180CC6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00FF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1362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10EC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OP-13 Cleaning Products 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0F44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0.92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76D8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.80 </w:t>
            </w:r>
          </w:p>
        </w:tc>
      </w:tr>
      <w:tr w:rsidR="00010DDB" w:rsidRPr="00010DDB" w14:paraId="7DD4C705"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2F2DE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lastRenderedPageBreak/>
              <w:t>1363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14C5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OP-14 Office Paper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98A5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D911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.47 </w:t>
            </w:r>
          </w:p>
        </w:tc>
      </w:tr>
      <w:tr w:rsidR="00010DDB" w:rsidRPr="00010DDB" w14:paraId="09744F3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401B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3209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OP-15 Campus Fleet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67A3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0.74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BEB7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0.56 </w:t>
            </w:r>
          </w:p>
        </w:tc>
      </w:tr>
      <w:tr w:rsidR="00010DDB" w:rsidRPr="00010DDB" w14:paraId="65DF88F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10439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1372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E5B7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OP-16 Student Commute Modal Split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89D8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488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1.32 </w:t>
            </w:r>
          </w:p>
        </w:tc>
      </w:tr>
      <w:tr w:rsidR="00010DDB" w:rsidRPr="00010DDB" w14:paraId="157372F3"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63EA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1373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F4F9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OP-17 Employee Commute Modal Split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DE89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D4C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r>
      <w:tr w:rsidR="00010DDB" w:rsidRPr="00010DDB" w14:paraId="1995813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89C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B654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reducing total waste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9CB7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F1FD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2.42 </w:t>
            </w:r>
          </w:p>
        </w:tc>
      </w:tr>
      <w:tr w:rsidR="00010DDB" w:rsidRPr="00010DDB" w14:paraId="098DC6E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B6D2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75E4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minimum performance threshold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81C2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D395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2.43 </w:t>
            </w:r>
          </w:p>
        </w:tc>
      </w:tr>
      <w:tr w:rsidR="00010DDB" w:rsidRPr="00010DDB" w14:paraId="188BD88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44EE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3DC9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recycling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2838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0.48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D3A8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2.48 </w:t>
            </w:r>
          </w:p>
        </w:tc>
      </w:tr>
      <w:tr w:rsidR="00010DDB" w:rsidRPr="00010DDB" w14:paraId="2176976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FEEB2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FA91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PA-1 Sustainability Coordination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65EC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EAB1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r>
      <w:tr w:rsidR="00010DDB" w:rsidRPr="00010DDB" w14:paraId="38601D1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B228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8ACA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PA-2 Sustainability Planning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33B3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34C3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3.33 </w:t>
            </w:r>
          </w:p>
        </w:tc>
      </w:tr>
      <w:tr w:rsidR="00010DDB" w:rsidRPr="00010DDB" w14:paraId="39FCD9F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8FB4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BEF2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PA-8 Committee on Investor Responsibility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1FB9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D9C9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 </w:t>
            </w:r>
          </w:p>
        </w:tc>
      </w:tr>
    </w:tbl>
    <w:p w14:paraId="46953290" w14:textId="77777777" w:rsidR="00010DDB" w:rsidRDefault="008A047D" w:rsidP="008A047D">
      <w:pPr>
        <w:spacing w:line="480" w:lineRule="auto"/>
        <w:rPr>
          <w:b/>
        </w:rPr>
      </w:pPr>
      <w:r w:rsidRPr="005349D3">
        <w:rPr>
          <w:b/>
        </w:rPr>
        <w:t>   </w:t>
      </w:r>
    </w:p>
    <w:p w14:paraId="4DC6E600" w14:textId="77777777" w:rsidR="00010DDB" w:rsidRDefault="008A047D" w:rsidP="008A047D">
      <w:pPr>
        <w:spacing w:line="480" w:lineRule="auto"/>
        <w:rPr>
          <w:b/>
        </w:rPr>
      </w:pPr>
      <w:r w:rsidRPr="005349D3">
        <w:rPr>
          <w:b/>
        </w:rPr>
        <w:t xml:space="preserve">   </w:t>
      </w:r>
    </w:p>
    <w:p w14:paraId="3B471BAF" w14:textId="01A9307B" w:rsidR="008A047D" w:rsidRDefault="00010DDB" w:rsidP="008A047D">
      <w:pPr>
        <w:spacing w:line="480" w:lineRule="auto"/>
        <w:rPr>
          <w:b/>
        </w:rPr>
      </w:pPr>
      <w:r>
        <w:rPr>
          <w:b/>
        </w:rPr>
        <w:br w:type="column"/>
      </w:r>
      <w:proofErr w:type="gramStart"/>
      <w:r w:rsidR="008439B2">
        <w:rPr>
          <w:b/>
        </w:rPr>
        <w:lastRenderedPageBreak/>
        <w:t>4.3</w:t>
      </w:r>
      <w:r w:rsidR="008A047D" w:rsidRPr="005349D3">
        <w:rPr>
          <w:b/>
        </w:rPr>
        <w:t>  Numerical</w:t>
      </w:r>
      <w:proofErr w:type="gramEnd"/>
      <w:r w:rsidR="008A047D" w:rsidRPr="005349D3">
        <w:rPr>
          <w:b/>
        </w:rPr>
        <w:t xml:space="preserve"> results</w:t>
      </w:r>
    </w:p>
    <w:p w14:paraId="12E272B3" w14:textId="5A45B1EE" w:rsidR="00010DDB" w:rsidRPr="00010DDB" w:rsidRDefault="00010DDB" w:rsidP="00010DDB">
      <w:pPr>
        <w:rPr>
          <w:rFonts w:ascii="Times New Roman" w:eastAsia="Times New Roman" w:hAnsi="Times New Roman" w:cs="Times New Roman"/>
          <w:b/>
          <w:bCs/>
        </w:rPr>
      </w:pPr>
      <w:r w:rsidRPr="00010DDB">
        <w:rPr>
          <w:rFonts w:ascii="Times New Roman" w:eastAsia="Times New Roman" w:hAnsi="Times New Roman" w:cs="Times New Roman"/>
          <w:b/>
          <w:bCs/>
        </w:rPr>
        <w:t xml:space="preserve">Evaluation results (all values expressed as percentages) </w:t>
      </w:r>
      <w:r w:rsidRPr="00010DDB">
        <w:rPr>
          <w:rFonts w:ascii="Times New Roman" w:eastAsia="Times New Roman" w:hAnsi="Times New Roman" w:cs="Times New Roman"/>
          <w:b/>
          <w:bCs/>
        </w:rPr>
        <w:br/>
      </w:r>
      <w:proofErr w:type="spellStart"/>
      <w:r w:rsidRPr="00010DDB">
        <w:rPr>
          <w:rFonts w:ascii="Times New Roman" w:eastAsia="Times New Roman" w:hAnsi="Times New Roman" w:cs="Times New Roman"/>
          <w:b/>
          <w:bCs/>
        </w:rPr>
        <w:t>Missingness</w:t>
      </w:r>
      <w:proofErr w:type="spellEnd"/>
      <w:r w:rsidRPr="00010DDB">
        <w:rPr>
          <w:rFonts w:ascii="Times New Roman" w:eastAsia="Times New Roman" w:hAnsi="Times New Roman" w:cs="Times New Roman"/>
          <w:b/>
          <w:bCs/>
        </w:rPr>
        <w:t xml:space="preserve"> penalty: 0 %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
        <w:gridCol w:w="2336"/>
        <w:gridCol w:w="3424"/>
        <w:gridCol w:w="2879"/>
      </w:tblGrid>
      <w:tr w:rsidR="00010DDB" w:rsidRPr="00010DDB" w14:paraId="50F6863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6EA4A" w14:textId="77777777" w:rsidR="00010DDB" w:rsidRPr="00010DDB" w:rsidRDefault="00010DDB" w:rsidP="00010DDB">
            <w:pPr>
              <w:jc w:val="center"/>
              <w:rPr>
                <w:rFonts w:ascii="Times New Roman" w:eastAsia="Times New Roman" w:hAnsi="Times New Roman" w:cs="Times New Roman"/>
                <w:b/>
                <w:bCs/>
              </w:rPr>
            </w:pPr>
            <w:r w:rsidRPr="00010DDB">
              <w:rPr>
                <w:rFonts w:ascii="Times New Roman" w:eastAsia="Times New Roman" w:hAnsi="Times New Roman" w:cs="Times New Roman"/>
                <w:b/>
                <w:bCs/>
              </w:rPr>
              <w:t xml:space="preserve">Id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6CFA2" w14:textId="77777777" w:rsidR="00010DDB" w:rsidRPr="00010DDB" w:rsidRDefault="00010DDB" w:rsidP="00010DDB">
            <w:pPr>
              <w:jc w:val="center"/>
              <w:rPr>
                <w:rFonts w:ascii="Times New Roman" w:eastAsia="Times New Roman" w:hAnsi="Times New Roman" w:cs="Times New Roman"/>
                <w:b/>
                <w:bCs/>
              </w:rPr>
            </w:pPr>
            <w:r w:rsidRPr="00010DDB">
              <w:rPr>
                <w:rFonts w:ascii="Times New Roman" w:eastAsia="Times New Roman" w:hAnsi="Times New Roman" w:cs="Times New Roman"/>
                <w:b/>
                <w:bCs/>
              </w:rPr>
              <w:t xml:space="preserve">Attribute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87970" w14:textId="77777777" w:rsidR="00010DDB" w:rsidRPr="00010DDB" w:rsidRDefault="00010DDB" w:rsidP="00010DDB">
            <w:pPr>
              <w:jc w:val="center"/>
              <w:rPr>
                <w:rFonts w:ascii="Times New Roman" w:eastAsia="Times New Roman" w:hAnsi="Times New Roman" w:cs="Times New Roman"/>
                <w:b/>
                <w:bCs/>
              </w:rPr>
            </w:pPr>
            <w:proofErr w:type="spellStart"/>
            <w:r w:rsidRPr="00010DDB">
              <w:rPr>
                <w:rFonts w:ascii="Times New Roman" w:eastAsia="Times New Roman" w:hAnsi="Times New Roman" w:cs="Times New Roman"/>
                <w:b/>
                <w:bCs/>
              </w:rPr>
              <w:t>San_Francisco_State_University</w:t>
            </w:r>
            <w:proofErr w:type="spellEnd"/>
            <w:r w:rsidRPr="00010DDB">
              <w:rPr>
                <w:rFonts w:ascii="Times New Roman" w:eastAsia="Times New Roman" w:hAnsi="Times New Roman" w:cs="Times New Roman"/>
                <w:b/>
                <w:bCs/>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785D7" w14:textId="77777777" w:rsidR="00010DDB" w:rsidRPr="00010DDB" w:rsidRDefault="00010DDB" w:rsidP="00010DDB">
            <w:pPr>
              <w:jc w:val="center"/>
              <w:rPr>
                <w:rFonts w:ascii="Times New Roman" w:eastAsia="Times New Roman" w:hAnsi="Times New Roman" w:cs="Times New Roman"/>
                <w:b/>
                <w:bCs/>
              </w:rPr>
            </w:pPr>
            <w:proofErr w:type="spellStart"/>
            <w:r w:rsidRPr="00010DDB">
              <w:rPr>
                <w:rFonts w:ascii="Times New Roman" w:eastAsia="Times New Roman" w:hAnsi="Times New Roman" w:cs="Times New Roman"/>
                <w:b/>
                <w:bCs/>
              </w:rPr>
              <w:t>San_Jose_State_University</w:t>
            </w:r>
            <w:proofErr w:type="spellEnd"/>
            <w:r w:rsidRPr="00010DDB">
              <w:rPr>
                <w:rFonts w:ascii="Times New Roman" w:eastAsia="Times New Roman" w:hAnsi="Times New Roman" w:cs="Times New Roman"/>
                <w:b/>
                <w:bCs/>
              </w:rPr>
              <w:t xml:space="preserve"> </w:t>
            </w:r>
          </w:p>
        </w:tc>
      </w:tr>
      <w:tr w:rsidR="00010DDB" w:rsidRPr="00010DDB" w14:paraId="36020EB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892D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5792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STARS-</w:t>
            </w:r>
            <w:proofErr w:type="spellStart"/>
            <w:r w:rsidRPr="00010DDB">
              <w:rPr>
                <w:rFonts w:ascii="Times New Roman" w:eastAsia="Times New Roman" w:hAnsi="Times New Roman" w:cs="Times New Roman"/>
              </w:rPr>
              <w:t>Pri_Rvw</w:t>
            </w:r>
            <w:proofErr w:type="spellEnd"/>
            <w:r w:rsidRPr="00010DDB">
              <w:rPr>
                <w:rFonts w:ascii="Times New Roman" w:eastAsia="Times New Roman" w:hAnsi="Times New Roman" w:cs="Times New Roman"/>
              </w:rPr>
              <w:t>-</w:t>
            </w:r>
            <w:proofErr w:type="spellStart"/>
            <w:r w:rsidRPr="00010DDB">
              <w:rPr>
                <w:rFonts w:ascii="Times New Roman" w:eastAsia="Times New Roman" w:hAnsi="Times New Roman" w:cs="Times New Roman"/>
              </w:rPr>
              <w:t>StudentAsStakeH</w:t>
            </w:r>
            <w:proofErr w:type="spellEnd"/>
            <w:r w:rsidRPr="00010DDB">
              <w:rPr>
                <w:rFonts w:ascii="Times New Roman" w:eastAsia="Times New Roman" w:hAnsi="Times New Roman" w:cs="Times New Roman"/>
              </w:rPr>
              <w:t xml:space="preserve">-LSP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49D9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60.83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F537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54.95 </w:t>
            </w:r>
          </w:p>
        </w:tc>
      </w:tr>
      <w:tr w:rsidR="00010DDB" w:rsidRPr="00010DDB" w14:paraId="167DF0F1"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FB607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FA05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Academics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7533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83.94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1545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93.54 </w:t>
            </w:r>
          </w:p>
        </w:tc>
      </w:tr>
      <w:tr w:rsidR="00010DDB" w:rsidRPr="00010DDB" w14:paraId="60B77EE0"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104C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10BC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Operations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CAD4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28.58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03F4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37.79 </w:t>
            </w:r>
          </w:p>
        </w:tc>
      </w:tr>
      <w:tr w:rsidR="00010DDB" w:rsidRPr="00010DDB" w14:paraId="12A6E50E"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B352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3D9C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OP-19 Waste Minimization and Diversion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6D72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33.46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8B28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89.51 </w:t>
            </w:r>
          </w:p>
        </w:tc>
      </w:tr>
      <w:tr w:rsidR="00010DDB" w:rsidRPr="00010DDB" w14:paraId="48DDB6E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DFA0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E351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Coordination and Planning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6821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72.10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8F5E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87.19 </w:t>
            </w:r>
          </w:p>
        </w:tc>
      </w:tr>
      <w:tr w:rsidR="00010DDB" w:rsidRPr="00010DDB" w14:paraId="4502ED6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2AB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6840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Curriculum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4AAF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83.94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4B3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67.72 </w:t>
            </w:r>
          </w:p>
        </w:tc>
      </w:tr>
      <w:tr w:rsidR="00010DDB" w:rsidRPr="00010DDB" w14:paraId="3FF39F1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5B440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9F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Research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0B54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59.62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6A9F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4F2C7AC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BACF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8727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Air and Climate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82D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96.25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570F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95.41 </w:t>
            </w:r>
          </w:p>
        </w:tc>
      </w:tr>
      <w:tr w:rsidR="00010DDB" w:rsidRPr="00010DDB" w14:paraId="57346633"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F925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DF03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Buildings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55B4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C736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48.67 </w:t>
            </w:r>
          </w:p>
        </w:tc>
      </w:tr>
      <w:tr w:rsidR="00010DDB" w:rsidRPr="00010DDB" w14:paraId="12CAEE89"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1917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63B0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Food and Dining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3493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46.95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DB73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58.04 </w:t>
            </w:r>
          </w:p>
        </w:tc>
      </w:tr>
      <w:tr w:rsidR="00010DDB" w:rsidRPr="00010DDB" w14:paraId="4C63FEE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2DB5A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F27E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BA1E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30.75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E65C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37.77 </w:t>
            </w:r>
          </w:p>
        </w:tc>
      </w:tr>
      <w:tr w:rsidR="00010DDB" w:rsidRPr="00010DDB" w14:paraId="1348687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6BBC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137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FD08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Transportation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F030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67.13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45B1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17.54 </w:t>
            </w:r>
          </w:p>
        </w:tc>
      </w:tr>
      <w:tr w:rsidR="00010DDB" w:rsidRPr="00010DDB" w14:paraId="3707680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DD4E0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7AC2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AC-3 Undergraduate Program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50C5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674B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3B07B86B"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F3B4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0C42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AC-9 Research and Scholarship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1744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630B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64F485F"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AB5D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ED23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AC-10 Support for Research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2A0E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2B3F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590FE8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85A7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2C3E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OP-7 Food and Beverage 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1108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43F6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40.00 </w:t>
            </w:r>
          </w:p>
        </w:tc>
      </w:tr>
      <w:tr w:rsidR="00010DDB" w:rsidRPr="00010DDB" w14:paraId="0472F92E"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2408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2B56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OP-8 Sustainable Dining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58D3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6CF7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4F07192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E1C7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721B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PA-8 Committee on Investor Responsibility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5B94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0E6E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r>
      <w:tr w:rsidR="00010DDB" w:rsidRPr="00010DDB" w14:paraId="1304616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D33A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3795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PA-2 Sustainability Planning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2D91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62.50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03DE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83.25 </w:t>
            </w:r>
          </w:p>
        </w:tc>
      </w:tr>
      <w:tr w:rsidR="00010DDB" w:rsidRPr="00010DDB" w14:paraId="42A43111"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1957A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151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4741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PA-1 Sustainability Coordination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668B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B8CC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6C974332"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FB284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143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E49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recycling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068A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16.00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B8DA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82.67 </w:t>
            </w:r>
          </w:p>
        </w:tc>
      </w:tr>
      <w:tr w:rsidR="00010DDB" w:rsidRPr="00010DDB" w14:paraId="0C08956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9CB8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lastRenderedPageBreak/>
              <w:t xml:space="preserve">142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2B9C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minimum performance threshold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D4A0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CE2E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97.20 </w:t>
            </w:r>
          </w:p>
        </w:tc>
      </w:tr>
      <w:tr w:rsidR="00010DDB" w:rsidRPr="00010DDB" w14:paraId="5BBE20B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5844B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141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1187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reducing total waste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3797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62.00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7E94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96.80 </w:t>
            </w:r>
          </w:p>
        </w:tc>
      </w:tr>
      <w:tr w:rsidR="00010DDB" w:rsidRPr="00010DDB" w14:paraId="5F903CB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F9DBF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1373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8FB4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OP-17 Employee Commute Modal Split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DD85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55.50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18F3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r>
      <w:tr w:rsidR="00010DDB" w:rsidRPr="00010DDB" w14:paraId="246E411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655D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1372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90F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OP-16 Student Commute Modal Split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028B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73.50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7EDE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66.00 </w:t>
            </w:r>
          </w:p>
        </w:tc>
      </w:tr>
      <w:tr w:rsidR="00010DDB" w:rsidRPr="00010DDB" w14:paraId="4F457EEE"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49D9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1371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FBD6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OP-15 Campus Fleet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297D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74.00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841E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56.00 </w:t>
            </w:r>
          </w:p>
        </w:tc>
      </w:tr>
      <w:tr w:rsidR="00010DDB" w:rsidRPr="00010DDB" w14:paraId="1772FB09"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2350E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1363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3324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OP-14 Office Paper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C22B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C68F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47.00 </w:t>
            </w:r>
          </w:p>
        </w:tc>
      </w:tr>
      <w:tr w:rsidR="00010DDB" w:rsidRPr="00010DDB" w14:paraId="75B5757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54A2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1362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9C73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OP-13 Cleaning Products 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CE3D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92.00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DC54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80.00 </w:t>
            </w:r>
          </w:p>
        </w:tc>
      </w:tr>
      <w:tr w:rsidR="00010DDB" w:rsidRPr="00010DDB" w14:paraId="13DCE4A0"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8B6D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C2BB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OP-12 Electronics Purchasing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5760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EAC8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7.00 </w:t>
            </w:r>
          </w:p>
        </w:tc>
      </w:tr>
      <w:tr w:rsidR="00010DDB" w:rsidRPr="00010DDB" w14:paraId="25223453"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B891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735B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OP-9 Landscape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35DD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467E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75.00 </w:t>
            </w:r>
          </w:p>
        </w:tc>
      </w:tr>
      <w:tr w:rsidR="00010DDB" w:rsidRPr="00010DDB" w14:paraId="5D19EC69"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E2B3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DFB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Waste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FE15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4FA10"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0B6F0C43"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F659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A205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Initiatives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7571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4CAA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23FB9E77"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6249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725F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Conventional animal products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8AF3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721E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33.50 </w:t>
            </w:r>
          </w:p>
        </w:tc>
      </w:tr>
      <w:tr w:rsidR="00010DDB" w:rsidRPr="00010DDB" w14:paraId="5B3B0C2F"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FAFA0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13411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673E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Third Party Verified or Local &amp; Community-Based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90F7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39BC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40.00 </w:t>
            </w:r>
          </w:p>
        </w:tc>
      </w:tr>
      <w:tr w:rsidR="00010DDB" w:rsidRPr="00010DDB" w14:paraId="54FF6F3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F5573"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133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DBF3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OP-6 Clean and Renewable Energy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E9CA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3EB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r>
      <w:tr w:rsidR="00010DDB" w:rsidRPr="00010DDB" w14:paraId="3173838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5A5E4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0C18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OP-4 Building Design and Construction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E620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30FD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60.33 </w:t>
            </w:r>
          </w:p>
        </w:tc>
      </w:tr>
      <w:tr w:rsidR="00010DDB" w:rsidRPr="00010DDB" w14:paraId="69D4C9D2"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96C0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2BCF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OP-3 Building Operations and Maintenance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7F07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13A4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31.20 </w:t>
            </w:r>
          </w:p>
        </w:tc>
      </w:tr>
      <w:tr w:rsidR="00010DDB" w:rsidRPr="00010DDB" w14:paraId="5116ECF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F60F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6EDB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OP-2 Outdoor Air Quality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A827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BC1C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13C1A3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174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1311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0AEB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OP-1 Greenhouse Gas Emissions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AFF0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56.20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6FFB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46.50 </w:t>
            </w:r>
          </w:p>
        </w:tc>
      </w:tr>
      <w:tr w:rsidR="00010DDB" w:rsidRPr="00010DDB" w14:paraId="05B9CC85"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6A5E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FE7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EN-3 Student Life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9E9C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978B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6862D67E"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7C65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11224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097AD"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Library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797C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73FAF"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19D096FF"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B894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11223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E12A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Policy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654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DBE0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32BB17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3D76C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358D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Faculty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C75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113A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7A5249DC"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47DE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F9017"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Students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7958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0275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697C9D8D"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87688"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11212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811C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Pct. of Dept.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DE47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38546"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60ACBCEA"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5233B"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lastRenderedPageBreak/>
              <w:t xml:space="preserve">11211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575A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Pct. of Faculty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0A01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AE414"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BFB3042"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83B3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11122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3AD01"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Minor/Certificate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0CFE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5019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100.00 </w:t>
            </w:r>
          </w:p>
        </w:tc>
      </w:tr>
      <w:tr w:rsidR="00010DDB" w:rsidRPr="00010DDB" w14:paraId="50214848"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74079"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11121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13C6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Major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6D1BE"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96B2C"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50.00 </w:t>
            </w:r>
          </w:p>
        </w:tc>
      </w:tr>
      <w:tr w:rsidR="00010DDB" w:rsidRPr="00010DDB" w14:paraId="486EF11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ECF1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1111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AA202"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AC-2 Learning Outcomes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5F09A"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75.25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C47E5" w14:textId="77777777" w:rsidR="00010DDB" w:rsidRPr="00010DDB" w:rsidRDefault="00010DDB" w:rsidP="00010DDB">
            <w:pPr>
              <w:rPr>
                <w:rFonts w:ascii="Times New Roman" w:eastAsia="Times New Roman" w:hAnsi="Times New Roman" w:cs="Times New Roman"/>
              </w:rPr>
            </w:pPr>
            <w:r w:rsidRPr="00010DDB">
              <w:rPr>
                <w:rFonts w:ascii="Times New Roman" w:eastAsia="Times New Roman" w:hAnsi="Times New Roman" w:cs="Times New Roman"/>
              </w:rPr>
              <w:t xml:space="preserve">54.00 </w:t>
            </w:r>
          </w:p>
        </w:tc>
      </w:tr>
    </w:tbl>
    <w:p w14:paraId="6323AB1D" w14:textId="77777777" w:rsidR="00010DDB" w:rsidRDefault="00010DDB" w:rsidP="008A047D">
      <w:pPr>
        <w:spacing w:line="480" w:lineRule="auto"/>
      </w:pPr>
    </w:p>
    <w:p w14:paraId="6A68545E" w14:textId="77777777" w:rsidR="00010DDB" w:rsidRDefault="00010DDB" w:rsidP="008A047D">
      <w:pPr>
        <w:spacing w:line="480" w:lineRule="auto"/>
      </w:pPr>
    </w:p>
    <w:p w14:paraId="34113C79" w14:textId="588E65FF" w:rsidR="00010DDB" w:rsidRPr="00010DDB" w:rsidRDefault="008439B2" w:rsidP="00010DDB">
      <w:pPr>
        <w:rPr>
          <w:rFonts w:eastAsia="Times New Roman"/>
          <w:b/>
        </w:rPr>
      </w:pPr>
      <w:r>
        <w:rPr>
          <w:rStyle w:val="fmt6"/>
          <w:rFonts w:eastAsia="Times New Roman"/>
          <w:b/>
        </w:rPr>
        <w:t xml:space="preserve">4.4 </w:t>
      </w:r>
      <w:r w:rsidR="00010DDB" w:rsidRPr="00010DDB">
        <w:rPr>
          <w:rStyle w:val="fmt6"/>
          <w:rFonts w:eastAsia="Times New Roman"/>
          <w:b/>
        </w:rPr>
        <w:t xml:space="preserve">Cost/preference analysis </w:t>
      </w:r>
    </w:p>
    <w:p w14:paraId="1449CD0B" w14:textId="65CA6EDF" w:rsidR="00010DDB" w:rsidRDefault="00010DDB" w:rsidP="00010DDB">
      <w:pPr>
        <w:rPr>
          <w:rFonts w:eastAsia="Times New Roman"/>
        </w:rPr>
      </w:pPr>
      <w:r>
        <w:rPr>
          <w:rFonts w:eastAsia="Times New Roman"/>
        </w:rPr>
        <w:t> </w:t>
      </w:r>
    </w:p>
    <w:p w14:paraId="6E4BE5BA" w14:textId="77777777" w:rsidR="00010DDB" w:rsidRDefault="00010DDB" w:rsidP="00010DDB">
      <w:pPr>
        <w:pStyle w:val="Heading4"/>
        <w:rPr>
          <w:rFonts w:eastAsia="Times New Roman"/>
        </w:rPr>
      </w:pPr>
      <w:r>
        <w:rPr>
          <w:rFonts w:eastAsia="Times New Roman"/>
        </w:rPr>
        <w:t>Overall value: 100 * (</w:t>
      </w:r>
      <w:proofErr w:type="spellStart"/>
      <w:r>
        <w:rPr>
          <w:rFonts w:eastAsia="Times New Roman"/>
        </w:rPr>
        <w:t>Score</w:t>
      </w:r>
      <w:r>
        <w:rPr>
          <w:rFonts w:eastAsia="Times New Roman"/>
          <w:vertAlign w:val="subscript"/>
        </w:rPr>
        <w:t>k</w:t>
      </w:r>
      <w:proofErr w:type="spellEnd"/>
      <w:r>
        <w:rPr>
          <w:rFonts w:eastAsia="Times New Roman"/>
        </w:rPr>
        <w:t>/</w:t>
      </w:r>
      <w:proofErr w:type="spellStart"/>
      <w:proofErr w:type="gramStart"/>
      <w:r>
        <w:rPr>
          <w:rFonts w:eastAsia="Times New Roman"/>
        </w:rPr>
        <w:t>Score</w:t>
      </w:r>
      <w:r>
        <w:rPr>
          <w:rFonts w:eastAsia="Times New Roman"/>
          <w:vertAlign w:val="subscript"/>
        </w:rPr>
        <w:t>max</w:t>
      </w:r>
      <w:proofErr w:type="spellEnd"/>
      <w:r>
        <w:rPr>
          <w:rFonts w:eastAsia="Times New Roman"/>
        </w:rPr>
        <w:t>)</w:t>
      </w:r>
      <w:r>
        <w:rPr>
          <w:rFonts w:eastAsia="Times New Roman"/>
          <w:vertAlign w:val="superscript"/>
        </w:rPr>
        <w:t>w</w:t>
      </w:r>
      <w:proofErr w:type="gramEnd"/>
      <w:r>
        <w:rPr>
          <w:rFonts w:eastAsia="Times New Roman"/>
        </w:rPr>
        <w:t xml:space="preserve"> (</w:t>
      </w:r>
      <w:proofErr w:type="spellStart"/>
      <w:r>
        <w:rPr>
          <w:rFonts w:eastAsia="Times New Roman"/>
        </w:rPr>
        <w:t>Cost</w:t>
      </w:r>
      <w:r>
        <w:rPr>
          <w:rFonts w:eastAsia="Times New Roman"/>
          <w:vertAlign w:val="subscript"/>
        </w:rPr>
        <w:t>min</w:t>
      </w:r>
      <w:proofErr w:type="spellEnd"/>
      <w:r>
        <w:rPr>
          <w:rFonts w:eastAsia="Times New Roman"/>
        </w:rPr>
        <w:t>/</w:t>
      </w:r>
      <w:proofErr w:type="spellStart"/>
      <w:r>
        <w:rPr>
          <w:rFonts w:eastAsia="Times New Roman"/>
        </w:rPr>
        <w:t>Cost</w:t>
      </w:r>
      <w:r>
        <w:rPr>
          <w:rFonts w:eastAsia="Times New Roman"/>
          <w:vertAlign w:val="subscript"/>
        </w:rPr>
        <w:t>k</w:t>
      </w:r>
      <w:proofErr w:type="spellEnd"/>
      <w:r>
        <w:rPr>
          <w:rFonts w:eastAsia="Times New Roman"/>
        </w:rPr>
        <w:t>)</w:t>
      </w:r>
      <w:r>
        <w:rPr>
          <w:rFonts w:eastAsia="Times New Roman"/>
          <w:vertAlign w:val="superscript"/>
        </w:rPr>
        <w:t>1-w</w:t>
      </w:r>
      <w:r>
        <w:rPr>
          <w:rFonts w:eastAsia="Times New Roman"/>
        </w:rPr>
        <w:t xml:space="preserve">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41"/>
        <w:gridCol w:w="568"/>
        <w:gridCol w:w="525"/>
        <w:gridCol w:w="525"/>
        <w:gridCol w:w="525"/>
        <w:gridCol w:w="525"/>
        <w:gridCol w:w="525"/>
        <w:gridCol w:w="525"/>
        <w:gridCol w:w="525"/>
        <w:gridCol w:w="525"/>
        <w:gridCol w:w="525"/>
        <w:gridCol w:w="525"/>
        <w:gridCol w:w="525"/>
        <w:gridCol w:w="660"/>
      </w:tblGrid>
      <w:tr w:rsidR="00010DDB" w14:paraId="0F989013" w14:textId="77777777" w:rsidTr="00010DDB">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70B8FC64" w14:textId="77777777" w:rsidR="00010DDB" w:rsidRDefault="00010DDB">
            <w:pPr>
              <w:jc w:val="center"/>
              <w:rPr>
                <w:rFonts w:eastAsia="Times New Roman"/>
                <w:b/>
                <w:bCs/>
              </w:rPr>
            </w:pPr>
            <w:r>
              <w:rPr>
                <w:rFonts w:eastAsia="Times New Roman"/>
                <w:b/>
                <w:bCs/>
              </w:rPr>
              <w:t xml:space="preserve">System </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3B770DB" w14:textId="77777777" w:rsidR="00010DDB" w:rsidRDefault="00010DDB">
            <w:pPr>
              <w:jc w:val="center"/>
              <w:rPr>
                <w:rFonts w:eastAsia="Times New Roman"/>
                <w:b/>
                <w:bCs/>
              </w:rPr>
            </w:pPr>
            <w:r>
              <w:rPr>
                <w:rFonts w:eastAsia="Times New Roman"/>
                <w:b/>
                <w:bCs/>
              </w:rPr>
              <w:t xml:space="preserve">Cost </w:t>
            </w:r>
          </w:p>
        </w:tc>
        <w:tc>
          <w:tcPr>
            <w:tcW w:w="0" w:type="auto"/>
            <w:gridSpan w:val="11"/>
            <w:tcBorders>
              <w:top w:val="outset" w:sz="6" w:space="0" w:color="auto"/>
              <w:left w:val="outset" w:sz="6" w:space="0" w:color="auto"/>
              <w:bottom w:val="outset" w:sz="6" w:space="0" w:color="auto"/>
              <w:right w:val="outset" w:sz="6" w:space="0" w:color="auto"/>
            </w:tcBorders>
            <w:vAlign w:val="center"/>
            <w:hideMark/>
          </w:tcPr>
          <w:p w14:paraId="2F714405" w14:textId="77777777" w:rsidR="00010DDB" w:rsidRDefault="00010DDB">
            <w:pPr>
              <w:jc w:val="center"/>
              <w:rPr>
                <w:rFonts w:eastAsia="Times New Roman"/>
                <w:b/>
                <w:bCs/>
              </w:rPr>
            </w:pPr>
            <w:r>
              <w:rPr>
                <w:rFonts w:eastAsia="Times New Roman"/>
                <w:b/>
                <w:bCs/>
              </w:rPr>
              <w:t xml:space="preserve">Relative importance of high score (w) </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274B5214" w14:textId="77777777" w:rsidR="00010DDB" w:rsidRDefault="00010DDB">
            <w:pPr>
              <w:jc w:val="center"/>
              <w:rPr>
                <w:rFonts w:eastAsia="Times New Roman"/>
                <w:b/>
                <w:bCs/>
              </w:rPr>
            </w:pPr>
            <w:r>
              <w:rPr>
                <w:rFonts w:eastAsia="Times New Roman"/>
                <w:b/>
                <w:bCs/>
              </w:rPr>
              <w:t>Overall</w:t>
            </w:r>
            <w:r>
              <w:rPr>
                <w:rFonts w:eastAsia="Times New Roman"/>
                <w:b/>
                <w:bCs/>
              </w:rPr>
              <w:br/>
              <w:t xml:space="preserve">score [%] </w:t>
            </w:r>
          </w:p>
        </w:tc>
      </w:tr>
      <w:tr w:rsidR="00010DDB" w14:paraId="777BF0B1" w14:textId="77777777" w:rsidTr="00010DD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DBF554" w14:textId="77777777" w:rsidR="00010DDB" w:rsidRDefault="00010DDB">
            <w:pPr>
              <w:rPr>
                <w:rFonts w:eastAsia="Times New Roman"/>
                <w:b/>
                <w:bC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35F7BD9" w14:textId="77777777" w:rsidR="00010DDB" w:rsidRDefault="00010DDB">
            <w:pPr>
              <w:rPr>
                <w:rFonts w:eastAsia="Times New Roman"/>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11EEFB3" w14:textId="77777777" w:rsidR="00010DDB" w:rsidRDefault="00010DDB">
            <w:pPr>
              <w:jc w:val="center"/>
              <w:rPr>
                <w:rFonts w:eastAsia="Times New Roman"/>
                <w:b/>
                <w:bCs/>
              </w:rPr>
            </w:pPr>
            <w:r>
              <w:rPr>
                <w:rFonts w:eastAsia="Times New Roman"/>
                <w:b/>
                <w:bCs/>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E84E3" w14:textId="77777777" w:rsidR="00010DDB" w:rsidRDefault="00010DDB">
            <w:pPr>
              <w:jc w:val="center"/>
              <w:rPr>
                <w:rFonts w:eastAsia="Times New Roman"/>
                <w:b/>
                <w:bCs/>
              </w:rPr>
            </w:pPr>
            <w:r>
              <w:rPr>
                <w:rFonts w:eastAsia="Times New Roman"/>
                <w:b/>
                <w:bCs/>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CD0A8" w14:textId="77777777" w:rsidR="00010DDB" w:rsidRDefault="00010DDB">
            <w:pPr>
              <w:jc w:val="center"/>
              <w:rPr>
                <w:rFonts w:eastAsia="Times New Roman"/>
                <w:b/>
                <w:bCs/>
              </w:rPr>
            </w:pPr>
            <w:r>
              <w:rPr>
                <w:rFonts w:eastAsia="Times New Roman"/>
                <w:b/>
                <w:bCs/>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D8EDA" w14:textId="77777777" w:rsidR="00010DDB" w:rsidRDefault="00010DDB">
            <w:pPr>
              <w:jc w:val="center"/>
              <w:rPr>
                <w:rFonts w:eastAsia="Times New Roman"/>
                <w:b/>
                <w:bCs/>
              </w:rPr>
            </w:pPr>
            <w:r>
              <w:rPr>
                <w:rFonts w:eastAsia="Times New Roman"/>
                <w:b/>
                <w:bCs/>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E2886" w14:textId="77777777" w:rsidR="00010DDB" w:rsidRDefault="00010DDB">
            <w:pPr>
              <w:jc w:val="center"/>
              <w:rPr>
                <w:rFonts w:eastAsia="Times New Roman"/>
                <w:b/>
                <w:bCs/>
              </w:rPr>
            </w:pPr>
            <w:r>
              <w:rPr>
                <w:rFonts w:eastAsia="Times New Roman"/>
                <w:b/>
                <w:bCs/>
              </w:rPr>
              <w:t xml:space="preserve">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562AA" w14:textId="77777777" w:rsidR="00010DDB" w:rsidRDefault="00010DDB">
            <w:pPr>
              <w:jc w:val="center"/>
              <w:rPr>
                <w:rFonts w:eastAsia="Times New Roman"/>
                <w:b/>
                <w:bCs/>
              </w:rPr>
            </w:pPr>
            <w:r>
              <w:rPr>
                <w:rFonts w:eastAsia="Times New Roman"/>
                <w:b/>
                <w:bCs/>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6E043" w14:textId="77777777" w:rsidR="00010DDB" w:rsidRDefault="00010DDB">
            <w:pPr>
              <w:jc w:val="center"/>
              <w:rPr>
                <w:rFonts w:eastAsia="Times New Roman"/>
                <w:b/>
                <w:bCs/>
              </w:rPr>
            </w:pPr>
            <w:r>
              <w:rPr>
                <w:rFonts w:eastAsia="Times New Roman"/>
                <w:b/>
                <w:bCs/>
              </w:rPr>
              <w:t xml:space="preserve">60%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62F46" w14:textId="77777777" w:rsidR="00010DDB" w:rsidRDefault="00010DDB">
            <w:pPr>
              <w:jc w:val="center"/>
              <w:rPr>
                <w:rFonts w:eastAsia="Times New Roman"/>
                <w:b/>
                <w:bCs/>
              </w:rPr>
            </w:pPr>
            <w:r>
              <w:rPr>
                <w:rFonts w:eastAsia="Times New Roman"/>
                <w:b/>
                <w:bCs/>
              </w:rPr>
              <w:t xml:space="preserve">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06E77" w14:textId="77777777" w:rsidR="00010DDB" w:rsidRDefault="00010DDB">
            <w:pPr>
              <w:jc w:val="center"/>
              <w:rPr>
                <w:rFonts w:eastAsia="Times New Roman"/>
                <w:b/>
                <w:bCs/>
              </w:rPr>
            </w:pPr>
            <w:r>
              <w:rPr>
                <w:rFonts w:eastAsia="Times New Roman"/>
                <w:b/>
                <w:bCs/>
              </w:rPr>
              <w:t xml:space="preserve">80%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AA37F" w14:textId="77777777" w:rsidR="00010DDB" w:rsidRDefault="00010DDB">
            <w:pPr>
              <w:jc w:val="center"/>
              <w:rPr>
                <w:rFonts w:eastAsia="Times New Roman"/>
                <w:b/>
                <w:bCs/>
              </w:rPr>
            </w:pPr>
            <w:r>
              <w:rPr>
                <w:rFonts w:eastAsia="Times New Roman"/>
                <w:b/>
                <w:bCs/>
              </w:rPr>
              <w:t xml:space="preserve">90%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F17ED" w14:textId="77777777" w:rsidR="00010DDB" w:rsidRDefault="00010DDB">
            <w:pPr>
              <w:jc w:val="center"/>
              <w:rPr>
                <w:rFonts w:eastAsia="Times New Roman"/>
                <w:b/>
                <w:bCs/>
              </w:rPr>
            </w:pPr>
            <w:r>
              <w:rPr>
                <w:rFonts w:eastAsia="Times New Roman"/>
                <w:b/>
                <w:bCs/>
              </w:rPr>
              <w:t xml:space="preserve">100% </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585C24E" w14:textId="77777777" w:rsidR="00010DDB" w:rsidRDefault="00010DDB">
            <w:pPr>
              <w:rPr>
                <w:rFonts w:eastAsia="Times New Roman"/>
                <w:b/>
                <w:bCs/>
              </w:rPr>
            </w:pPr>
          </w:p>
        </w:tc>
      </w:tr>
      <w:tr w:rsidR="00010DDB" w14:paraId="3E53003F"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CDA5A4" w14:textId="77777777" w:rsidR="00010DDB" w:rsidRDefault="00010DDB">
            <w:pPr>
              <w:rPr>
                <w:rFonts w:eastAsia="Times New Roman"/>
              </w:rPr>
            </w:pPr>
            <w:proofErr w:type="spellStart"/>
            <w:r>
              <w:rPr>
                <w:rFonts w:eastAsia="Times New Roman"/>
              </w:rPr>
              <w:t>San_Francisco_State_University</w:t>
            </w:r>
            <w:proofErr w:type="spellEnd"/>
            <w:r>
              <w:rPr>
                <w:rFonts w:eastAsia="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881C9" w14:textId="77777777" w:rsidR="00010DDB" w:rsidRDefault="00010DDB">
            <w:pPr>
              <w:rPr>
                <w:rFonts w:eastAsia="Times New Roman"/>
              </w:rPr>
            </w:pPr>
            <w:r>
              <w:rPr>
                <w:rFonts w:eastAsia="Times New Roman"/>
              </w:rPr>
              <w:t>16632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7C380" w14:textId="77777777" w:rsidR="00010DDB" w:rsidRDefault="00010DDB">
            <w:pPr>
              <w:rPr>
                <w:rFonts w:eastAsia="Times New Roman"/>
              </w:rPr>
            </w:pPr>
            <w:r>
              <w:rPr>
                <w:rFonts w:eastAsia="Times New Roman"/>
              </w:rPr>
              <w:t>90.04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3EA48" w14:textId="77777777" w:rsidR="00010DDB" w:rsidRDefault="00010DDB">
            <w:pPr>
              <w:rPr>
                <w:rFonts w:eastAsia="Times New Roman"/>
              </w:rPr>
            </w:pPr>
            <w:r>
              <w:rPr>
                <w:rFonts w:eastAsia="Times New Roman"/>
              </w:rPr>
              <w:t>90.99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F8B65" w14:textId="77777777" w:rsidR="00010DDB" w:rsidRDefault="00010DDB">
            <w:pPr>
              <w:rPr>
                <w:rFonts w:eastAsia="Times New Roman"/>
              </w:rPr>
            </w:pPr>
            <w:r>
              <w:rPr>
                <w:rFonts w:eastAsia="Times New Roman"/>
              </w:rPr>
              <w:t>91.95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38738" w14:textId="77777777" w:rsidR="00010DDB" w:rsidRDefault="00010DDB">
            <w:pPr>
              <w:rPr>
                <w:rFonts w:eastAsia="Times New Roman"/>
              </w:rPr>
            </w:pPr>
            <w:r>
              <w:rPr>
                <w:rFonts w:eastAsia="Times New Roman"/>
              </w:rPr>
              <w:t>92.92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74DE8" w14:textId="77777777" w:rsidR="00010DDB" w:rsidRDefault="00010DDB">
            <w:pPr>
              <w:rPr>
                <w:rFonts w:eastAsia="Times New Roman"/>
              </w:rPr>
            </w:pPr>
            <w:r>
              <w:rPr>
                <w:rFonts w:eastAsia="Times New Roman"/>
              </w:rPr>
              <w:t>93.90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7999" w14:textId="77777777" w:rsidR="00010DDB" w:rsidRDefault="00010DDB">
            <w:pPr>
              <w:rPr>
                <w:rFonts w:eastAsia="Times New Roman"/>
              </w:rPr>
            </w:pPr>
            <w:r>
              <w:rPr>
                <w:rFonts w:eastAsia="Times New Roman"/>
              </w:rPr>
              <w:t>94.89</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9C4E4" w14:textId="77777777" w:rsidR="00010DDB" w:rsidRDefault="00010DDB">
            <w:pPr>
              <w:rPr>
                <w:rFonts w:eastAsia="Times New Roman"/>
              </w:rPr>
            </w:pPr>
            <w:r>
              <w:rPr>
                <w:rFonts w:eastAsia="Times New Roman"/>
              </w:rPr>
              <w:t>95.89</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31E4B" w14:textId="77777777" w:rsidR="00010DDB" w:rsidRDefault="00010DDB">
            <w:pPr>
              <w:rPr>
                <w:rFonts w:eastAsia="Times New Roman"/>
              </w:rPr>
            </w:pPr>
            <w:r>
              <w:rPr>
                <w:rFonts w:eastAsia="Times New Roman"/>
              </w:rPr>
              <w:t>96.90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DF752" w14:textId="77777777" w:rsidR="00010DDB" w:rsidRDefault="00010DDB">
            <w:pPr>
              <w:rPr>
                <w:rFonts w:eastAsia="Times New Roman"/>
              </w:rPr>
            </w:pPr>
            <w:r>
              <w:rPr>
                <w:rFonts w:eastAsia="Times New Roman"/>
              </w:rPr>
              <w:t>97.92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5B0A0" w14:textId="77777777" w:rsidR="00010DDB" w:rsidRDefault="00010DDB">
            <w:pPr>
              <w:rPr>
                <w:rFonts w:eastAsia="Times New Roman"/>
              </w:rPr>
            </w:pPr>
            <w:r>
              <w:rPr>
                <w:rFonts w:eastAsia="Times New Roman"/>
              </w:rPr>
              <w:t>98.96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5A792"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A3D6A" w14:textId="77777777" w:rsidR="00010DDB" w:rsidRDefault="00010DDB">
            <w:pPr>
              <w:rPr>
                <w:rFonts w:eastAsia="Times New Roman"/>
              </w:rPr>
            </w:pPr>
            <w:r>
              <w:rPr>
                <w:rFonts w:eastAsia="Times New Roman"/>
              </w:rPr>
              <w:t>60.83</w:t>
            </w:r>
          </w:p>
        </w:tc>
      </w:tr>
      <w:tr w:rsidR="00010DDB" w14:paraId="2FF9BE30"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D4ABB" w14:textId="77777777" w:rsidR="00010DDB" w:rsidRDefault="00010DDB">
            <w:pPr>
              <w:rPr>
                <w:rFonts w:eastAsia="Times New Roman"/>
              </w:rPr>
            </w:pPr>
            <w:proofErr w:type="spellStart"/>
            <w:r>
              <w:rPr>
                <w:rFonts w:eastAsia="Times New Roman"/>
              </w:rPr>
              <w:t>San_Jose_State_University</w:t>
            </w:r>
            <w:proofErr w:type="spellEnd"/>
            <w:r>
              <w:rPr>
                <w:rFonts w:eastAsia="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8933D" w14:textId="77777777" w:rsidR="00010DDB" w:rsidRDefault="00010DDB">
            <w:pPr>
              <w:rPr>
                <w:rFonts w:eastAsia="Times New Roman"/>
              </w:rPr>
            </w:pPr>
            <w:r>
              <w:rPr>
                <w:rFonts w:eastAsia="Times New Roman"/>
              </w:rPr>
              <w:t>14976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58AEB"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F014E" w14:textId="77777777" w:rsidR="00010DDB" w:rsidRDefault="00010DDB">
            <w:pPr>
              <w:rPr>
                <w:rFonts w:eastAsia="Times New Roman"/>
              </w:rPr>
            </w:pPr>
            <w:r>
              <w:rPr>
                <w:rFonts w:eastAsia="Times New Roman"/>
              </w:rPr>
              <w:t>98.99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066D" w14:textId="77777777" w:rsidR="00010DDB" w:rsidRDefault="00010DDB">
            <w:pPr>
              <w:rPr>
                <w:rFonts w:eastAsia="Times New Roman"/>
              </w:rPr>
            </w:pPr>
            <w:r>
              <w:rPr>
                <w:rFonts w:eastAsia="Times New Roman"/>
              </w:rPr>
              <w:t>97.99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D3C18" w14:textId="77777777" w:rsidR="00010DDB" w:rsidRDefault="00010DDB">
            <w:pPr>
              <w:rPr>
                <w:rFonts w:eastAsia="Times New Roman"/>
              </w:rPr>
            </w:pPr>
            <w:r>
              <w:rPr>
                <w:rFonts w:eastAsia="Times New Roman"/>
              </w:rPr>
              <w:t>97.00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73CE9" w14:textId="77777777" w:rsidR="00010DDB" w:rsidRDefault="00010DDB">
            <w:pPr>
              <w:rPr>
                <w:rFonts w:eastAsia="Times New Roman"/>
              </w:rPr>
            </w:pPr>
            <w:r>
              <w:rPr>
                <w:rFonts w:eastAsia="Times New Roman"/>
              </w:rPr>
              <w:t>96.02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893EF" w14:textId="77777777" w:rsidR="00010DDB" w:rsidRDefault="00010DDB">
            <w:pPr>
              <w:rPr>
                <w:rFonts w:eastAsia="Times New Roman"/>
              </w:rPr>
            </w:pPr>
            <w:r>
              <w:rPr>
                <w:rFonts w:eastAsia="Times New Roman"/>
              </w:rPr>
              <w:t>95.05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FF0C5" w14:textId="77777777" w:rsidR="00010DDB" w:rsidRDefault="00010DDB">
            <w:pPr>
              <w:rPr>
                <w:rFonts w:eastAsia="Times New Roman"/>
              </w:rPr>
            </w:pPr>
            <w:r>
              <w:rPr>
                <w:rFonts w:eastAsia="Times New Roman"/>
              </w:rPr>
              <w:t>94.09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49133" w14:textId="77777777" w:rsidR="00010DDB" w:rsidRDefault="00010DDB">
            <w:pPr>
              <w:rPr>
                <w:rFonts w:eastAsia="Times New Roman"/>
              </w:rPr>
            </w:pPr>
            <w:r>
              <w:rPr>
                <w:rFonts w:eastAsia="Times New Roman"/>
              </w:rPr>
              <w:t>93.13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3575A" w14:textId="77777777" w:rsidR="00010DDB" w:rsidRDefault="00010DDB">
            <w:pPr>
              <w:rPr>
                <w:rFonts w:eastAsia="Times New Roman"/>
              </w:rPr>
            </w:pPr>
            <w:r>
              <w:rPr>
                <w:rFonts w:eastAsia="Times New Roman"/>
              </w:rPr>
              <w:t>92.19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ADB0E" w14:textId="77777777" w:rsidR="00010DDB" w:rsidRDefault="00010DDB">
            <w:pPr>
              <w:rPr>
                <w:rFonts w:eastAsia="Times New Roman"/>
              </w:rPr>
            </w:pPr>
            <w:r>
              <w:rPr>
                <w:rFonts w:eastAsia="Times New Roman"/>
              </w:rPr>
              <w:t>91.26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28D3D" w14:textId="77777777" w:rsidR="00010DDB" w:rsidRDefault="00010DDB">
            <w:pPr>
              <w:rPr>
                <w:rFonts w:eastAsia="Times New Roman"/>
              </w:rPr>
            </w:pPr>
            <w:r>
              <w:rPr>
                <w:rFonts w:eastAsia="Times New Roman"/>
              </w:rPr>
              <w:t>90.34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13F65" w14:textId="77777777" w:rsidR="00010DDB" w:rsidRDefault="00010DDB">
            <w:pPr>
              <w:rPr>
                <w:rFonts w:eastAsia="Times New Roman"/>
              </w:rPr>
            </w:pPr>
            <w:r>
              <w:rPr>
                <w:rFonts w:eastAsia="Times New Roman"/>
              </w:rPr>
              <w:t>54.95</w:t>
            </w:r>
          </w:p>
        </w:tc>
      </w:tr>
    </w:tbl>
    <w:p w14:paraId="1B020FA1" w14:textId="77777777" w:rsidR="00010DDB" w:rsidRDefault="00010DDB" w:rsidP="00010DDB">
      <w:pPr>
        <w:pStyle w:val="Heading4"/>
        <w:rPr>
          <w:rFonts w:eastAsia="Times New Roman"/>
        </w:rPr>
      </w:pPr>
      <w:r>
        <w:rPr>
          <w:rFonts w:eastAsia="Times New Roman"/>
        </w:rPr>
        <w:t xml:space="preserve">Normalized value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41"/>
        <w:gridCol w:w="568"/>
        <w:gridCol w:w="525"/>
        <w:gridCol w:w="525"/>
        <w:gridCol w:w="525"/>
        <w:gridCol w:w="525"/>
        <w:gridCol w:w="525"/>
        <w:gridCol w:w="525"/>
        <w:gridCol w:w="525"/>
        <w:gridCol w:w="525"/>
        <w:gridCol w:w="525"/>
        <w:gridCol w:w="525"/>
        <w:gridCol w:w="525"/>
        <w:gridCol w:w="660"/>
      </w:tblGrid>
      <w:tr w:rsidR="00010DDB" w14:paraId="6F6E57CA" w14:textId="77777777" w:rsidTr="00010DDB">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91E6550" w14:textId="77777777" w:rsidR="00010DDB" w:rsidRDefault="00010DDB">
            <w:pPr>
              <w:jc w:val="center"/>
              <w:rPr>
                <w:rFonts w:eastAsia="Times New Roman"/>
                <w:b/>
                <w:bCs/>
              </w:rPr>
            </w:pPr>
            <w:r>
              <w:rPr>
                <w:rFonts w:eastAsia="Times New Roman"/>
                <w:b/>
                <w:bCs/>
              </w:rPr>
              <w:t xml:space="preserve">System </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E216F06" w14:textId="77777777" w:rsidR="00010DDB" w:rsidRDefault="00010DDB">
            <w:pPr>
              <w:jc w:val="center"/>
              <w:rPr>
                <w:rFonts w:eastAsia="Times New Roman"/>
                <w:b/>
                <w:bCs/>
              </w:rPr>
            </w:pPr>
            <w:r>
              <w:rPr>
                <w:rFonts w:eastAsia="Times New Roman"/>
                <w:b/>
                <w:bCs/>
              </w:rPr>
              <w:t xml:space="preserve">Cost </w:t>
            </w:r>
          </w:p>
        </w:tc>
        <w:tc>
          <w:tcPr>
            <w:tcW w:w="0" w:type="auto"/>
            <w:gridSpan w:val="11"/>
            <w:tcBorders>
              <w:top w:val="outset" w:sz="6" w:space="0" w:color="auto"/>
              <w:left w:val="outset" w:sz="6" w:space="0" w:color="auto"/>
              <w:bottom w:val="outset" w:sz="6" w:space="0" w:color="auto"/>
              <w:right w:val="outset" w:sz="6" w:space="0" w:color="auto"/>
            </w:tcBorders>
            <w:vAlign w:val="center"/>
            <w:hideMark/>
          </w:tcPr>
          <w:p w14:paraId="43AD2587" w14:textId="77777777" w:rsidR="00010DDB" w:rsidRDefault="00010DDB">
            <w:pPr>
              <w:jc w:val="center"/>
              <w:rPr>
                <w:rFonts w:eastAsia="Times New Roman"/>
                <w:b/>
                <w:bCs/>
              </w:rPr>
            </w:pPr>
            <w:r>
              <w:rPr>
                <w:rFonts w:eastAsia="Times New Roman"/>
                <w:b/>
                <w:bCs/>
              </w:rPr>
              <w:t xml:space="preserve">Relative importance of high score (w) </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6485788B" w14:textId="77777777" w:rsidR="00010DDB" w:rsidRDefault="00010DDB">
            <w:pPr>
              <w:jc w:val="center"/>
              <w:rPr>
                <w:rFonts w:eastAsia="Times New Roman"/>
                <w:b/>
                <w:bCs/>
              </w:rPr>
            </w:pPr>
            <w:r>
              <w:rPr>
                <w:rFonts w:eastAsia="Times New Roman"/>
                <w:b/>
                <w:bCs/>
              </w:rPr>
              <w:t>Overall</w:t>
            </w:r>
            <w:r>
              <w:rPr>
                <w:rFonts w:eastAsia="Times New Roman"/>
                <w:b/>
                <w:bCs/>
              </w:rPr>
              <w:br/>
              <w:t xml:space="preserve">score [%] </w:t>
            </w:r>
          </w:p>
        </w:tc>
      </w:tr>
      <w:tr w:rsidR="00010DDB" w14:paraId="69DA3C61" w14:textId="77777777" w:rsidTr="00010DD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72AE4C7" w14:textId="77777777" w:rsidR="00010DDB" w:rsidRDefault="00010DDB">
            <w:pPr>
              <w:rPr>
                <w:rFonts w:eastAsia="Times New Roman"/>
                <w:b/>
                <w:bCs/>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397A4FF" w14:textId="77777777" w:rsidR="00010DDB" w:rsidRDefault="00010DDB">
            <w:pPr>
              <w:rPr>
                <w:rFonts w:eastAsia="Times New Roman"/>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BA1AA79" w14:textId="77777777" w:rsidR="00010DDB" w:rsidRDefault="00010DDB">
            <w:pPr>
              <w:jc w:val="center"/>
              <w:rPr>
                <w:rFonts w:eastAsia="Times New Roman"/>
                <w:b/>
                <w:bCs/>
              </w:rPr>
            </w:pPr>
            <w:r>
              <w:rPr>
                <w:rFonts w:eastAsia="Times New Roman"/>
                <w:b/>
                <w:bCs/>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5A3A5" w14:textId="77777777" w:rsidR="00010DDB" w:rsidRDefault="00010DDB">
            <w:pPr>
              <w:jc w:val="center"/>
              <w:rPr>
                <w:rFonts w:eastAsia="Times New Roman"/>
                <w:b/>
                <w:bCs/>
              </w:rPr>
            </w:pPr>
            <w:r>
              <w:rPr>
                <w:rFonts w:eastAsia="Times New Roman"/>
                <w:b/>
                <w:bCs/>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3D9EA" w14:textId="77777777" w:rsidR="00010DDB" w:rsidRDefault="00010DDB">
            <w:pPr>
              <w:jc w:val="center"/>
              <w:rPr>
                <w:rFonts w:eastAsia="Times New Roman"/>
                <w:b/>
                <w:bCs/>
              </w:rPr>
            </w:pPr>
            <w:r>
              <w:rPr>
                <w:rFonts w:eastAsia="Times New Roman"/>
                <w:b/>
                <w:bCs/>
              </w:rPr>
              <w:t xml:space="preserve">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BD247" w14:textId="77777777" w:rsidR="00010DDB" w:rsidRDefault="00010DDB">
            <w:pPr>
              <w:jc w:val="center"/>
              <w:rPr>
                <w:rFonts w:eastAsia="Times New Roman"/>
                <w:b/>
                <w:bCs/>
              </w:rPr>
            </w:pPr>
            <w:r>
              <w:rPr>
                <w:rFonts w:eastAsia="Times New Roman"/>
                <w:b/>
                <w:bCs/>
              </w:rPr>
              <w:t xml:space="preserve">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ED9C4" w14:textId="77777777" w:rsidR="00010DDB" w:rsidRDefault="00010DDB">
            <w:pPr>
              <w:jc w:val="center"/>
              <w:rPr>
                <w:rFonts w:eastAsia="Times New Roman"/>
                <w:b/>
                <w:bCs/>
              </w:rPr>
            </w:pPr>
            <w:r>
              <w:rPr>
                <w:rFonts w:eastAsia="Times New Roman"/>
                <w:b/>
                <w:bCs/>
              </w:rPr>
              <w:t xml:space="preserve">40%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5043A" w14:textId="77777777" w:rsidR="00010DDB" w:rsidRDefault="00010DDB">
            <w:pPr>
              <w:jc w:val="center"/>
              <w:rPr>
                <w:rFonts w:eastAsia="Times New Roman"/>
                <w:b/>
                <w:bCs/>
              </w:rPr>
            </w:pPr>
            <w:r>
              <w:rPr>
                <w:rFonts w:eastAsia="Times New Roman"/>
                <w:b/>
                <w:bCs/>
              </w:rPr>
              <w:t xml:space="preserve">50%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FFE9C" w14:textId="77777777" w:rsidR="00010DDB" w:rsidRDefault="00010DDB">
            <w:pPr>
              <w:jc w:val="center"/>
              <w:rPr>
                <w:rFonts w:eastAsia="Times New Roman"/>
                <w:b/>
                <w:bCs/>
              </w:rPr>
            </w:pPr>
            <w:r>
              <w:rPr>
                <w:rFonts w:eastAsia="Times New Roman"/>
                <w:b/>
                <w:bCs/>
              </w:rPr>
              <w:t xml:space="preserve">60%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782D6" w14:textId="77777777" w:rsidR="00010DDB" w:rsidRDefault="00010DDB">
            <w:pPr>
              <w:jc w:val="center"/>
              <w:rPr>
                <w:rFonts w:eastAsia="Times New Roman"/>
                <w:b/>
                <w:bCs/>
              </w:rPr>
            </w:pPr>
            <w:r>
              <w:rPr>
                <w:rFonts w:eastAsia="Times New Roman"/>
                <w:b/>
                <w:bCs/>
              </w:rPr>
              <w:t xml:space="preserve">70%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30F41" w14:textId="77777777" w:rsidR="00010DDB" w:rsidRDefault="00010DDB">
            <w:pPr>
              <w:jc w:val="center"/>
              <w:rPr>
                <w:rFonts w:eastAsia="Times New Roman"/>
                <w:b/>
                <w:bCs/>
              </w:rPr>
            </w:pPr>
            <w:r>
              <w:rPr>
                <w:rFonts w:eastAsia="Times New Roman"/>
                <w:b/>
                <w:bCs/>
              </w:rPr>
              <w:t xml:space="preserve">80%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CFD58" w14:textId="77777777" w:rsidR="00010DDB" w:rsidRDefault="00010DDB">
            <w:pPr>
              <w:jc w:val="center"/>
              <w:rPr>
                <w:rFonts w:eastAsia="Times New Roman"/>
                <w:b/>
                <w:bCs/>
              </w:rPr>
            </w:pPr>
            <w:r>
              <w:rPr>
                <w:rFonts w:eastAsia="Times New Roman"/>
                <w:b/>
                <w:bCs/>
              </w:rPr>
              <w:t xml:space="preserve">90%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FCC73" w14:textId="77777777" w:rsidR="00010DDB" w:rsidRDefault="00010DDB">
            <w:pPr>
              <w:jc w:val="center"/>
              <w:rPr>
                <w:rFonts w:eastAsia="Times New Roman"/>
                <w:b/>
                <w:bCs/>
              </w:rPr>
            </w:pPr>
            <w:r>
              <w:rPr>
                <w:rFonts w:eastAsia="Times New Roman"/>
                <w:b/>
                <w:bCs/>
              </w:rPr>
              <w:t xml:space="preserve">100% </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4430317" w14:textId="77777777" w:rsidR="00010DDB" w:rsidRDefault="00010DDB">
            <w:pPr>
              <w:rPr>
                <w:rFonts w:eastAsia="Times New Roman"/>
                <w:b/>
                <w:bCs/>
              </w:rPr>
            </w:pPr>
          </w:p>
        </w:tc>
      </w:tr>
      <w:tr w:rsidR="00010DDB" w14:paraId="0C1BC0A9"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B49D3" w14:textId="77777777" w:rsidR="00010DDB" w:rsidRDefault="00010DDB">
            <w:pPr>
              <w:rPr>
                <w:rFonts w:eastAsia="Times New Roman"/>
              </w:rPr>
            </w:pPr>
            <w:proofErr w:type="spellStart"/>
            <w:r>
              <w:rPr>
                <w:rFonts w:eastAsia="Times New Roman"/>
              </w:rPr>
              <w:t>San_Francisco_State_University</w:t>
            </w:r>
            <w:proofErr w:type="spellEnd"/>
            <w:r>
              <w:rPr>
                <w:rFonts w:eastAsia="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C15C6" w14:textId="77777777" w:rsidR="00010DDB" w:rsidRDefault="00010DDB">
            <w:pPr>
              <w:rPr>
                <w:rFonts w:eastAsia="Times New Roman"/>
              </w:rPr>
            </w:pPr>
            <w:r>
              <w:rPr>
                <w:rFonts w:eastAsia="Times New Roman"/>
              </w:rPr>
              <w:t>16632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BF29E" w14:textId="77777777" w:rsidR="00010DDB" w:rsidRDefault="00010DDB">
            <w:pPr>
              <w:rPr>
                <w:rFonts w:eastAsia="Times New Roman"/>
              </w:rPr>
            </w:pPr>
            <w:r>
              <w:rPr>
                <w:rFonts w:eastAsia="Times New Roman"/>
              </w:rPr>
              <w:t>90.04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77F40" w14:textId="77777777" w:rsidR="00010DDB" w:rsidRDefault="00010DDB">
            <w:pPr>
              <w:rPr>
                <w:rFonts w:eastAsia="Times New Roman"/>
              </w:rPr>
            </w:pPr>
            <w:r>
              <w:rPr>
                <w:rFonts w:eastAsia="Times New Roman"/>
              </w:rPr>
              <w:t>91.92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98ACC" w14:textId="77777777" w:rsidR="00010DDB" w:rsidRDefault="00010DDB">
            <w:pPr>
              <w:rPr>
                <w:rFonts w:eastAsia="Times New Roman"/>
              </w:rPr>
            </w:pPr>
            <w:r>
              <w:rPr>
                <w:rFonts w:eastAsia="Times New Roman"/>
              </w:rPr>
              <w:t>93.84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E9810" w14:textId="77777777" w:rsidR="00010DDB" w:rsidRDefault="00010DDB">
            <w:pPr>
              <w:rPr>
                <w:rFonts w:eastAsia="Times New Roman"/>
              </w:rPr>
            </w:pPr>
            <w:r>
              <w:rPr>
                <w:rFonts w:eastAsia="Times New Roman"/>
              </w:rPr>
              <w:t>95.80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C837E" w14:textId="77777777" w:rsidR="00010DDB" w:rsidRDefault="00010DDB">
            <w:pPr>
              <w:rPr>
                <w:rFonts w:eastAsia="Times New Roman"/>
              </w:rPr>
            </w:pPr>
            <w:r>
              <w:rPr>
                <w:rFonts w:eastAsia="Times New Roman"/>
              </w:rPr>
              <w:t>97.80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D3EE8" w14:textId="77777777" w:rsidR="00010DDB" w:rsidRDefault="00010DDB">
            <w:pPr>
              <w:rPr>
                <w:rFonts w:eastAsia="Times New Roman"/>
              </w:rPr>
            </w:pPr>
            <w:r>
              <w:rPr>
                <w:rFonts w:eastAsia="Times New Roman"/>
              </w:rPr>
              <w:t>99.84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324B8"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89E6"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B1B56"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4A9D5"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3FFF5"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F40F6" w14:textId="77777777" w:rsidR="00010DDB" w:rsidRDefault="00010DDB">
            <w:pPr>
              <w:rPr>
                <w:rFonts w:eastAsia="Times New Roman"/>
              </w:rPr>
            </w:pPr>
            <w:r>
              <w:rPr>
                <w:rFonts w:eastAsia="Times New Roman"/>
              </w:rPr>
              <w:t>60.83</w:t>
            </w:r>
          </w:p>
        </w:tc>
      </w:tr>
      <w:tr w:rsidR="00010DDB" w14:paraId="25C08566" w14:textId="77777777" w:rsidTr="00010DD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ADC14" w14:textId="77777777" w:rsidR="00010DDB" w:rsidRDefault="00010DDB">
            <w:pPr>
              <w:rPr>
                <w:rFonts w:eastAsia="Times New Roman"/>
              </w:rPr>
            </w:pPr>
            <w:proofErr w:type="spellStart"/>
            <w:r>
              <w:rPr>
                <w:rFonts w:eastAsia="Times New Roman"/>
              </w:rPr>
              <w:t>San_Jose_State_University</w:t>
            </w:r>
            <w:proofErr w:type="spellEnd"/>
            <w:r>
              <w:rPr>
                <w:rFonts w:eastAsia="Times New Roma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9A615" w14:textId="77777777" w:rsidR="00010DDB" w:rsidRDefault="00010DDB">
            <w:pPr>
              <w:rPr>
                <w:rFonts w:eastAsia="Times New Roman"/>
              </w:rPr>
            </w:pPr>
            <w:r>
              <w:rPr>
                <w:rFonts w:eastAsia="Times New Roman"/>
              </w:rPr>
              <w:t>14976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56405"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AFF56"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2792F"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FCBFA"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10FBD"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77F0" w14:textId="77777777" w:rsidR="00010DDB" w:rsidRDefault="00010DDB">
            <w:pPr>
              <w:rPr>
                <w:rFonts w:eastAsia="Times New Roman"/>
              </w:rPr>
            </w:pPr>
            <w:r>
              <w:rPr>
                <w:rFonts w:eastAsia="Times New Roma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70776" w14:textId="77777777" w:rsidR="00010DDB" w:rsidRDefault="00010DDB">
            <w:pPr>
              <w:rPr>
                <w:rFonts w:eastAsia="Times New Roman"/>
              </w:rPr>
            </w:pPr>
            <w:r>
              <w:rPr>
                <w:rFonts w:eastAsia="Times New Roman"/>
              </w:rPr>
              <w:t>98.12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5E21B" w14:textId="77777777" w:rsidR="00010DDB" w:rsidRDefault="00010DDB">
            <w:pPr>
              <w:rPr>
                <w:rFonts w:eastAsia="Times New Roman"/>
              </w:rPr>
            </w:pPr>
            <w:r>
              <w:rPr>
                <w:rFonts w:eastAsia="Times New Roman"/>
              </w:rPr>
              <w:t>96.11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FEE09" w14:textId="77777777" w:rsidR="00010DDB" w:rsidRDefault="00010DDB">
            <w:pPr>
              <w:rPr>
                <w:rFonts w:eastAsia="Times New Roman"/>
              </w:rPr>
            </w:pPr>
            <w:r>
              <w:rPr>
                <w:rFonts w:eastAsia="Times New Roman"/>
              </w:rPr>
              <w:t>94.15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BD35F" w14:textId="77777777" w:rsidR="00010DDB" w:rsidRDefault="00010DDB">
            <w:pPr>
              <w:rPr>
                <w:rFonts w:eastAsia="Times New Roman"/>
              </w:rPr>
            </w:pPr>
            <w:r>
              <w:rPr>
                <w:rFonts w:eastAsia="Times New Roman"/>
              </w:rPr>
              <w:t>92.22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89FFB" w14:textId="77777777" w:rsidR="00010DDB" w:rsidRDefault="00010DDB">
            <w:pPr>
              <w:rPr>
                <w:rFonts w:eastAsia="Times New Roman"/>
              </w:rPr>
            </w:pPr>
            <w:r>
              <w:rPr>
                <w:rFonts w:eastAsia="Times New Roman"/>
              </w:rPr>
              <w:t>90.34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E2A10" w14:textId="77777777" w:rsidR="00010DDB" w:rsidRDefault="00010DDB">
            <w:pPr>
              <w:rPr>
                <w:rFonts w:eastAsia="Times New Roman"/>
              </w:rPr>
            </w:pPr>
            <w:r>
              <w:rPr>
                <w:rFonts w:eastAsia="Times New Roman"/>
              </w:rPr>
              <w:t>54.95</w:t>
            </w:r>
          </w:p>
        </w:tc>
      </w:tr>
    </w:tbl>
    <w:p w14:paraId="7723F747" w14:textId="77777777" w:rsidR="00010DDB" w:rsidRDefault="00010DDB" w:rsidP="008A047D">
      <w:pPr>
        <w:spacing w:line="480" w:lineRule="auto"/>
      </w:pPr>
    </w:p>
    <w:p w14:paraId="763E1064" w14:textId="77777777" w:rsidR="00010DDB" w:rsidRDefault="00010DDB" w:rsidP="00010DDB">
      <w:pPr>
        <w:pStyle w:val="HTMLPreformatted"/>
      </w:pPr>
      <w:r>
        <w:br w:type="column"/>
      </w:r>
    </w:p>
    <w:p w14:paraId="4607D226" w14:textId="77777777" w:rsidR="00010DDB" w:rsidRDefault="00010DDB" w:rsidP="00010DDB">
      <w:pPr>
        <w:pStyle w:val="HTMLPreformatted"/>
      </w:pPr>
    </w:p>
    <w:p w14:paraId="3515E588" w14:textId="0F2E3A49" w:rsidR="00010DDB" w:rsidRDefault="00010DDB" w:rsidP="00010DDB">
      <w:pPr>
        <w:pStyle w:val="HTMLPreformatted"/>
      </w:pPr>
      <w:r>
        <w:t xml:space="preserve">                  EVALUATION REPORT FOR THE PROJECT</w:t>
      </w:r>
    </w:p>
    <w:p w14:paraId="24135133" w14:textId="77777777" w:rsidR="00010DDB" w:rsidRDefault="00010DDB" w:rsidP="00010DDB">
      <w:pPr>
        <w:pStyle w:val="HTMLPreformatted"/>
      </w:pPr>
    </w:p>
    <w:p w14:paraId="141ECD40" w14:textId="77777777" w:rsidR="00010DDB" w:rsidRDefault="00010DDB" w:rsidP="00010DDB">
      <w:pPr>
        <w:pStyle w:val="HTMLPreformatted"/>
      </w:pPr>
    </w:p>
    <w:p w14:paraId="7CB4BACE" w14:textId="77777777" w:rsidR="00010DDB" w:rsidRDefault="00010DDB" w:rsidP="00010DDB">
      <w:pPr>
        <w:pStyle w:val="HTMLPreformatted"/>
      </w:pPr>
      <w:r>
        <w:t>This report presents the evaluation results for the following 2 competitive</w:t>
      </w:r>
    </w:p>
    <w:p w14:paraId="3C6F77A2" w14:textId="77777777" w:rsidR="00010DDB" w:rsidRDefault="00010DDB" w:rsidP="00010DDB">
      <w:pPr>
        <w:pStyle w:val="HTMLPreformatted"/>
      </w:pPr>
      <w:r>
        <w:t>systems:</w:t>
      </w:r>
    </w:p>
    <w:p w14:paraId="1B4D5300" w14:textId="77777777" w:rsidR="00010DDB" w:rsidRDefault="00010DDB" w:rsidP="00010DDB">
      <w:pPr>
        <w:pStyle w:val="HTMLPreformatted"/>
      </w:pPr>
    </w:p>
    <w:p w14:paraId="0075F5FB" w14:textId="77777777" w:rsidR="00010DDB" w:rsidRDefault="00010DDB" w:rsidP="00010DDB">
      <w:pPr>
        <w:pStyle w:val="HTMLPreformatted"/>
      </w:pPr>
      <w:r>
        <w:t xml:space="preserve">     1.  </w:t>
      </w:r>
      <w:proofErr w:type="spellStart"/>
      <w:r>
        <w:t>San_Francisco_State_University</w:t>
      </w:r>
      <w:proofErr w:type="spellEnd"/>
    </w:p>
    <w:p w14:paraId="486A3C88" w14:textId="77777777" w:rsidR="00010DDB" w:rsidRDefault="00010DDB" w:rsidP="00010DDB">
      <w:pPr>
        <w:pStyle w:val="HTMLPreformatted"/>
      </w:pPr>
      <w:r>
        <w:t xml:space="preserve">     2.  </w:t>
      </w:r>
      <w:proofErr w:type="spellStart"/>
      <w:r>
        <w:t>San_Jose_State_University</w:t>
      </w:r>
      <w:proofErr w:type="spellEnd"/>
    </w:p>
    <w:p w14:paraId="2EA0F68A" w14:textId="77777777" w:rsidR="00010DDB" w:rsidRDefault="00010DDB" w:rsidP="00010DDB">
      <w:pPr>
        <w:pStyle w:val="HTMLPreformatted"/>
      </w:pPr>
    </w:p>
    <w:p w14:paraId="701ED5DC" w14:textId="77777777" w:rsidR="00010DDB" w:rsidRDefault="00010DDB" w:rsidP="00010DDB">
      <w:pPr>
        <w:pStyle w:val="HTMLPreformatted"/>
      </w:pPr>
      <w:r>
        <w:t>The evaluation is based on 32 elementary criteria grouped in the following 6</w:t>
      </w:r>
    </w:p>
    <w:p w14:paraId="69FF4EEF" w14:textId="77777777" w:rsidR="00010DDB" w:rsidRDefault="00010DDB" w:rsidP="00010DDB">
      <w:pPr>
        <w:pStyle w:val="HTMLPreformatted"/>
      </w:pPr>
      <w:r>
        <w:t>major groups:</w:t>
      </w:r>
    </w:p>
    <w:p w14:paraId="028403F7" w14:textId="77777777" w:rsidR="00010DDB" w:rsidRDefault="00010DDB" w:rsidP="00010DDB">
      <w:pPr>
        <w:pStyle w:val="HTMLPreformatted"/>
      </w:pPr>
    </w:p>
    <w:p w14:paraId="1D98C5BE" w14:textId="77777777" w:rsidR="00010DDB" w:rsidRDefault="00010DDB" w:rsidP="00010DDB">
      <w:pPr>
        <w:pStyle w:val="HTMLPreformatted"/>
      </w:pPr>
      <w:r>
        <w:t xml:space="preserve">     1.  Academics</w:t>
      </w:r>
    </w:p>
    <w:p w14:paraId="08E6C78C" w14:textId="77777777" w:rsidR="00010DDB" w:rsidRDefault="00010DDB" w:rsidP="00010DDB">
      <w:pPr>
        <w:pStyle w:val="HTMLPreformatted"/>
      </w:pPr>
      <w:r>
        <w:t xml:space="preserve">     2.  EN-3 Student Life</w:t>
      </w:r>
    </w:p>
    <w:p w14:paraId="1881EED9" w14:textId="77777777" w:rsidR="00010DDB" w:rsidRDefault="00010DDB" w:rsidP="00010DDB">
      <w:pPr>
        <w:pStyle w:val="HTMLPreformatted"/>
      </w:pPr>
      <w:r>
        <w:t xml:space="preserve">     3.  Operations</w:t>
      </w:r>
    </w:p>
    <w:p w14:paraId="4BB4BC05" w14:textId="77777777" w:rsidR="00010DDB" w:rsidRDefault="00010DDB" w:rsidP="00010DDB">
      <w:pPr>
        <w:pStyle w:val="HTMLPreformatted"/>
      </w:pPr>
      <w:r>
        <w:t xml:space="preserve">     4.  OP-19 Waste Minimization and Diversion</w:t>
      </w:r>
    </w:p>
    <w:p w14:paraId="6F9DE6B4" w14:textId="77777777" w:rsidR="00010DDB" w:rsidRDefault="00010DDB" w:rsidP="00010DDB">
      <w:pPr>
        <w:pStyle w:val="HTMLPreformatted"/>
      </w:pPr>
      <w:r>
        <w:t xml:space="preserve">     5.  Coordination and Planning</w:t>
      </w:r>
    </w:p>
    <w:p w14:paraId="17A86DE5" w14:textId="77777777" w:rsidR="00010DDB" w:rsidRDefault="00010DDB" w:rsidP="00010DDB">
      <w:pPr>
        <w:pStyle w:val="HTMLPreformatted"/>
      </w:pPr>
      <w:r>
        <w:t xml:space="preserve">     6.  PA-8 Committee on Investor Responsibility</w:t>
      </w:r>
    </w:p>
    <w:p w14:paraId="338CB040" w14:textId="77777777" w:rsidR="00010DDB" w:rsidRDefault="00010DDB" w:rsidP="00010DDB">
      <w:pPr>
        <w:pStyle w:val="HTMLPreformatted"/>
      </w:pPr>
    </w:p>
    <w:p w14:paraId="37525AB9" w14:textId="77777777" w:rsidR="00010DDB" w:rsidRDefault="00010DDB" w:rsidP="00010DDB">
      <w:pPr>
        <w:pStyle w:val="HTMLPreformatted"/>
      </w:pPr>
      <w:r>
        <w:t>This summary includes two parts: (1) System Comparison and Ranking, and</w:t>
      </w:r>
    </w:p>
    <w:p w14:paraId="6D6F2C04" w14:textId="77777777" w:rsidR="00010DDB" w:rsidRDefault="00010DDB" w:rsidP="00010DDB">
      <w:pPr>
        <w:pStyle w:val="HTMLPreformatted"/>
      </w:pPr>
      <w:r>
        <w:t xml:space="preserve">(2) Survey of Individual Systems. </w:t>
      </w:r>
      <w:proofErr w:type="spellStart"/>
      <w:r>
        <w:t>Deatailed</w:t>
      </w:r>
      <w:proofErr w:type="spellEnd"/>
      <w:r>
        <w:t xml:space="preserve"> numerical results can be found in</w:t>
      </w:r>
    </w:p>
    <w:p w14:paraId="5CF89A3A" w14:textId="77777777" w:rsidR="00010DDB" w:rsidRDefault="00010DDB" w:rsidP="00010DDB">
      <w:pPr>
        <w:pStyle w:val="HTMLPreformatted"/>
      </w:pPr>
      <w:r>
        <w:t xml:space="preserve">the report entitled "Detailed Evaluation Results of the </w:t>
      </w:r>
      <w:proofErr w:type="spellStart"/>
      <w:r>
        <w:t>P_S_Words</w:t>
      </w:r>
      <w:proofErr w:type="spellEnd"/>
      <w:r>
        <w:t xml:space="preserve"> Project".</w:t>
      </w:r>
    </w:p>
    <w:p w14:paraId="484177D0" w14:textId="77777777" w:rsidR="00010DDB" w:rsidRDefault="00010DDB" w:rsidP="00010DDB">
      <w:pPr>
        <w:pStyle w:val="HTMLPreformatted"/>
      </w:pPr>
    </w:p>
    <w:p w14:paraId="129E511D" w14:textId="77777777" w:rsidR="00010DDB" w:rsidRDefault="00010DDB" w:rsidP="00010DDB">
      <w:pPr>
        <w:pStyle w:val="HTMLPreformatted"/>
      </w:pPr>
    </w:p>
    <w:p w14:paraId="5E9A8440" w14:textId="77777777" w:rsidR="00010DDB" w:rsidRDefault="00010DDB" w:rsidP="00010DDB">
      <w:pPr>
        <w:pStyle w:val="HTMLPreformatted"/>
      </w:pPr>
      <w:r>
        <w:t>(1) System Comparison and Ranking</w:t>
      </w:r>
    </w:p>
    <w:p w14:paraId="68D0665C" w14:textId="77777777" w:rsidR="00010DDB" w:rsidRDefault="00010DDB" w:rsidP="00010DDB">
      <w:pPr>
        <w:pStyle w:val="HTMLPreformatted"/>
      </w:pPr>
      <w:r>
        <w:t>---------------------------------</w:t>
      </w:r>
    </w:p>
    <w:p w14:paraId="1DF3D2D5" w14:textId="77777777" w:rsidR="00010DDB" w:rsidRDefault="00010DDB" w:rsidP="00010DDB">
      <w:pPr>
        <w:pStyle w:val="HTMLPreformatted"/>
      </w:pPr>
    </w:p>
    <w:p w14:paraId="2DEBEF13" w14:textId="77777777" w:rsidR="00010DDB" w:rsidRDefault="00010DDB" w:rsidP="00010DDB">
      <w:pPr>
        <w:pStyle w:val="HTMLPreformatted"/>
      </w:pPr>
      <w:r>
        <w:t>The global preference of a system indicates the global percentage of satisfied</w:t>
      </w:r>
    </w:p>
    <w:p w14:paraId="4F3F807F" w14:textId="77777777" w:rsidR="00010DDB" w:rsidRDefault="00010DDB" w:rsidP="00010DDB">
      <w:pPr>
        <w:pStyle w:val="HTMLPreformatted"/>
      </w:pPr>
      <w:r>
        <w:t>requirements. Therefore, the best system has the highest global preference. The</w:t>
      </w:r>
    </w:p>
    <w:p w14:paraId="523164BF" w14:textId="77777777" w:rsidR="00010DDB" w:rsidRDefault="00010DDB" w:rsidP="00010DDB">
      <w:pPr>
        <w:pStyle w:val="HTMLPreformatted"/>
      </w:pPr>
      <w:r>
        <w:t>ranking of competitive systems is based on decreasing global preferences, as</w:t>
      </w:r>
    </w:p>
    <w:p w14:paraId="4BF2E0B5" w14:textId="77777777" w:rsidR="00010DDB" w:rsidRDefault="00010DDB" w:rsidP="00010DDB">
      <w:pPr>
        <w:pStyle w:val="HTMLPreformatted"/>
      </w:pPr>
      <w:r>
        <w:t>follows:</w:t>
      </w:r>
    </w:p>
    <w:p w14:paraId="3FA35A1E" w14:textId="77777777" w:rsidR="00010DDB" w:rsidRDefault="00010DDB" w:rsidP="00010DDB">
      <w:pPr>
        <w:pStyle w:val="HTMLPreformatted"/>
      </w:pPr>
    </w:p>
    <w:p w14:paraId="78C50CFB" w14:textId="77777777" w:rsidR="00010DDB" w:rsidRDefault="00010DDB" w:rsidP="00010DDB">
      <w:pPr>
        <w:pStyle w:val="HTMLPreformatted"/>
      </w:pPr>
      <w:r>
        <w:t xml:space="preserve">     1.   60.83%   </w:t>
      </w:r>
      <w:proofErr w:type="spellStart"/>
      <w:r>
        <w:t>San_Francisco_State_University</w:t>
      </w:r>
      <w:proofErr w:type="spellEnd"/>
    </w:p>
    <w:p w14:paraId="3A900274" w14:textId="77777777" w:rsidR="00010DDB" w:rsidRDefault="00010DDB" w:rsidP="00010DDB">
      <w:pPr>
        <w:pStyle w:val="HTMLPreformatted"/>
      </w:pPr>
      <w:r>
        <w:t xml:space="preserve">     2.   54.95%   </w:t>
      </w:r>
      <w:proofErr w:type="spellStart"/>
      <w:r>
        <w:t>San_Jose_State_University</w:t>
      </w:r>
      <w:proofErr w:type="spellEnd"/>
    </w:p>
    <w:p w14:paraId="41BAECFD" w14:textId="77777777" w:rsidR="00010DDB" w:rsidRDefault="00010DDB" w:rsidP="00010DDB">
      <w:pPr>
        <w:pStyle w:val="HTMLPreformatted"/>
      </w:pPr>
    </w:p>
    <w:p w14:paraId="3B227F60" w14:textId="77777777" w:rsidR="00010DDB" w:rsidRDefault="00010DDB" w:rsidP="00010DDB">
      <w:pPr>
        <w:pStyle w:val="HTMLPreformatted"/>
      </w:pPr>
      <w:r>
        <w:t xml:space="preserve">Therefore, the best system is </w:t>
      </w:r>
      <w:proofErr w:type="spellStart"/>
      <w:r>
        <w:t>San_Francisco_State_University</w:t>
      </w:r>
      <w:proofErr w:type="spellEnd"/>
      <w:r>
        <w:t>.</w:t>
      </w:r>
    </w:p>
    <w:p w14:paraId="357D5B12" w14:textId="77777777" w:rsidR="00010DDB" w:rsidRDefault="00010DDB" w:rsidP="00010DDB">
      <w:pPr>
        <w:pStyle w:val="HTMLPreformatted"/>
      </w:pPr>
      <w:r>
        <w:t>This system satisfies 60.83% of the requirements specified by evaluation criteria.</w:t>
      </w:r>
    </w:p>
    <w:p w14:paraId="251B892C" w14:textId="77777777" w:rsidR="00010DDB" w:rsidRDefault="00010DDB" w:rsidP="00010DDB">
      <w:pPr>
        <w:pStyle w:val="HTMLPreformatted"/>
      </w:pPr>
      <w:r>
        <w:t>The absolute value of global preference depends both on the quality of each system</w:t>
      </w:r>
    </w:p>
    <w:p w14:paraId="2C6A2956" w14:textId="77777777" w:rsidR="00010DDB" w:rsidRDefault="00010DDB" w:rsidP="00010DDB">
      <w:pPr>
        <w:pStyle w:val="HTMLPreformatted"/>
      </w:pPr>
      <w:r>
        <w:t>and the level of demand imposed by the evaluation criterion function. So, low global</w:t>
      </w:r>
    </w:p>
    <w:p w14:paraId="7FC0A599" w14:textId="77777777" w:rsidR="00010DDB" w:rsidRDefault="00010DDB" w:rsidP="00010DDB">
      <w:pPr>
        <w:pStyle w:val="HTMLPreformatted"/>
      </w:pPr>
      <w:r>
        <w:t>preferences may sometimes reflect too demanding criteria. The relative ranking of</w:t>
      </w:r>
    </w:p>
    <w:p w14:paraId="1C9DEB3A" w14:textId="77777777" w:rsidR="00010DDB" w:rsidRDefault="00010DDB" w:rsidP="00010DDB">
      <w:pPr>
        <w:pStyle w:val="HTMLPreformatted"/>
      </w:pPr>
      <w:r>
        <w:t xml:space="preserve">competitive systems </w:t>
      </w:r>
      <w:proofErr w:type="gramStart"/>
      <w:r>
        <w:t>is</w:t>
      </w:r>
      <w:proofErr w:type="gramEnd"/>
      <w:r>
        <w:t xml:space="preserve"> based on normalized preferences so that the best system has</w:t>
      </w:r>
    </w:p>
    <w:p w14:paraId="7155C14C" w14:textId="77777777" w:rsidR="00010DDB" w:rsidRDefault="00010DDB" w:rsidP="00010DDB">
      <w:pPr>
        <w:pStyle w:val="HTMLPreformatted"/>
      </w:pPr>
      <w:r>
        <w:t>the normalized global preference of 100%. Following is the ranking according to</w:t>
      </w:r>
    </w:p>
    <w:p w14:paraId="01E5676A" w14:textId="77777777" w:rsidR="00010DDB" w:rsidRDefault="00010DDB" w:rsidP="00010DDB">
      <w:pPr>
        <w:pStyle w:val="HTMLPreformatted"/>
      </w:pPr>
      <w:r>
        <w:t>normalized preferences:</w:t>
      </w:r>
    </w:p>
    <w:p w14:paraId="58BD0913" w14:textId="77777777" w:rsidR="00010DDB" w:rsidRDefault="00010DDB" w:rsidP="00010DDB">
      <w:pPr>
        <w:pStyle w:val="HTMLPreformatted"/>
      </w:pPr>
    </w:p>
    <w:p w14:paraId="67120740" w14:textId="77777777" w:rsidR="00010DDB" w:rsidRDefault="00010DDB" w:rsidP="00010DDB">
      <w:pPr>
        <w:pStyle w:val="HTMLPreformatted"/>
      </w:pPr>
      <w:r>
        <w:t xml:space="preserve">     1.  100.00%   </w:t>
      </w:r>
      <w:proofErr w:type="spellStart"/>
      <w:r>
        <w:t>San_Francisco_State_University</w:t>
      </w:r>
      <w:proofErr w:type="spellEnd"/>
    </w:p>
    <w:p w14:paraId="39AD21EE" w14:textId="77777777" w:rsidR="00010DDB" w:rsidRDefault="00010DDB" w:rsidP="00010DDB">
      <w:pPr>
        <w:pStyle w:val="HTMLPreformatted"/>
      </w:pPr>
      <w:r>
        <w:t xml:space="preserve">     2.   90.34%   </w:t>
      </w:r>
      <w:proofErr w:type="spellStart"/>
      <w:r>
        <w:t>San_Jose_State_University</w:t>
      </w:r>
      <w:proofErr w:type="spellEnd"/>
    </w:p>
    <w:p w14:paraId="41FB6EB8" w14:textId="77777777" w:rsidR="00010DDB" w:rsidRDefault="00010DDB" w:rsidP="00010DDB">
      <w:pPr>
        <w:pStyle w:val="HTMLPreformatted"/>
      </w:pPr>
    </w:p>
    <w:p w14:paraId="65D358B7" w14:textId="77777777" w:rsidR="00010DDB" w:rsidRDefault="00010DDB" w:rsidP="00010DDB">
      <w:pPr>
        <w:pStyle w:val="HTMLPreformatted"/>
      </w:pPr>
      <w:r>
        <w:lastRenderedPageBreak/>
        <w:t>The relative differences between systems can be interpreted as follows:</w:t>
      </w:r>
    </w:p>
    <w:p w14:paraId="77FF5671" w14:textId="77777777" w:rsidR="00010DDB" w:rsidRDefault="00010DDB" w:rsidP="00010DDB">
      <w:pPr>
        <w:pStyle w:val="HTMLPreformatted"/>
      </w:pPr>
    </w:p>
    <w:p w14:paraId="19A437D2" w14:textId="77777777" w:rsidR="00010DDB" w:rsidRDefault="00010DDB" w:rsidP="00010DDB">
      <w:pPr>
        <w:pStyle w:val="HTMLPreformatted"/>
      </w:pPr>
      <w:r>
        <w:t xml:space="preserve">System </w:t>
      </w:r>
      <w:proofErr w:type="spellStart"/>
      <w:r>
        <w:t>San_Francisco_State_University</w:t>
      </w:r>
      <w:proofErr w:type="spellEnd"/>
      <w:r>
        <w:t xml:space="preserve"> dominates system </w:t>
      </w:r>
      <w:proofErr w:type="spellStart"/>
      <w:r>
        <w:t>San_Jose_State_University</w:t>
      </w:r>
      <w:proofErr w:type="spellEnd"/>
      <w:r>
        <w:t xml:space="preserve"> in 39.06% of inputs</w:t>
      </w:r>
    </w:p>
    <w:p w14:paraId="4BFE360D" w14:textId="77777777" w:rsidR="00010DDB" w:rsidRDefault="00010DDB" w:rsidP="00010DDB">
      <w:pPr>
        <w:pStyle w:val="HTMLPreformatted"/>
      </w:pPr>
    </w:p>
    <w:p w14:paraId="726C647D" w14:textId="77777777" w:rsidR="00010DDB" w:rsidRDefault="00010DDB" w:rsidP="00010DDB">
      <w:pPr>
        <w:pStyle w:val="HTMLPreformatted"/>
      </w:pPr>
    </w:p>
    <w:p w14:paraId="43581276" w14:textId="77777777" w:rsidR="00010DDB" w:rsidRDefault="00010DDB" w:rsidP="00010DDB">
      <w:pPr>
        <w:pStyle w:val="HTMLPreformatted"/>
      </w:pPr>
      <w:r>
        <w:t>The reasons for a specific value of global preference can be explained</w:t>
      </w:r>
    </w:p>
    <w:p w14:paraId="24C906DF" w14:textId="77777777" w:rsidR="00010DDB" w:rsidRDefault="00010DDB" w:rsidP="00010DDB">
      <w:pPr>
        <w:pStyle w:val="HTMLPreformatted"/>
      </w:pPr>
      <w:r>
        <w:t>by investigating the quality of all major components of the evaluated</w:t>
      </w:r>
    </w:p>
    <w:p w14:paraId="4F194FDC" w14:textId="77777777" w:rsidR="00010DDB" w:rsidRDefault="00010DDB" w:rsidP="00010DDB">
      <w:pPr>
        <w:pStyle w:val="HTMLPreformatted"/>
      </w:pPr>
      <w:r>
        <w:t>systems. Following is the survey of preferences of 6 major system</w:t>
      </w:r>
    </w:p>
    <w:p w14:paraId="19198344" w14:textId="77777777" w:rsidR="00010DDB" w:rsidRDefault="00010DDB" w:rsidP="00010DDB">
      <w:pPr>
        <w:pStyle w:val="HTMLPreformatted"/>
      </w:pPr>
      <w:r>
        <w:t xml:space="preserve">components: Academics, EN-3 Student Life, Operations, </w:t>
      </w:r>
    </w:p>
    <w:p w14:paraId="02CD811A" w14:textId="77777777" w:rsidR="00010DDB" w:rsidRDefault="00010DDB" w:rsidP="00010DDB">
      <w:pPr>
        <w:pStyle w:val="HTMLPreformatted"/>
      </w:pPr>
      <w:r>
        <w:t xml:space="preserve">OP-19 Waste Minimization and Diversion, Coordination and Planning, and </w:t>
      </w:r>
    </w:p>
    <w:p w14:paraId="20DE7B2B" w14:textId="77777777" w:rsidR="00010DDB" w:rsidRDefault="00010DDB" w:rsidP="00010DDB">
      <w:pPr>
        <w:pStyle w:val="HTMLPreformatted"/>
      </w:pPr>
      <w:r>
        <w:t>PA-8 Committee on Investor Responsibility:</w:t>
      </w:r>
    </w:p>
    <w:p w14:paraId="1227E75C" w14:textId="77777777" w:rsidR="00010DDB" w:rsidRDefault="00010DDB" w:rsidP="00010DDB">
      <w:pPr>
        <w:pStyle w:val="HTMLPreformatted"/>
      </w:pPr>
    </w:p>
    <w:p w14:paraId="1FE36A86" w14:textId="77777777" w:rsidR="00010DDB" w:rsidRDefault="00010DDB" w:rsidP="00010DDB">
      <w:pPr>
        <w:pStyle w:val="HTMLPreformatted"/>
      </w:pPr>
    </w:p>
    <w:p w14:paraId="727A4FB3" w14:textId="102A9690" w:rsidR="00010DDB" w:rsidRDefault="00010DDB" w:rsidP="00010DDB">
      <w:pPr>
        <w:pStyle w:val="HTMLPreformatted"/>
      </w:pPr>
      <w:r>
        <w:t xml:space="preserve">Systems   </w:t>
      </w:r>
      <w:proofErr w:type="gramStart"/>
      <w:r>
        <w:t xml:space="preserve">Academics  </w:t>
      </w:r>
      <w:proofErr w:type="spellStart"/>
      <w:r>
        <w:t>StudentLife</w:t>
      </w:r>
      <w:proofErr w:type="spellEnd"/>
      <w:proofErr w:type="gramEnd"/>
      <w:r>
        <w:t xml:space="preserve">  Operatio</w:t>
      </w:r>
      <w:r w:rsidR="00FD10CF">
        <w:t xml:space="preserve">ns  Waste    Coordination </w:t>
      </w:r>
      <w:r w:rsidR="00FD10CF">
        <w:tab/>
        <w:t>Committee</w:t>
      </w:r>
    </w:p>
    <w:p w14:paraId="595068A2" w14:textId="77777777" w:rsidR="00010DDB" w:rsidRDefault="00010DDB" w:rsidP="00010DDB">
      <w:pPr>
        <w:pStyle w:val="HTMLPreformatted"/>
      </w:pPr>
      <w:r>
        <w:t>-------------------------------------------------------------------------------</w:t>
      </w:r>
    </w:p>
    <w:p w14:paraId="7CCAEA30" w14:textId="77777777" w:rsidR="00010DDB" w:rsidRDefault="00010DDB" w:rsidP="00010DDB">
      <w:pPr>
        <w:pStyle w:val="HTMLPreformatted"/>
      </w:pPr>
      <w:proofErr w:type="spellStart"/>
      <w:r>
        <w:t>San_Fra</w:t>
      </w:r>
      <w:proofErr w:type="spellEnd"/>
      <w:r>
        <w:t xml:space="preserve">     83.94      100.00       28.58       33.46       72.10      100.00</w:t>
      </w:r>
    </w:p>
    <w:p w14:paraId="0F871D64" w14:textId="77777777" w:rsidR="00010DDB" w:rsidRDefault="00010DDB" w:rsidP="00010DDB">
      <w:pPr>
        <w:pStyle w:val="HTMLPreformatted"/>
      </w:pPr>
    </w:p>
    <w:p w14:paraId="4D7F32CF" w14:textId="77777777" w:rsidR="00010DDB" w:rsidRDefault="00010DDB" w:rsidP="00010DDB">
      <w:pPr>
        <w:pStyle w:val="HTMLPreformatted"/>
      </w:pPr>
      <w:proofErr w:type="spellStart"/>
      <w:r>
        <w:t>San_Jos</w:t>
      </w:r>
      <w:proofErr w:type="spellEnd"/>
      <w:r>
        <w:t xml:space="preserve">     93.54      100.00       37.79       89.51       87.19        0.00</w:t>
      </w:r>
    </w:p>
    <w:p w14:paraId="23CD12DB" w14:textId="77777777" w:rsidR="00010DDB" w:rsidRDefault="00010DDB" w:rsidP="00010DDB">
      <w:pPr>
        <w:pStyle w:val="HTMLPreformatted"/>
      </w:pPr>
      <w:r>
        <w:t>-------------------------------------------------------------------------------</w:t>
      </w:r>
    </w:p>
    <w:p w14:paraId="0D59255E" w14:textId="77777777" w:rsidR="00010DDB" w:rsidRDefault="00010DDB" w:rsidP="00010DDB">
      <w:pPr>
        <w:pStyle w:val="HTMLPreformatted"/>
      </w:pPr>
    </w:p>
    <w:p w14:paraId="2FFB3767" w14:textId="77777777" w:rsidR="00010DDB" w:rsidRDefault="00010DDB" w:rsidP="00010DDB">
      <w:pPr>
        <w:pStyle w:val="HTMLPreformatted"/>
      </w:pPr>
    </w:p>
    <w:p w14:paraId="5389435B" w14:textId="77777777" w:rsidR="00010DDB" w:rsidRDefault="00010DDB" w:rsidP="00010DDB">
      <w:pPr>
        <w:pStyle w:val="HTMLPreformatted"/>
      </w:pPr>
      <w:r>
        <w:t>COST/PREFERENCE ANALYSIS</w:t>
      </w:r>
    </w:p>
    <w:p w14:paraId="53E9EB33" w14:textId="77777777" w:rsidR="00010DDB" w:rsidRDefault="00010DDB" w:rsidP="00010DDB">
      <w:pPr>
        <w:pStyle w:val="HTMLPreformatted"/>
      </w:pPr>
    </w:p>
    <w:p w14:paraId="4FF0E801" w14:textId="77777777" w:rsidR="00010DDB" w:rsidRDefault="00010DDB" w:rsidP="00010DDB">
      <w:pPr>
        <w:pStyle w:val="HTMLPreformatted"/>
      </w:pPr>
      <w:r>
        <w:t>Cost/preference analysis is the analysis of relations between the global</w:t>
      </w:r>
    </w:p>
    <w:p w14:paraId="68015E74" w14:textId="77777777" w:rsidR="00010DDB" w:rsidRDefault="00010DDB" w:rsidP="00010DDB">
      <w:pPr>
        <w:pStyle w:val="HTMLPreformatted"/>
      </w:pPr>
      <w:r>
        <w:t>cost and the global preference of evaluated systems. The cost/preference</w:t>
      </w:r>
    </w:p>
    <w:p w14:paraId="17917E28" w14:textId="77777777" w:rsidR="00010DDB" w:rsidRDefault="00010DDB" w:rsidP="00010DDB">
      <w:pPr>
        <w:pStyle w:val="HTMLPreformatted"/>
      </w:pPr>
      <w:r>
        <w:t>analysis can be performed assuming equal importance of cost and preference,</w:t>
      </w:r>
    </w:p>
    <w:p w14:paraId="43A17B3B" w14:textId="77777777" w:rsidR="00010DDB" w:rsidRDefault="00010DDB" w:rsidP="00010DDB">
      <w:pPr>
        <w:pStyle w:val="HTMLPreformatted"/>
      </w:pPr>
      <w:r>
        <w:t>or assuming different levels of importance. In the case of different levels</w:t>
      </w:r>
    </w:p>
    <w:p w14:paraId="250150D7" w14:textId="77777777" w:rsidR="00010DDB" w:rsidRDefault="00010DDB" w:rsidP="00010DDB">
      <w:pPr>
        <w:pStyle w:val="HTMLPreformatted"/>
      </w:pPr>
      <w:r>
        <w:t>of importance it is necessary to specify the relative level of importance</w:t>
      </w:r>
    </w:p>
    <w:p w14:paraId="3E8709BE" w14:textId="77777777" w:rsidR="00010DDB" w:rsidRDefault="00010DDB" w:rsidP="00010DDB">
      <w:pPr>
        <w:pStyle w:val="HTMLPreformatted"/>
      </w:pPr>
      <w:r>
        <w:t>of cost and the relative level of importance of preference. These levels</w:t>
      </w:r>
    </w:p>
    <w:p w14:paraId="5D8D9C5B" w14:textId="77777777" w:rsidR="00010DDB" w:rsidRDefault="00010DDB" w:rsidP="00010DDB">
      <w:pPr>
        <w:pStyle w:val="HTMLPreformatted"/>
      </w:pPr>
      <w:r>
        <w:t>are specified as two complementary values: p is the relative importance of</w:t>
      </w:r>
    </w:p>
    <w:p w14:paraId="1CB44333" w14:textId="77777777" w:rsidR="00010DDB" w:rsidRDefault="00010DDB" w:rsidP="00010DDB">
      <w:pPr>
        <w:pStyle w:val="HTMLPreformatted"/>
      </w:pPr>
      <w:r>
        <w:t>cost and 1-p is the relative importance of preference. Both p and 1-p can</w:t>
      </w:r>
    </w:p>
    <w:p w14:paraId="4A82C3D5" w14:textId="77777777" w:rsidR="00010DDB" w:rsidRDefault="00010DDB" w:rsidP="00010DDB">
      <w:pPr>
        <w:pStyle w:val="HTMLPreformatted"/>
      </w:pPr>
      <w:r>
        <w:t>be expressed as percentages.</w:t>
      </w:r>
    </w:p>
    <w:p w14:paraId="159FA716" w14:textId="77777777" w:rsidR="00010DDB" w:rsidRDefault="00010DDB" w:rsidP="00010DDB">
      <w:pPr>
        <w:pStyle w:val="HTMLPreformatted"/>
      </w:pPr>
    </w:p>
    <w:p w14:paraId="28D9AF44" w14:textId="77777777" w:rsidR="00010DDB" w:rsidRDefault="00010DDB" w:rsidP="00010DDB">
      <w:pPr>
        <w:pStyle w:val="HTMLPreformatted"/>
      </w:pPr>
      <w:r>
        <w:t>The goal of cost/preference analysis is to compute the aggregated quality</w:t>
      </w:r>
    </w:p>
    <w:p w14:paraId="422586FD" w14:textId="77777777" w:rsidR="00010DDB" w:rsidRDefault="00010DDB" w:rsidP="00010DDB">
      <w:pPr>
        <w:pStyle w:val="HTMLPreformatted"/>
      </w:pPr>
      <w:r>
        <w:t>indicator Q that combines the global cost and the global preference in a</w:t>
      </w:r>
    </w:p>
    <w:p w14:paraId="34B87619" w14:textId="77777777" w:rsidR="00010DDB" w:rsidRDefault="00010DDB" w:rsidP="00010DDB">
      <w:pPr>
        <w:pStyle w:val="HTMLPreformatted"/>
      </w:pPr>
      <w:r>
        <w:t>single numerical indicator suitable for expressing the global quality of</w:t>
      </w:r>
    </w:p>
    <w:p w14:paraId="23975CEC" w14:textId="77777777" w:rsidR="00010DDB" w:rsidRDefault="00010DDB" w:rsidP="00010DDB">
      <w:pPr>
        <w:pStyle w:val="HTMLPreformatted"/>
      </w:pPr>
      <w:r>
        <w:t>the evaluated system taking into account all relevant components, both cost</w:t>
      </w:r>
    </w:p>
    <w:p w14:paraId="00D49A49" w14:textId="77777777" w:rsidR="00010DDB" w:rsidRDefault="00010DDB" w:rsidP="00010DDB">
      <w:pPr>
        <w:pStyle w:val="HTMLPreformatted"/>
      </w:pPr>
      <w:r>
        <w:t>elements and performance variables. Following are two cost preference reports.</w:t>
      </w:r>
    </w:p>
    <w:p w14:paraId="772FA01C" w14:textId="77777777" w:rsidR="00010DDB" w:rsidRDefault="00010DDB" w:rsidP="00010DDB">
      <w:pPr>
        <w:pStyle w:val="HTMLPreformatted"/>
      </w:pPr>
      <w:r>
        <w:t>The first report shows the results of cost/preference analysis for equal</w:t>
      </w:r>
    </w:p>
    <w:p w14:paraId="791E37D9" w14:textId="77777777" w:rsidR="00010DDB" w:rsidRDefault="00010DDB" w:rsidP="00010DDB">
      <w:pPr>
        <w:pStyle w:val="HTMLPreformatted"/>
      </w:pPr>
      <w:r>
        <w:t>importance of cost and preference, and the second report shows a spectrum of</w:t>
      </w:r>
    </w:p>
    <w:p w14:paraId="175177F2" w14:textId="77777777" w:rsidR="00010DDB" w:rsidRDefault="00010DDB" w:rsidP="00010DDB">
      <w:pPr>
        <w:pStyle w:val="HTMLPreformatted"/>
      </w:pPr>
      <w:r>
        <w:t>results corresponding to various levels of relative importance of cost. In</w:t>
      </w:r>
    </w:p>
    <w:p w14:paraId="2B7338FC" w14:textId="77777777" w:rsidR="00010DDB" w:rsidRDefault="00010DDB" w:rsidP="00010DDB">
      <w:pPr>
        <w:pStyle w:val="HTMLPreformatted"/>
      </w:pPr>
      <w:r>
        <w:t>both cases the results are normalized, so that the best system is assigned</w:t>
      </w:r>
    </w:p>
    <w:p w14:paraId="7E5DEC9E" w14:textId="77777777" w:rsidR="00010DDB" w:rsidRDefault="00010DDB" w:rsidP="00010DDB">
      <w:pPr>
        <w:pStyle w:val="HTMLPreformatted"/>
      </w:pPr>
      <w:r>
        <w:t>the global quality value Q=100%, and other systems have smaller values. This</w:t>
      </w:r>
    </w:p>
    <w:p w14:paraId="744B57C4" w14:textId="77777777" w:rsidR="00010DDB" w:rsidRDefault="00010DDB" w:rsidP="00010DDB">
      <w:pPr>
        <w:pStyle w:val="HTMLPreformatted"/>
      </w:pPr>
      <w:r>
        <w:t>enables ranking and justifiable selection of the most appropriate system</w:t>
      </w:r>
    </w:p>
    <w:p w14:paraId="0972E97A" w14:textId="77777777" w:rsidR="00010DDB" w:rsidRDefault="00010DDB" w:rsidP="00010DDB">
      <w:pPr>
        <w:pStyle w:val="HTMLPreformatted"/>
      </w:pPr>
    </w:p>
    <w:p w14:paraId="187396C2" w14:textId="77777777" w:rsidR="00010DDB" w:rsidRDefault="00010DDB" w:rsidP="00010DDB">
      <w:pPr>
        <w:pStyle w:val="HTMLPreformatted"/>
      </w:pPr>
    </w:p>
    <w:p w14:paraId="256B551D" w14:textId="77777777" w:rsidR="00010DDB" w:rsidRDefault="00010DDB" w:rsidP="00010DDB">
      <w:pPr>
        <w:pStyle w:val="HTMLPreformatted"/>
      </w:pPr>
      <w:r>
        <w:t xml:space="preserve">  COST/PREFERENCE ANALYSIS FOR EQUAL IMPORTANCE OF COST AND PREFERENCE</w:t>
      </w:r>
    </w:p>
    <w:p w14:paraId="21ACFBB3" w14:textId="77777777" w:rsidR="00010DDB" w:rsidRDefault="00010DDB" w:rsidP="00010DDB">
      <w:pPr>
        <w:pStyle w:val="HTMLPreformatted"/>
      </w:pPr>
    </w:p>
    <w:p w14:paraId="0440C46B" w14:textId="77777777" w:rsidR="00010DDB" w:rsidRDefault="00010DDB" w:rsidP="00010DDB">
      <w:pPr>
        <w:pStyle w:val="HTMLPreformatted"/>
      </w:pPr>
      <w:r>
        <w:t xml:space="preserve">    N o r m a l </w:t>
      </w:r>
      <w:proofErr w:type="spellStart"/>
      <w:r>
        <w:t>i</w:t>
      </w:r>
      <w:proofErr w:type="spellEnd"/>
      <w:r>
        <w:t xml:space="preserve"> z e d    v a l u e </w:t>
      </w:r>
      <w:proofErr w:type="gramStart"/>
      <w:r>
        <w:t>s :</w:t>
      </w:r>
      <w:proofErr w:type="gramEnd"/>
      <w:r>
        <w:t xml:space="preserve">  </w:t>
      </w:r>
      <w:proofErr w:type="spellStart"/>
      <w:r>
        <w:t>Emax</w:t>
      </w:r>
      <w:proofErr w:type="spellEnd"/>
      <w:r>
        <w:t xml:space="preserve"> = </w:t>
      </w:r>
      <w:proofErr w:type="spellStart"/>
      <w:r>
        <w:t>Qmax</w:t>
      </w:r>
      <w:proofErr w:type="spellEnd"/>
      <w:r>
        <w:t xml:space="preserve"> = </w:t>
      </w:r>
      <w:proofErr w:type="spellStart"/>
      <w:r>
        <w:t>Cmin</w:t>
      </w:r>
      <w:proofErr w:type="spellEnd"/>
      <w:r>
        <w:t xml:space="preserve"> = 100%</w:t>
      </w:r>
    </w:p>
    <w:p w14:paraId="43BBEDCD" w14:textId="77777777" w:rsidR="00010DDB" w:rsidRDefault="00010DDB" w:rsidP="00010DDB">
      <w:pPr>
        <w:pStyle w:val="HTMLPreformatted"/>
      </w:pPr>
    </w:p>
    <w:p w14:paraId="1B9E9C67" w14:textId="77777777" w:rsidR="00010DDB" w:rsidRDefault="00010DDB" w:rsidP="00010DDB">
      <w:pPr>
        <w:pStyle w:val="HTMLPreformatted"/>
      </w:pPr>
      <w:r>
        <w:t xml:space="preserve">Competitive Systems     Global </w:t>
      </w:r>
      <w:proofErr w:type="gramStart"/>
      <w:r>
        <w:t>Preference[</w:t>
      </w:r>
      <w:proofErr w:type="gramEnd"/>
      <w:r>
        <w:t>%]  Global Cost[%]  Q=</w:t>
      </w:r>
      <w:proofErr w:type="spellStart"/>
      <w:r>
        <w:t>ECmin</w:t>
      </w:r>
      <w:proofErr w:type="spellEnd"/>
      <w:r>
        <w:t>/C[%]</w:t>
      </w:r>
    </w:p>
    <w:p w14:paraId="2EE2E779" w14:textId="77777777" w:rsidR="00010DDB" w:rsidRDefault="00010DDB" w:rsidP="00010DDB">
      <w:pPr>
        <w:pStyle w:val="HTMLPreformatted"/>
      </w:pPr>
      <w:r>
        <w:t>--------------------------------------------------------------------------</w:t>
      </w:r>
    </w:p>
    <w:p w14:paraId="51D6CE72" w14:textId="77777777" w:rsidR="00010DDB" w:rsidRDefault="00010DDB" w:rsidP="00010DDB">
      <w:pPr>
        <w:pStyle w:val="HTMLPreformatted"/>
      </w:pPr>
      <w:proofErr w:type="spellStart"/>
      <w:r>
        <w:t>San_Francisco_State_Uni</w:t>
      </w:r>
      <w:proofErr w:type="spellEnd"/>
      <w:r>
        <w:t xml:space="preserve">       100.00              111.06         99.67</w:t>
      </w:r>
    </w:p>
    <w:p w14:paraId="38BABBD0" w14:textId="77777777" w:rsidR="00010DDB" w:rsidRDefault="00010DDB" w:rsidP="00010DDB">
      <w:pPr>
        <w:pStyle w:val="HTMLPreformatted"/>
      </w:pPr>
    </w:p>
    <w:p w14:paraId="6EC3F094" w14:textId="77777777" w:rsidR="00010DDB" w:rsidRDefault="00010DDB" w:rsidP="00010DDB">
      <w:pPr>
        <w:pStyle w:val="HTMLPreformatted"/>
      </w:pPr>
      <w:proofErr w:type="spellStart"/>
      <w:r>
        <w:t>San_Jose_State_Universi</w:t>
      </w:r>
      <w:proofErr w:type="spellEnd"/>
      <w:r>
        <w:t xml:space="preserve">        90.34              100.00        100.00</w:t>
      </w:r>
    </w:p>
    <w:p w14:paraId="6DF14BAF" w14:textId="77777777" w:rsidR="00010DDB" w:rsidRDefault="00010DDB" w:rsidP="00010DDB">
      <w:pPr>
        <w:pStyle w:val="HTMLPreformatted"/>
      </w:pPr>
      <w:r>
        <w:t>--------------------------------------------------------------------------</w:t>
      </w:r>
    </w:p>
    <w:p w14:paraId="5CF16465" w14:textId="77777777" w:rsidR="00010DDB" w:rsidRDefault="00010DDB" w:rsidP="00010DDB">
      <w:pPr>
        <w:pStyle w:val="HTMLPreformatted"/>
      </w:pPr>
    </w:p>
    <w:p w14:paraId="33A55F38" w14:textId="77777777" w:rsidR="00010DDB" w:rsidRDefault="00010DDB" w:rsidP="00010DDB">
      <w:pPr>
        <w:pStyle w:val="HTMLPreformatted"/>
      </w:pPr>
    </w:p>
    <w:p w14:paraId="6A42A9BA" w14:textId="77777777" w:rsidR="00010DDB" w:rsidRDefault="00010DDB" w:rsidP="00010DDB">
      <w:pPr>
        <w:pStyle w:val="HTMLPreformatted"/>
      </w:pPr>
      <w:r>
        <w:t xml:space="preserve">  COST/PREFERENCE ANALYSIS FOR INCREASING RELATIVE IMPORTANCE OF COST</w:t>
      </w:r>
    </w:p>
    <w:p w14:paraId="1A76423A" w14:textId="77777777" w:rsidR="00010DDB" w:rsidRDefault="00010DDB" w:rsidP="00010DDB">
      <w:pPr>
        <w:pStyle w:val="HTMLPreformatted"/>
      </w:pPr>
    </w:p>
    <w:p w14:paraId="45D77600" w14:textId="77777777" w:rsidR="00010DDB" w:rsidRDefault="00010DDB" w:rsidP="00010DDB">
      <w:pPr>
        <w:pStyle w:val="HTMLPreformatted"/>
      </w:pPr>
      <w:r>
        <w:t xml:space="preserve">  Table of Q = (</w:t>
      </w:r>
      <w:proofErr w:type="spellStart"/>
      <w:r>
        <w:t>Cmin</w:t>
      </w:r>
      <w:proofErr w:type="spellEnd"/>
      <w:r>
        <w:t>/</w:t>
      </w:r>
      <w:proofErr w:type="gramStart"/>
      <w:r>
        <w:t>C)^</w:t>
      </w:r>
      <w:proofErr w:type="gramEnd"/>
      <w:r>
        <w:t>p * (E/</w:t>
      </w:r>
      <w:proofErr w:type="spellStart"/>
      <w:r>
        <w:t>Emax</w:t>
      </w:r>
      <w:proofErr w:type="spellEnd"/>
      <w:r>
        <w:t>)^(1-p), for p = 0, 10%, ..., 100%</w:t>
      </w:r>
    </w:p>
    <w:p w14:paraId="75D6AA0D" w14:textId="77777777" w:rsidR="00010DDB" w:rsidRDefault="00010DDB" w:rsidP="00010DDB">
      <w:pPr>
        <w:pStyle w:val="HTMLPreformatted"/>
      </w:pPr>
    </w:p>
    <w:p w14:paraId="47469C93" w14:textId="77777777" w:rsidR="00010DDB" w:rsidRDefault="00010DDB" w:rsidP="00010DDB">
      <w:pPr>
        <w:pStyle w:val="HTMLPreformatted"/>
      </w:pPr>
      <w:r>
        <w:t xml:space="preserve">       N o r m a l </w:t>
      </w:r>
      <w:proofErr w:type="spellStart"/>
      <w:r>
        <w:t>i</w:t>
      </w:r>
      <w:proofErr w:type="spellEnd"/>
      <w:r>
        <w:t xml:space="preserve"> z e d    r e s u l t </w:t>
      </w:r>
      <w:proofErr w:type="gramStart"/>
      <w:r>
        <w:t>s :</w:t>
      </w:r>
      <w:proofErr w:type="gramEnd"/>
      <w:r>
        <w:t xml:space="preserve">  </w:t>
      </w:r>
      <w:proofErr w:type="spellStart"/>
      <w:r>
        <w:t>Qmax</w:t>
      </w:r>
      <w:proofErr w:type="spellEnd"/>
      <w:r>
        <w:t xml:space="preserve"> = 100%</w:t>
      </w:r>
    </w:p>
    <w:p w14:paraId="7AF183F2" w14:textId="77777777" w:rsidR="00010DDB" w:rsidRDefault="00010DDB" w:rsidP="00010DDB">
      <w:pPr>
        <w:pStyle w:val="HTMLPreformatted"/>
      </w:pPr>
    </w:p>
    <w:p w14:paraId="1E5FE53C" w14:textId="77777777" w:rsidR="00010DDB" w:rsidRDefault="00010DDB" w:rsidP="00010DDB">
      <w:pPr>
        <w:pStyle w:val="HTMLPreformatted"/>
      </w:pPr>
      <w:r>
        <w:t>Systems    0%   10%   20%   30%   40%   50%   60%   70%   80%   90</w:t>
      </w:r>
      <w:proofErr w:type="gramStart"/>
      <w:r>
        <w:t>%  100</w:t>
      </w:r>
      <w:proofErr w:type="gramEnd"/>
      <w:r>
        <w:t>%</w:t>
      </w:r>
    </w:p>
    <w:p w14:paraId="5FE9EE42" w14:textId="77777777" w:rsidR="00010DDB" w:rsidRDefault="00010DDB" w:rsidP="00010DDB">
      <w:pPr>
        <w:pStyle w:val="HTMLPreformatted"/>
      </w:pPr>
      <w:r>
        <w:t>-------------------------------------------------------------------------</w:t>
      </w:r>
    </w:p>
    <w:p w14:paraId="2C665469" w14:textId="77777777" w:rsidR="00010DDB" w:rsidRDefault="00010DDB" w:rsidP="00010DDB">
      <w:pPr>
        <w:pStyle w:val="HTMLPreformatted"/>
      </w:pPr>
      <w:proofErr w:type="spellStart"/>
      <w:r>
        <w:t>San_Fra</w:t>
      </w:r>
      <w:proofErr w:type="spellEnd"/>
      <w:r>
        <w:t xml:space="preserve"> 100.0 100.0 100.0 100.0 </w:t>
      </w:r>
      <w:proofErr w:type="gramStart"/>
      <w:r>
        <w:t>100.0  99.8</w:t>
      </w:r>
      <w:proofErr w:type="gramEnd"/>
      <w:r>
        <w:t xml:space="preserve">  97.8  95.8  93.8  91.9  90.0</w:t>
      </w:r>
    </w:p>
    <w:p w14:paraId="6CC11257" w14:textId="77777777" w:rsidR="00010DDB" w:rsidRDefault="00010DDB" w:rsidP="00010DDB">
      <w:pPr>
        <w:pStyle w:val="HTMLPreformatted"/>
      </w:pPr>
    </w:p>
    <w:p w14:paraId="45E97769" w14:textId="77777777" w:rsidR="00010DDB" w:rsidRDefault="00010DDB" w:rsidP="00010DDB">
      <w:pPr>
        <w:pStyle w:val="HTMLPreformatted"/>
      </w:pPr>
      <w:proofErr w:type="spellStart"/>
      <w:r>
        <w:t>San_</w:t>
      </w:r>
      <w:proofErr w:type="gramStart"/>
      <w:r>
        <w:t>Jos</w:t>
      </w:r>
      <w:proofErr w:type="spellEnd"/>
      <w:r>
        <w:t xml:space="preserve">  90.3</w:t>
      </w:r>
      <w:proofErr w:type="gramEnd"/>
      <w:r>
        <w:t xml:space="preserve">  92.2  94.1  96.1  98.1 100.0 100.0 100.0 100.0 100.0 100.0</w:t>
      </w:r>
    </w:p>
    <w:p w14:paraId="2896CEE3" w14:textId="77777777" w:rsidR="00010DDB" w:rsidRDefault="00010DDB" w:rsidP="00010DDB">
      <w:pPr>
        <w:pStyle w:val="HTMLPreformatted"/>
      </w:pPr>
      <w:r>
        <w:t>-------------------------------------------------------------------------</w:t>
      </w:r>
    </w:p>
    <w:p w14:paraId="3C8BA8D7" w14:textId="77777777" w:rsidR="00010DDB" w:rsidRDefault="00010DDB" w:rsidP="00010DDB">
      <w:pPr>
        <w:pStyle w:val="HTMLPreformatted"/>
      </w:pPr>
    </w:p>
    <w:p w14:paraId="54D919CB" w14:textId="77777777" w:rsidR="00010DDB" w:rsidRDefault="00010DDB" w:rsidP="00010DDB">
      <w:pPr>
        <w:pStyle w:val="HTMLPreformatted"/>
      </w:pPr>
    </w:p>
    <w:p w14:paraId="27BF6AD9" w14:textId="77777777" w:rsidR="00010DDB" w:rsidRDefault="00010DDB" w:rsidP="00010DDB">
      <w:pPr>
        <w:pStyle w:val="HTMLPreformatted"/>
      </w:pPr>
    </w:p>
    <w:p w14:paraId="7572C219" w14:textId="77777777" w:rsidR="00010DDB" w:rsidRDefault="00010DDB" w:rsidP="00010DDB">
      <w:pPr>
        <w:pStyle w:val="HTMLPreformatted"/>
      </w:pPr>
    </w:p>
    <w:p w14:paraId="4E8D2CEC" w14:textId="77777777" w:rsidR="00010DDB" w:rsidRDefault="00010DDB" w:rsidP="00010DDB">
      <w:pPr>
        <w:pStyle w:val="HTMLPreformatted"/>
      </w:pPr>
    </w:p>
    <w:p w14:paraId="19012CAF" w14:textId="77777777" w:rsidR="00010DDB" w:rsidRDefault="00010DDB" w:rsidP="00010DDB">
      <w:pPr>
        <w:pStyle w:val="HTMLPreformatted"/>
      </w:pPr>
      <w:r>
        <w:t>(2) Survey of Individual Systems</w:t>
      </w:r>
    </w:p>
    <w:p w14:paraId="5D1BEBF9" w14:textId="77777777" w:rsidR="00010DDB" w:rsidRDefault="00010DDB" w:rsidP="00010DDB">
      <w:pPr>
        <w:pStyle w:val="HTMLPreformatted"/>
      </w:pPr>
      <w:r>
        <w:t>--------------------------------</w:t>
      </w:r>
    </w:p>
    <w:p w14:paraId="1338845B" w14:textId="77777777" w:rsidR="00010DDB" w:rsidRDefault="00010DDB" w:rsidP="00010DDB">
      <w:pPr>
        <w:pStyle w:val="HTMLPreformatted"/>
      </w:pPr>
    </w:p>
    <w:p w14:paraId="7A3A42D0" w14:textId="77777777" w:rsidR="00010DDB" w:rsidRDefault="00010DDB" w:rsidP="00010DDB">
      <w:pPr>
        <w:pStyle w:val="HTMLPreformatted"/>
      </w:pPr>
      <w:r>
        <w:t xml:space="preserve">This survey highlights the strongest and the </w:t>
      </w:r>
      <w:proofErr w:type="spellStart"/>
      <w:r>
        <w:t>waekest</w:t>
      </w:r>
      <w:proofErr w:type="spellEnd"/>
      <w:r>
        <w:t xml:space="preserve"> components of</w:t>
      </w:r>
    </w:p>
    <w:p w14:paraId="282228C4" w14:textId="77777777" w:rsidR="00010DDB" w:rsidRDefault="00010DDB" w:rsidP="00010DDB">
      <w:pPr>
        <w:pStyle w:val="HTMLPreformatted"/>
      </w:pPr>
      <w:r>
        <w:t>all evaluated systems. In particular, the survey includes lists of</w:t>
      </w:r>
    </w:p>
    <w:p w14:paraId="41829CC7" w14:textId="77777777" w:rsidR="00010DDB" w:rsidRDefault="00010DDB" w:rsidP="00010DDB">
      <w:pPr>
        <w:pStyle w:val="HTMLPreformatted"/>
      </w:pPr>
      <w:r>
        <w:t>the weakest components that are primary candidates for improvements.</w:t>
      </w:r>
    </w:p>
    <w:p w14:paraId="4AC55343" w14:textId="77777777" w:rsidR="00010DDB" w:rsidRDefault="00010DDB" w:rsidP="00010DDB">
      <w:pPr>
        <w:pStyle w:val="HTMLPreformatted"/>
      </w:pPr>
      <w:r>
        <w:t>This is an analysis of relative performance and for high quality</w:t>
      </w:r>
    </w:p>
    <w:p w14:paraId="0F180A6F" w14:textId="77777777" w:rsidR="00010DDB" w:rsidRDefault="00010DDB" w:rsidP="00010DDB">
      <w:pPr>
        <w:pStyle w:val="HTMLPreformatted"/>
      </w:pPr>
      <w:r>
        <w:t>systems the weakest component can still satisfy a substantial</w:t>
      </w:r>
    </w:p>
    <w:p w14:paraId="2854F6AE" w14:textId="77777777" w:rsidR="00010DDB" w:rsidRDefault="00010DDB" w:rsidP="00010DDB">
      <w:pPr>
        <w:pStyle w:val="HTMLPreformatted"/>
      </w:pPr>
      <w:r>
        <w:t xml:space="preserve">percentage of user's </w:t>
      </w:r>
      <w:proofErr w:type="spellStart"/>
      <w:r>
        <w:t>requiremenmts</w:t>
      </w:r>
      <w:proofErr w:type="spellEnd"/>
      <w:r>
        <w:t>. Therefore, improvements are not</w:t>
      </w:r>
    </w:p>
    <w:p w14:paraId="5E882715" w14:textId="77777777" w:rsidR="00010DDB" w:rsidRDefault="00010DDB" w:rsidP="00010DDB">
      <w:pPr>
        <w:pStyle w:val="HTMLPreformatted"/>
      </w:pPr>
      <w:r>
        <w:t xml:space="preserve">equally urgent for all systems. They are </w:t>
      </w:r>
      <w:proofErr w:type="spellStart"/>
      <w:r>
        <w:t>primariliy</w:t>
      </w:r>
      <w:proofErr w:type="spellEnd"/>
      <w:r>
        <w:t xml:space="preserve"> needed for systems</w:t>
      </w:r>
    </w:p>
    <w:p w14:paraId="28504179" w14:textId="77777777" w:rsidR="00010DDB" w:rsidRDefault="00010DDB" w:rsidP="00010DDB">
      <w:pPr>
        <w:pStyle w:val="HTMLPreformatted"/>
      </w:pPr>
      <w:r>
        <w:t>having a relatively low global preference.</w:t>
      </w:r>
    </w:p>
    <w:p w14:paraId="29EC8790" w14:textId="77777777" w:rsidR="00010DDB" w:rsidRDefault="00010DDB" w:rsidP="00010DDB">
      <w:pPr>
        <w:pStyle w:val="HTMLPreformatted"/>
      </w:pPr>
    </w:p>
    <w:p w14:paraId="72197986" w14:textId="77777777" w:rsidR="00010DDB" w:rsidRDefault="00010DDB" w:rsidP="00010DDB">
      <w:pPr>
        <w:pStyle w:val="HTMLPreformatted"/>
      </w:pPr>
    </w:p>
    <w:p w14:paraId="5657FE31" w14:textId="77777777" w:rsidR="00010DDB" w:rsidRDefault="00010DDB" w:rsidP="00010DDB">
      <w:pPr>
        <w:pStyle w:val="HTMLPreformatted"/>
      </w:pPr>
    </w:p>
    <w:p w14:paraId="08BF8907" w14:textId="77777777" w:rsidR="00010DDB" w:rsidRDefault="00010DDB" w:rsidP="00010DDB">
      <w:pPr>
        <w:pStyle w:val="HTMLPreformatted"/>
      </w:pPr>
      <w:proofErr w:type="spellStart"/>
      <w:r>
        <w:t>San_Francisco_State_University</w:t>
      </w:r>
      <w:proofErr w:type="spellEnd"/>
    </w:p>
    <w:p w14:paraId="36F8823F" w14:textId="77777777" w:rsidR="00010DDB" w:rsidRDefault="00010DDB" w:rsidP="00010DDB">
      <w:pPr>
        <w:pStyle w:val="HTMLPreformatted"/>
      </w:pPr>
    </w:p>
    <w:p w14:paraId="76A98745" w14:textId="77777777" w:rsidR="00010DDB" w:rsidRDefault="00010DDB" w:rsidP="00010DDB">
      <w:pPr>
        <w:pStyle w:val="HTMLPreformatted"/>
      </w:pPr>
      <w:r>
        <w:t>This system satisfies 60.83% of user's requirements. The best subsystem</w:t>
      </w:r>
    </w:p>
    <w:p w14:paraId="60B760D8" w14:textId="77777777" w:rsidR="00010DDB" w:rsidRDefault="00010DDB" w:rsidP="00010DDB">
      <w:pPr>
        <w:pStyle w:val="HTMLPreformatted"/>
      </w:pPr>
      <w:r>
        <w:t xml:space="preserve">of </w:t>
      </w:r>
      <w:proofErr w:type="spellStart"/>
      <w:r>
        <w:t>San_Francisco_State_University</w:t>
      </w:r>
      <w:proofErr w:type="spellEnd"/>
      <w:r>
        <w:t xml:space="preserve"> is EN-3 Student Life.</w:t>
      </w:r>
    </w:p>
    <w:p w14:paraId="760B2531" w14:textId="77777777" w:rsidR="00010DDB" w:rsidRDefault="00010DDB" w:rsidP="00010DDB">
      <w:pPr>
        <w:pStyle w:val="HTMLPreformatted"/>
      </w:pPr>
      <w:r>
        <w:t>The best subsystem satisfies 100.00% of specified requirements.</w:t>
      </w:r>
    </w:p>
    <w:p w14:paraId="249ECA21" w14:textId="77777777" w:rsidR="00010DDB" w:rsidRDefault="00010DDB" w:rsidP="00010DDB">
      <w:pPr>
        <w:pStyle w:val="HTMLPreformatted"/>
      </w:pPr>
      <w:r>
        <w:t xml:space="preserve">The weakest subsystem of </w:t>
      </w:r>
      <w:proofErr w:type="spellStart"/>
      <w:r>
        <w:t>San_Francisco_State_University</w:t>
      </w:r>
      <w:proofErr w:type="spellEnd"/>
      <w:r>
        <w:t xml:space="preserve"> is Operations.</w:t>
      </w:r>
    </w:p>
    <w:p w14:paraId="7ABD1B3E" w14:textId="77777777" w:rsidR="00010DDB" w:rsidRDefault="00010DDB" w:rsidP="00010DDB">
      <w:pPr>
        <w:pStyle w:val="HTMLPreformatted"/>
      </w:pPr>
      <w:r>
        <w:t>The weakest subsystem satisfies 28.58% of specified requirements.</w:t>
      </w:r>
    </w:p>
    <w:p w14:paraId="43CB0FC3" w14:textId="77777777" w:rsidR="00010DDB" w:rsidRDefault="00010DDB" w:rsidP="00010DDB">
      <w:pPr>
        <w:pStyle w:val="HTMLPreformatted"/>
      </w:pPr>
    </w:p>
    <w:p w14:paraId="60287797" w14:textId="77777777" w:rsidR="00010DDB" w:rsidRDefault="00010DDB" w:rsidP="00010DDB">
      <w:pPr>
        <w:pStyle w:val="HTMLPreformatted"/>
      </w:pPr>
      <w:r>
        <w:t>Weak components of this system are components that are rated</w:t>
      </w:r>
    </w:p>
    <w:p w14:paraId="0B80CE33" w14:textId="77777777" w:rsidR="00010DDB" w:rsidRDefault="00010DDB" w:rsidP="00010DDB">
      <w:pPr>
        <w:pStyle w:val="HTMLPreformatted"/>
      </w:pPr>
      <w:r>
        <w:t>below the global preference. These are components that primarily</w:t>
      </w:r>
    </w:p>
    <w:p w14:paraId="6773350B" w14:textId="77777777" w:rsidR="00010DDB" w:rsidRDefault="00010DDB" w:rsidP="00010DDB">
      <w:pPr>
        <w:pStyle w:val="HTMLPreformatted"/>
      </w:pPr>
      <w:r>
        <w:t>need improvement. Following is the sorted list of weak components,</w:t>
      </w:r>
    </w:p>
    <w:p w14:paraId="49C6E1E1" w14:textId="77777777" w:rsidR="00010DDB" w:rsidRDefault="00010DDB" w:rsidP="00010DDB">
      <w:pPr>
        <w:pStyle w:val="HTMLPreformatted"/>
      </w:pPr>
      <w:r>
        <w:t>starting with the weakest component:</w:t>
      </w:r>
    </w:p>
    <w:p w14:paraId="6DD44A61" w14:textId="77777777" w:rsidR="00010DDB" w:rsidRDefault="00010DDB" w:rsidP="00010DDB">
      <w:pPr>
        <w:pStyle w:val="HTMLPreformatted"/>
      </w:pPr>
    </w:p>
    <w:p w14:paraId="04365CAF" w14:textId="77777777" w:rsidR="00010DDB" w:rsidRDefault="00010DDB" w:rsidP="00010DDB">
      <w:pPr>
        <w:pStyle w:val="HTMLPreformatted"/>
      </w:pPr>
      <w:r>
        <w:t xml:space="preserve">   ID     X     </w:t>
      </w:r>
      <w:proofErr w:type="gramStart"/>
      <w:r>
        <w:t>E[</w:t>
      </w:r>
      <w:proofErr w:type="gramEnd"/>
      <w:r>
        <w:t>%]  Elementary criterion</w:t>
      </w:r>
    </w:p>
    <w:p w14:paraId="348E595A" w14:textId="77777777" w:rsidR="00010DDB" w:rsidRDefault="00010DDB" w:rsidP="00010DDB">
      <w:pPr>
        <w:pStyle w:val="HTMLPreformatted"/>
      </w:pPr>
      <w:r>
        <w:t>-------------------------------------------------------------</w:t>
      </w:r>
    </w:p>
    <w:p w14:paraId="540698E0" w14:textId="77777777" w:rsidR="00010DDB" w:rsidRDefault="00010DDB" w:rsidP="00010DDB">
      <w:pPr>
        <w:pStyle w:val="HTMLPreformatted"/>
      </w:pPr>
      <w:r>
        <w:t xml:space="preserve">11221    0.00   </w:t>
      </w:r>
      <w:proofErr w:type="gramStart"/>
      <w:r>
        <w:t>0.00  Students</w:t>
      </w:r>
      <w:proofErr w:type="gramEnd"/>
    </w:p>
    <w:p w14:paraId="1C23B8A5" w14:textId="77777777" w:rsidR="00010DDB" w:rsidRDefault="00010DDB" w:rsidP="00010DDB">
      <w:pPr>
        <w:pStyle w:val="HTMLPreformatted"/>
      </w:pPr>
      <w:r>
        <w:t xml:space="preserve">11222    0.00   </w:t>
      </w:r>
      <w:proofErr w:type="gramStart"/>
      <w:r>
        <w:t>0.00  Faculty</w:t>
      </w:r>
      <w:proofErr w:type="gramEnd"/>
    </w:p>
    <w:p w14:paraId="216F61AB" w14:textId="77777777" w:rsidR="00010DDB" w:rsidRDefault="00010DDB" w:rsidP="00010DDB">
      <w:pPr>
        <w:pStyle w:val="HTMLPreformatted"/>
      </w:pPr>
      <w:r>
        <w:t xml:space="preserve">11223    0.00   </w:t>
      </w:r>
      <w:proofErr w:type="gramStart"/>
      <w:r>
        <w:t>0.00  Policy</w:t>
      </w:r>
      <w:proofErr w:type="gramEnd"/>
    </w:p>
    <w:p w14:paraId="49029AC9" w14:textId="77777777" w:rsidR="00010DDB" w:rsidRDefault="00010DDB" w:rsidP="00010DDB">
      <w:pPr>
        <w:pStyle w:val="HTMLPreformatted"/>
      </w:pPr>
      <w:r>
        <w:t xml:space="preserve">11224    0.00   </w:t>
      </w:r>
      <w:proofErr w:type="gramStart"/>
      <w:r>
        <w:t>0.00  Library</w:t>
      </w:r>
      <w:proofErr w:type="gramEnd"/>
    </w:p>
    <w:p w14:paraId="03F8FDAB" w14:textId="77777777" w:rsidR="00010DDB" w:rsidRDefault="00010DDB" w:rsidP="00010DDB">
      <w:pPr>
        <w:pStyle w:val="HTMLPreformatted"/>
      </w:pPr>
      <w:r>
        <w:t xml:space="preserve"> 1321    0.00   </w:t>
      </w:r>
      <w:proofErr w:type="gramStart"/>
      <w:r>
        <w:t>0.00  OP</w:t>
      </w:r>
      <w:proofErr w:type="gramEnd"/>
      <w:r>
        <w:t>-3 Building Operations and Maintenance</w:t>
      </w:r>
    </w:p>
    <w:p w14:paraId="02284B23" w14:textId="77777777" w:rsidR="00010DDB" w:rsidRDefault="00010DDB" w:rsidP="00010DDB">
      <w:pPr>
        <w:pStyle w:val="HTMLPreformatted"/>
      </w:pPr>
      <w:r>
        <w:t xml:space="preserve"> 1322    0.00   </w:t>
      </w:r>
      <w:proofErr w:type="gramStart"/>
      <w:r>
        <w:t>0.00  OP</w:t>
      </w:r>
      <w:proofErr w:type="gramEnd"/>
      <w:r>
        <w:t>-4 Building Design and Construction</w:t>
      </w:r>
    </w:p>
    <w:p w14:paraId="5ED7322A" w14:textId="77777777" w:rsidR="00010DDB" w:rsidRDefault="00010DDB" w:rsidP="00010DDB">
      <w:pPr>
        <w:pStyle w:val="HTMLPreformatted"/>
      </w:pPr>
      <w:r>
        <w:lastRenderedPageBreak/>
        <w:t xml:space="preserve">13411    0.00   </w:t>
      </w:r>
      <w:proofErr w:type="gramStart"/>
      <w:r>
        <w:t>0.00  Third</w:t>
      </w:r>
      <w:proofErr w:type="gramEnd"/>
      <w:r>
        <w:t xml:space="preserve"> Party Verified or Local &amp; Community-Based</w:t>
      </w:r>
    </w:p>
    <w:p w14:paraId="00AC54CC" w14:textId="77777777" w:rsidR="00010DDB" w:rsidRDefault="00010DDB" w:rsidP="00010DDB">
      <w:pPr>
        <w:pStyle w:val="HTMLPreformatted"/>
      </w:pPr>
      <w:r>
        <w:t xml:space="preserve">13412    0.00   </w:t>
      </w:r>
      <w:proofErr w:type="gramStart"/>
      <w:r>
        <w:t>0.00  Conventional</w:t>
      </w:r>
      <w:proofErr w:type="gramEnd"/>
      <w:r>
        <w:t xml:space="preserve"> animal products</w:t>
      </w:r>
    </w:p>
    <w:p w14:paraId="6E3DD0ED" w14:textId="77777777" w:rsidR="00010DDB" w:rsidRDefault="00010DDB" w:rsidP="00010DDB">
      <w:pPr>
        <w:pStyle w:val="HTMLPreformatted"/>
      </w:pPr>
      <w:r>
        <w:t xml:space="preserve">  135    0.00   </w:t>
      </w:r>
      <w:proofErr w:type="gramStart"/>
      <w:r>
        <w:t>0.00  OP</w:t>
      </w:r>
      <w:proofErr w:type="gramEnd"/>
      <w:r>
        <w:t>-9 Landscape Management</w:t>
      </w:r>
    </w:p>
    <w:p w14:paraId="5485047E" w14:textId="77777777" w:rsidR="00010DDB" w:rsidRDefault="00010DDB" w:rsidP="00010DDB">
      <w:pPr>
        <w:pStyle w:val="HTMLPreformatted"/>
      </w:pPr>
      <w:r>
        <w:t xml:space="preserve">  133    0.02   </w:t>
      </w:r>
      <w:proofErr w:type="gramStart"/>
      <w:r>
        <w:t>0.50  OP</w:t>
      </w:r>
      <w:proofErr w:type="gramEnd"/>
      <w:r>
        <w:t>-6 Clean and Renewable Energy</w:t>
      </w:r>
    </w:p>
    <w:p w14:paraId="0E0A2679" w14:textId="77777777" w:rsidR="00010DDB" w:rsidRDefault="00010DDB" w:rsidP="00010DDB">
      <w:pPr>
        <w:pStyle w:val="HTMLPreformatted"/>
      </w:pPr>
      <w:r>
        <w:t xml:space="preserve"> 1361    1.00   </w:t>
      </w:r>
      <w:proofErr w:type="gramStart"/>
      <w:r>
        <w:t>1.00  OP</w:t>
      </w:r>
      <w:proofErr w:type="gramEnd"/>
      <w:r>
        <w:t>-12 Electronics Purchasing</w:t>
      </w:r>
    </w:p>
    <w:p w14:paraId="3672BB7C" w14:textId="77777777" w:rsidR="00010DDB" w:rsidRDefault="00010DDB" w:rsidP="00010DDB">
      <w:pPr>
        <w:pStyle w:val="HTMLPreformatted"/>
      </w:pPr>
      <w:r>
        <w:t xml:space="preserve">  143    </w:t>
      </w:r>
      <w:proofErr w:type="gramStart"/>
      <w:r>
        <w:t>0.48  16.00</w:t>
      </w:r>
      <w:proofErr w:type="gramEnd"/>
      <w:r>
        <w:t xml:space="preserve">  recycling</w:t>
      </w:r>
    </w:p>
    <w:p w14:paraId="6A8F617B" w14:textId="77777777" w:rsidR="00010DDB" w:rsidRDefault="00010DDB" w:rsidP="00010DDB">
      <w:pPr>
        <w:pStyle w:val="HTMLPreformatted"/>
      </w:pPr>
      <w:r>
        <w:t xml:space="preserve"> 1363    </w:t>
      </w:r>
      <w:proofErr w:type="gramStart"/>
      <w:r>
        <w:t>0.30  30.00</w:t>
      </w:r>
      <w:proofErr w:type="gramEnd"/>
      <w:r>
        <w:t xml:space="preserve">  OP-14 Office Paper</w:t>
      </w:r>
    </w:p>
    <w:p w14:paraId="199B98EF" w14:textId="77777777" w:rsidR="00010DDB" w:rsidRDefault="00010DDB" w:rsidP="00010DDB">
      <w:pPr>
        <w:pStyle w:val="HTMLPreformatted"/>
      </w:pPr>
      <w:r>
        <w:t xml:space="preserve">11121    </w:t>
      </w:r>
      <w:proofErr w:type="gramStart"/>
      <w:r>
        <w:t>1.50  50.00</w:t>
      </w:r>
      <w:proofErr w:type="gramEnd"/>
      <w:r>
        <w:t xml:space="preserve">  Major</w:t>
      </w:r>
    </w:p>
    <w:p w14:paraId="0146B5DC" w14:textId="77777777" w:rsidR="00010DDB" w:rsidRDefault="00010DDB" w:rsidP="00010DDB">
      <w:pPr>
        <w:pStyle w:val="HTMLPreformatted"/>
      </w:pPr>
      <w:r>
        <w:t xml:space="preserve"> 1373    </w:t>
      </w:r>
      <w:proofErr w:type="gramStart"/>
      <w:r>
        <w:t>1.11  55.50</w:t>
      </w:r>
      <w:proofErr w:type="gramEnd"/>
      <w:r>
        <w:t xml:space="preserve">  OP-17 Employee Commute Modal Split</w:t>
      </w:r>
    </w:p>
    <w:p w14:paraId="10BB72C5" w14:textId="77777777" w:rsidR="00010DDB" w:rsidRDefault="00010DDB" w:rsidP="00010DDB">
      <w:pPr>
        <w:pStyle w:val="HTMLPreformatted"/>
      </w:pPr>
      <w:r>
        <w:t xml:space="preserve"> 1311    </w:t>
      </w:r>
      <w:proofErr w:type="gramStart"/>
      <w:r>
        <w:t>5.62  56.20</w:t>
      </w:r>
      <w:proofErr w:type="gramEnd"/>
      <w:r>
        <w:t xml:space="preserve">  OP-1 Greenhouse Gas Emissions</w:t>
      </w:r>
    </w:p>
    <w:p w14:paraId="022EABBD" w14:textId="77777777" w:rsidR="00010DDB" w:rsidRDefault="00010DDB" w:rsidP="00010DDB">
      <w:pPr>
        <w:pStyle w:val="HTMLPreformatted"/>
      </w:pPr>
    </w:p>
    <w:p w14:paraId="537F2B2B" w14:textId="77777777" w:rsidR="00010DDB" w:rsidRDefault="00010DDB" w:rsidP="00010DDB">
      <w:pPr>
        <w:pStyle w:val="HTMLPreformatted"/>
      </w:pPr>
    </w:p>
    <w:p w14:paraId="50A7E6FA" w14:textId="77777777" w:rsidR="00010DDB" w:rsidRDefault="00010DDB" w:rsidP="00010DDB">
      <w:pPr>
        <w:pStyle w:val="HTMLPreformatted"/>
      </w:pPr>
      <w:proofErr w:type="spellStart"/>
      <w:r>
        <w:t>San_Jose_State_University</w:t>
      </w:r>
      <w:proofErr w:type="spellEnd"/>
    </w:p>
    <w:p w14:paraId="5454EF84" w14:textId="77777777" w:rsidR="00010DDB" w:rsidRDefault="00010DDB" w:rsidP="00010DDB">
      <w:pPr>
        <w:pStyle w:val="HTMLPreformatted"/>
      </w:pPr>
    </w:p>
    <w:p w14:paraId="59758DF8" w14:textId="77777777" w:rsidR="00010DDB" w:rsidRDefault="00010DDB" w:rsidP="00010DDB">
      <w:pPr>
        <w:pStyle w:val="HTMLPreformatted"/>
      </w:pPr>
      <w:r>
        <w:t>This system satisfies 54.95% of user's requirements. The best subsystem</w:t>
      </w:r>
    </w:p>
    <w:p w14:paraId="0DD435F8" w14:textId="77777777" w:rsidR="00010DDB" w:rsidRDefault="00010DDB" w:rsidP="00010DDB">
      <w:pPr>
        <w:pStyle w:val="HTMLPreformatted"/>
      </w:pPr>
      <w:r>
        <w:t xml:space="preserve">of </w:t>
      </w:r>
      <w:proofErr w:type="spellStart"/>
      <w:r>
        <w:t>San_Jose_State_University</w:t>
      </w:r>
      <w:proofErr w:type="spellEnd"/>
      <w:r>
        <w:t xml:space="preserve"> is EN-3 Student Life.</w:t>
      </w:r>
    </w:p>
    <w:p w14:paraId="21271A87" w14:textId="77777777" w:rsidR="00010DDB" w:rsidRDefault="00010DDB" w:rsidP="00010DDB">
      <w:pPr>
        <w:pStyle w:val="HTMLPreformatted"/>
      </w:pPr>
      <w:r>
        <w:t>The best subsystem satisfies 100.00% of specified requirements.</w:t>
      </w:r>
    </w:p>
    <w:p w14:paraId="74315FB1" w14:textId="77777777" w:rsidR="00010DDB" w:rsidRDefault="00010DDB" w:rsidP="00010DDB">
      <w:pPr>
        <w:pStyle w:val="HTMLPreformatted"/>
      </w:pPr>
      <w:r>
        <w:t xml:space="preserve">The weakest subsystem of </w:t>
      </w:r>
      <w:proofErr w:type="spellStart"/>
      <w:r>
        <w:t>San_Jose_State_University</w:t>
      </w:r>
      <w:proofErr w:type="spellEnd"/>
      <w:r>
        <w:t xml:space="preserve"> is PA-8 Committee on Investor Responsibility.</w:t>
      </w:r>
    </w:p>
    <w:p w14:paraId="2531016A" w14:textId="77777777" w:rsidR="00010DDB" w:rsidRDefault="00010DDB" w:rsidP="00010DDB">
      <w:pPr>
        <w:pStyle w:val="HTMLPreformatted"/>
      </w:pPr>
      <w:r>
        <w:t>The weakest subsystem satisfies 0.00% of specified requirements.</w:t>
      </w:r>
    </w:p>
    <w:p w14:paraId="640FF993" w14:textId="77777777" w:rsidR="00010DDB" w:rsidRDefault="00010DDB" w:rsidP="00010DDB">
      <w:pPr>
        <w:pStyle w:val="HTMLPreformatted"/>
      </w:pPr>
    </w:p>
    <w:p w14:paraId="53E673D6" w14:textId="77777777" w:rsidR="00010DDB" w:rsidRDefault="00010DDB" w:rsidP="00010DDB">
      <w:pPr>
        <w:pStyle w:val="HTMLPreformatted"/>
      </w:pPr>
      <w:r>
        <w:t>Weak components of this system are components that are rated</w:t>
      </w:r>
    </w:p>
    <w:p w14:paraId="4AF6C71C" w14:textId="77777777" w:rsidR="00010DDB" w:rsidRDefault="00010DDB" w:rsidP="00010DDB">
      <w:pPr>
        <w:pStyle w:val="HTMLPreformatted"/>
      </w:pPr>
      <w:r>
        <w:t>below the global preference. These are components that primarily</w:t>
      </w:r>
    </w:p>
    <w:p w14:paraId="78416C5D" w14:textId="77777777" w:rsidR="00010DDB" w:rsidRDefault="00010DDB" w:rsidP="00010DDB">
      <w:pPr>
        <w:pStyle w:val="HTMLPreformatted"/>
      </w:pPr>
      <w:r>
        <w:t>need improvement. Following is the sorted list of weak components,</w:t>
      </w:r>
    </w:p>
    <w:p w14:paraId="00E71AE8" w14:textId="77777777" w:rsidR="00010DDB" w:rsidRDefault="00010DDB" w:rsidP="00010DDB">
      <w:pPr>
        <w:pStyle w:val="HTMLPreformatted"/>
      </w:pPr>
      <w:r>
        <w:t>starting with the weakest component:</w:t>
      </w:r>
    </w:p>
    <w:p w14:paraId="3CFFF825" w14:textId="77777777" w:rsidR="00010DDB" w:rsidRDefault="00010DDB" w:rsidP="00010DDB">
      <w:pPr>
        <w:pStyle w:val="HTMLPreformatted"/>
      </w:pPr>
    </w:p>
    <w:p w14:paraId="42DF7052" w14:textId="77777777" w:rsidR="00010DDB" w:rsidRDefault="00010DDB" w:rsidP="00010DDB">
      <w:pPr>
        <w:pStyle w:val="HTMLPreformatted"/>
      </w:pPr>
      <w:r>
        <w:t xml:space="preserve">   ID     X     </w:t>
      </w:r>
      <w:proofErr w:type="gramStart"/>
      <w:r>
        <w:t>E[</w:t>
      </w:r>
      <w:proofErr w:type="gramEnd"/>
      <w:r>
        <w:t>%]  Elementary criterion</w:t>
      </w:r>
    </w:p>
    <w:p w14:paraId="10E4C6AB" w14:textId="77777777" w:rsidR="00010DDB" w:rsidRDefault="00010DDB" w:rsidP="00010DDB">
      <w:pPr>
        <w:pStyle w:val="HTMLPreformatted"/>
      </w:pPr>
      <w:r>
        <w:t>-------------------------------------------------------------</w:t>
      </w:r>
    </w:p>
    <w:p w14:paraId="33A64F89" w14:textId="77777777" w:rsidR="00010DDB" w:rsidRDefault="00010DDB" w:rsidP="00010DDB">
      <w:pPr>
        <w:pStyle w:val="HTMLPreformatted"/>
      </w:pPr>
      <w:r>
        <w:t xml:space="preserve">  133    0.00   </w:t>
      </w:r>
      <w:proofErr w:type="gramStart"/>
      <w:r>
        <w:t>0.00  OP</w:t>
      </w:r>
      <w:proofErr w:type="gramEnd"/>
      <w:r>
        <w:t>-6 Clean and Renewable Energy</w:t>
      </w:r>
    </w:p>
    <w:p w14:paraId="0E460434" w14:textId="77777777" w:rsidR="00010DDB" w:rsidRDefault="00010DDB" w:rsidP="00010DDB">
      <w:pPr>
        <w:pStyle w:val="HTMLPreformatted"/>
      </w:pPr>
      <w:r>
        <w:t xml:space="preserve"> 1373    0.00   </w:t>
      </w:r>
      <w:proofErr w:type="gramStart"/>
      <w:r>
        <w:t>0.00  OP</w:t>
      </w:r>
      <w:proofErr w:type="gramEnd"/>
      <w:r>
        <w:t>-17 Employee Commute Modal Split</w:t>
      </w:r>
    </w:p>
    <w:p w14:paraId="2F1BF2AB" w14:textId="77777777" w:rsidR="00010DDB" w:rsidRDefault="00010DDB" w:rsidP="00010DDB">
      <w:pPr>
        <w:pStyle w:val="HTMLPreformatted"/>
      </w:pPr>
      <w:r>
        <w:t xml:space="preserve">   16    0.00   </w:t>
      </w:r>
      <w:proofErr w:type="gramStart"/>
      <w:r>
        <w:t>0.00  PA</w:t>
      </w:r>
      <w:proofErr w:type="gramEnd"/>
      <w:r>
        <w:t>-8 Committee on Investor Responsibility</w:t>
      </w:r>
    </w:p>
    <w:p w14:paraId="5E39514D" w14:textId="77777777" w:rsidR="00010DDB" w:rsidRDefault="00010DDB" w:rsidP="00010DDB">
      <w:pPr>
        <w:pStyle w:val="HTMLPreformatted"/>
      </w:pPr>
      <w:r>
        <w:t xml:space="preserve"> 1361    0.97   </w:t>
      </w:r>
      <w:proofErr w:type="gramStart"/>
      <w:r>
        <w:t>7.00  OP</w:t>
      </w:r>
      <w:proofErr w:type="gramEnd"/>
      <w:r>
        <w:t>-12 Electronics Purchasing</w:t>
      </w:r>
    </w:p>
    <w:p w14:paraId="57F0E63D" w14:textId="77777777" w:rsidR="00010DDB" w:rsidRDefault="00010DDB" w:rsidP="00010DDB">
      <w:pPr>
        <w:pStyle w:val="HTMLPreformatted"/>
      </w:pPr>
      <w:r>
        <w:t xml:space="preserve"> 1321    </w:t>
      </w:r>
      <w:proofErr w:type="gramStart"/>
      <w:r>
        <w:t>1.56  31.20</w:t>
      </w:r>
      <w:proofErr w:type="gramEnd"/>
      <w:r>
        <w:t xml:space="preserve">  OP-3 Building Operations and Maintenance</w:t>
      </w:r>
    </w:p>
    <w:p w14:paraId="4FBDA83F" w14:textId="77777777" w:rsidR="00010DDB" w:rsidRDefault="00010DDB" w:rsidP="00010DDB">
      <w:pPr>
        <w:pStyle w:val="HTMLPreformatted"/>
      </w:pPr>
      <w:r>
        <w:t xml:space="preserve">13412    </w:t>
      </w:r>
      <w:proofErr w:type="gramStart"/>
      <w:r>
        <w:t>0.67  33.50</w:t>
      </w:r>
      <w:proofErr w:type="gramEnd"/>
      <w:r>
        <w:t xml:space="preserve">  Conventional animal products</w:t>
      </w:r>
    </w:p>
    <w:p w14:paraId="39EC5CEB" w14:textId="77777777" w:rsidR="00010DDB" w:rsidRDefault="00010DDB" w:rsidP="00010DDB">
      <w:pPr>
        <w:pStyle w:val="HTMLPreformatted"/>
      </w:pPr>
      <w:r>
        <w:t xml:space="preserve">13411    </w:t>
      </w:r>
      <w:proofErr w:type="gramStart"/>
      <w:r>
        <w:t>1.60  40.00</w:t>
      </w:r>
      <w:proofErr w:type="gramEnd"/>
      <w:r>
        <w:t xml:space="preserve">  Third Party Verified or Local &amp; Community-Based</w:t>
      </w:r>
    </w:p>
    <w:p w14:paraId="3BB569A8" w14:textId="77777777" w:rsidR="00010DDB" w:rsidRDefault="00010DDB" w:rsidP="00010DDB">
      <w:pPr>
        <w:pStyle w:val="HTMLPreformatted"/>
      </w:pPr>
      <w:r>
        <w:t xml:space="preserve"> 1311    </w:t>
      </w:r>
      <w:proofErr w:type="gramStart"/>
      <w:r>
        <w:t>4.65  46.50</w:t>
      </w:r>
      <w:proofErr w:type="gramEnd"/>
      <w:r>
        <w:t xml:space="preserve">  OP-1 Greenhouse Gas Emissions</w:t>
      </w:r>
    </w:p>
    <w:p w14:paraId="39A3140B" w14:textId="77777777" w:rsidR="00010DDB" w:rsidRDefault="00010DDB" w:rsidP="00010DDB">
      <w:pPr>
        <w:pStyle w:val="HTMLPreformatted"/>
      </w:pPr>
      <w:r>
        <w:t xml:space="preserve"> 1363    </w:t>
      </w:r>
      <w:proofErr w:type="gramStart"/>
      <w:r>
        <w:t>0.47  47.00</w:t>
      </w:r>
      <w:proofErr w:type="gramEnd"/>
      <w:r>
        <w:t xml:space="preserve">  OP-14 Office Paper</w:t>
      </w:r>
    </w:p>
    <w:p w14:paraId="4044C4CF" w14:textId="77777777" w:rsidR="00010DDB" w:rsidRDefault="00010DDB" w:rsidP="00010DDB">
      <w:pPr>
        <w:pStyle w:val="HTMLPreformatted"/>
      </w:pPr>
      <w:r>
        <w:t xml:space="preserve">11121    </w:t>
      </w:r>
      <w:proofErr w:type="gramStart"/>
      <w:r>
        <w:t>1.50  50.00</w:t>
      </w:r>
      <w:proofErr w:type="gramEnd"/>
      <w:r>
        <w:t xml:space="preserve">  Major</w:t>
      </w:r>
    </w:p>
    <w:p w14:paraId="293F18BC" w14:textId="77777777" w:rsidR="00010DDB" w:rsidRDefault="00010DDB" w:rsidP="00010DDB">
      <w:pPr>
        <w:pStyle w:val="HTMLPreformatted"/>
      </w:pPr>
      <w:r>
        <w:t xml:space="preserve"> 1111    </w:t>
      </w:r>
      <w:proofErr w:type="gramStart"/>
      <w:r>
        <w:t>4.32  54.00</w:t>
      </w:r>
      <w:proofErr w:type="gramEnd"/>
      <w:r>
        <w:t xml:space="preserve">  AC-2 Learning Outcomes</w:t>
      </w:r>
    </w:p>
    <w:p w14:paraId="74A4AE79" w14:textId="77777777" w:rsidR="00010DDB" w:rsidRDefault="00010DDB" w:rsidP="00010DDB">
      <w:pPr>
        <w:pStyle w:val="HTMLPreformatted"/>
      </w:pPr>
    </w:p>
    <w:p w14:paraId="31FDE1AA" w14:textId="39D261FE" w:rsidR="008A047D" w:rsidRPr="002A4270" w:rsidRDefault="008A047D" w:rsidP="008A047D">
      <w:pPr>
        <w:spacing w:line="480" w:lineRule="auto"/>
      </w:pPr>
      <w:r w:rsidRPr="002A4270">
        <w:br/>
      </w:r>
      <w:r w:rsidRPr="002A4270">
        <w:tab/>
      </w:r>
    </w:p>
    <w:p w14:paraId="7D6689A8" w14:textId="77777777" w:rsidR="00085FF2" w:rsidRDefault="00085FF2">
      <w:pPr>
        <w:rPr>
          <w:b/>
        </w:rPr>
      </w:pPr>
      <w:r>
        <w:rPr>
          <w:b/>
        </w:rPr>
        <w:br w:type="page"/>
      </w:r>
    </w:p>
    <w:p w14:paraId="73C70F78" w14:textId="0A4017AB" w:rsidR="008A047D" w:rsidRPr="006B6292" w:rsidRDefault="008A047D" w:rsidP="008A047D">
      <w:pPr>
        <w:spacing w:line="480" w:lineRule="auto"/>
        <w:outlineLvl w:val="0"/>
        <w:rPr>
          <w:b/>
        </w:rPr>
      </w:pPr>
      <w:r w:rsidRPr="005349D3">
        <w:rPr>
          <w:b/>
        </w:rPr>
        <w:lastRenderedPageBreak/>
        <w:t>5.</w:t>
      </w:r>
      <w:r w:rsidR="00392F31">
        <w:rPr>
          <w:b/>
        </w:rPr>
        <w:t>  Conclusions</w:t>
      </w:r>
    </w:p>
    <w:p w14:paraId="36A97132" w14:textId="669307AC" w:rsidR="008A047D" w:rsidRDefault="008A047D" w:rsidP="008A047D">
      <w:pPr>
        <w:spacing w:line="480" w:lineRule="auto"/>
      </w:pPr>
      <w:r>
        <w:t xml:space="preserve">LSP is observably comprehensive and intuitive when dealing with modelling decision making scenarios.  A detailed comparison with the comprehensiveness of its competitors will help solidify the conviction that it does in fact contain the ability to model human reasoning, more so than its competitors. While neither its comprehensiveness nor intuitiveness can be proved per se, further research in the variety of fields encompassing decision making theory will yield a good test for its intuitiveness. </w:t>
      </w:r>
      <w:r w:rsidR="00CA43F4">
        <w:br/>
        <w:t xml:space="preserve">Considering the simplicity of use and comprehensibility of the detailed reports one would be hard pressed to not utilize a system such as this, to base their decision making in numerical evaluation. </w:t>
      </w:r>
    </w:p>
    <w:p w14:paraId="6A49CE81" w14:textId="5784F83E" w:rsidR="00B47FF4" w:rsidRDefault="00E76D3C" w:rsidP="00E76D3C">
      <w:pPr>
        <w:jc w:val="center"/>
        <w:rPr>
          <w:rFonts w:asciiTheme="majorHAnsi" w:hAnsiTheme="majorHAnsi"/>
          <w:sz w:val="32"/>
          <w:szCs w:val="32"/>
        </w:rPr>
      </w:pPr>
      <w:r>
        <w:br w:type="column"/>
      </w:r>
      <w:r w:rsidRPr="00E76D3C">
        <w:rPr>
          <w:rFonts w:asciiTheme="majorHAnsi" w:hAnsiTheme="majorHAnsi"/>
          <w:sz w:val="32"/>
          <w:szCs w:val="32"/>
        </w:rPr>
        <w:lastRenderedPageBreak/>
        <w:t>References</w:t>
      </w:r>
    </w:p>
    <w:p w14:paraId="233459A9" w14:textId="77777777" w:rsidR="00E76D3C" w:rsidRDefault="00E76D3C" w:rsidP="00E76D3C">
      <w:pPr>
        <w:rPr>
          <w:sz w:val="32"/>
          <w:szCs w:val="32"/>
        </w:rPr>
      </w:pPr>
    </w:p>
    <w:p w14:paraId="2A607AE4" w14:textId="58F0B379" w:rsidR="00E76D3C" w:rsidRPr="00A90B92" w:rsidRDefault="00E76D3C" w:rsidP="00E76D3C">
      <w:pPr>
        <w:pStyle w:val="ListParagraph"/>
        <w:numPr>
          <w:ilvl w:val="0"/>
          <w:numId w:val="4"/>
        </w:numPr>
      </w:pPr>
      <w:r w:rsidRPr="00A90B92">
        <w:t xml:space="preserve">Huang et al. </w:t>
      </w:r>
    </w:p>
    <w:p w14:paraId="19A5F88D" w14:textId="77777777" w:rsidR="00E76D3C" w:rsidRPr="00A90B92" w:rsidRDefault="00E76D3C" w:rsidP="00E76D3C">
      <w:pPr>
        <w:ind w:left="360"/>
      </w:pPr>
      <w:r w:rsidRPr="00A90B92">
        <w:t xml:space="preserve">Ivy B. Huang, Jeffrey </w:t>
      </w:r>
      <w:proofErr w:type="spellStart"/>
      <w:r w:rsidRPr="00A90B92">
        <w:t>Keisler</w:t>
      </w:r>
      <w:proofErr w:type="spellEnd"/>
      <w:r w:rsidRPr="00A90B92">
        <w:t xml:space="preserve">, Igor </w:t>
      </w:r>
      <w:proofErr w:type="spellStart"/>
      <w:r w:rsidRPr="00A90B92">
        <w:t>Linkov</w:t>
      </w:r>
      <w:proofErr w:type="spellEnd"/>
      <w:r w:rsidRPr="00A90B92">
        <w:t>,</w:t>
      </w:r>
    </w:p>
    <w:p w14:paraId="0F3CF1F2" w14:textId="77777777" w:rsidR="00E76D3C" w:rsidRPr="00A90B92" w:rsidRDefault="00E76D3C" w:rsidP="00E76D3C">
      <w:pPr>
        <w:ind w:left="360"/>
        <w:rPr>
          <w:i/>
        </w:rPr>
      </w:pPr>
      <w:r w:rsidRPr="00A90B92">
        <w:rPr>
          <w:i/>
        </w:rPr>
        <w:t>Multi-criteria decision analysis in environmental sciences: Ten years of applications and trends,</w:t>
      </w:r>
    </w:p>
    <w:p w14:paraId="6DC32089" w14:textId="77777777" w:rsidR="00E76D3C" w:rsidRPr="00A90B92" w:rsidRDefault="00E76D3C" w:rsidP="00E76D3C">
      <w:pPr>
        <w:ind w:left="360"/>
      </w:pPr>
      <w:r w:rsidRPr="00A90B92">
        <w:t>https://doi.org/10.1016/j.scitotenv.2011.06.022.</w:t>
      </w:r>
    </w:p>
    <w:p w14:paraId="71C41DB4" w14:textId="77777777" w:rsidR="00E76D3C" w:rsidRPr="00A90B92" w:rsidRDefault="00E76D3C" w:rsidP="00E76D3C">
      <w:pPr>
        <w:ind w:left="360"/>
      </w:pPr>
      <w:r w:rsidRPr="00A90B92">
        <w:t>(http://www.sciencedirect.com/science/article/pii/S0048969711006462)</w:t>
      </w:r>
    </w:p>
    <w:p w14:paraId="2C3880DB" w14:textId="77777777" w:rsidR="00B14F66" w:rsidRPr="00A90B92" w:rsidRDefault="00B14F66" w:rsidP="00E76D3C">
      <w:pPr>
        <w:ind w:left="360"/>
      </w:pPr>
    </w:p>
    <w:p w14:paraId="0EB41C1E" w14:textId="3ED89351" w:rsidR="00B14F66" w:rsidRPr="00A90B92" w:rsidRDefault="008439B2" w:rsidP="00B14F66">
      <w:pPr>
        <w:pStyle w:val="ListParagraph"/>
        <w:numPr>
          <w:ilvl w:val="0"/>
          <w:numId w:val="4"/>
        </w:numPr>
        <w:rPr>
          <w:i/>
        </w:rPr>
      </w:pPr>
      <w:r w:rsidRPr="00A90B92">
        <w:rPr>
          <w:rFonts w:eastAsia="Calibri" w:cs="Calibri"/>
        </w:rPr>
        <w:t>Morrison-Saunders et al.</w:t>
      </w:r>
      <w:r w:rsidR="00FC321D" w:rsidRPr="00A90B92">
        <w:rPr>
          <w:rFonts w:eastAsia="Calibri" w:cs="Calibri"/>
        </w:rPr>
        <w:t xml:space="preserve"> </w:t>
      </w:r>
    </w:p>
    <w:p w14:paraId="536E650D" w14:textId="77777777" w:rsidR="00392F31" w:rsidRDefault="001070CB" w:rsidP="001070CB">
      <w:pPr>
        <w:ind w:left="360"/>
        <w:rPr>
          <w:rFonts w:eastAsia="Times New Roman" w:cs="Times New Roman"/>
        </w:rPr>
      </w:pPr>
      <w:r w:rsidRPr="00A90B92">
        <w:rPr>
          <w:rFonts w:eastAsia="Times New Roman" w:cs="Times New Roman"/>
        </w:rPr>
        <w:t xml:space="preserve">Morrison-Saunders, Angus, Jenny Pope, and Alan Bond. 2015. </w:t>
      </w:r>
    </w:p>
    <w:p w14:paraId="735DD92A" w14:textId="4D279457" w:rsidR="001070CB" w:rsidRPr="00A90B92" w:rsidRDefault="001070CB" w:rsidP="001070CB">
      <w:pPr>
        <w:ind w:left="360"/>
        <w:rPr>
          <w:rFonts w:eastAsia="Times New Roman" w:cs="Times New Roman"/>
        </w:rPr>
      </w:pPr>
      <w:r w:rsidRPr="00A90B92">
        <w:rPr>
          <w:rFonts w:eastAsia="Times New Roman" w:cs="Times New Roman"/>
          <w:i/>
          <w:iCs/>
        </w:rPr>
        <w:t>Handbook of sustainability assessment</w:t>
      </w:r>
      <w:r w:rsidRPr="00A90B92">
        <w:rPr>
          <w:rFonts w:eastAsia="Times New Roman" w:cs="Times New Roman"/>
        </w:rPr>
        <w:t xml:space="preserve">. http://search.ebscohost.com/login.aspx?direct=true&amp;scope=site&amp;db=nlebk&amp;db=nlabk&amp;AN=1075209. </w:t>
      </w:r>
    </w:p>
    <w:p w14:paraId="159871C1" w14:textId="78BFEE95" w:rsidR="00A90B92" w:rsidRPr="00A90B92" w:rsidRDefault="00A90B92" w:rsidP="001070CB">
      <w:pPr>
        <w:ind w:left="360"/>
        <w:rPr>
          <w:rFonts w:eastAsia="Times New Roman" w:cs="Times New Roman"/>
        </w:rPr>
      </w:pPr>
      <w:r w:rsidRPr="00A90B92">
        <w:rPr>
          <w:rFonts w:eastAsia="Calibri" w:cs="Calibri"/>
        </w:rPr>
        <w:t>(numerous papers by different authors are referenced from within this book directly in the paper, using the Title and appropriate page number)</w:t>
      </w:r>
    </w:p>
    <w:p w14:paraId="12AAE505" w14:textId="77777777" w:rsidR="008439B2" w:rsidRPr="00A90B92" w:rsidRDefault="008439B2" w:rsidP="008439B2">
      <w:pPr>
        <w:ind w:left="360"/>
      </w:pPr>
    </w:p>
    <w:p w14:paraId="0BF2B976" w14:textId="545D0550" w:rsidR="00DE7379" w:rsidRPr="00A90B92" w:rsidRDefault="00DE7379" w:rsidP="00DE7379">
      <w:pPr>
        <w:pStyle w:val="ListParagraph"/>
        <w:numPr>
          <w:ilvl w:val="0"/>
          <w:numId w:val="4"/>
        </w:numPr>
      </w:pPr>
      <w:r w:rsidRPr="00A90B92">
        <w:t>Reed et al.</w:t>
      </w:r>
    </w:p>
    <w:p w14:paraId="0272A7AC" w14:textId="77777777" w:rsidR="00392F31" w:rsidRDefault="00DE7379" w:rsidP="00DE7379">
      <w:pPr>
        <w:ind w:left="360"/>
      </w:pPr>
      <w:r w:rsidRPr="00A90B92">
        <w:t xml:space="preserve">Reed, M.; Fraser, E.; Morse, S.; </w:t>
      </w:r>
      <w:proofErr w:type="spellStart"/>
      <w:r w:rsidRPr="00A90B92">
        <w:t>Dougill</w:t>
      </w:r>
      <w:proofErr w:type="spellEnd"/>
      <w:r w:rsidRPr="00A90B92">
        <w:t xml:space="preserve">, A. </w:t>
      </w:r>
    </w:p>
    <w:p w14:paraId="12EB617E" w14:textId="039731B4" w:rsidR="00DE7379" w:rsidRDefault="00DE7379" w:rsidP="00DE7379">
      <w:pPr>
        <w:ind w:left="360"/>
      </w:pPr>
      <w:r w:rsidRPr="00392F31">
        <w:rPr>
          <w:i/>
        </w:rPr>
        <w:t xml:space="preserve">Integrating methods for developing sustainability indicators to facilitate learning and action. </w:t>
      </w:r>
      <w:r w:rsidRPr="00A90B92">
        <w:t>Ecol. Soc. 2005, 10. Available online: http://www.ecologyandsociety.org/vol10/iss1/resp3/</w:t>
      </w:r>
    </w:p>
    <w:p w14:paraId="041139E2" w14:textId="77777777" w:rsidR="00A90B92" w:rsidRDefault="00A90B92" w:rsidP="00DE7379">
      <w:pPr>
        <w:ind w:left="360"/>
      </w:pPr>
    </w:p>
    <w:p w14:paraId="734D92CE" w14:textId="381A72C2" w:rsidR="002B3669" w:rsidRDefault="002B3669" w:rsidP="00A90B92">
      <w:pPr>
        <w:pStyle w:val="ListParagraph"/>
        <w:numPr>
          <w:ilvl w:val="0"/>
          <w:numId w:val="4"/>
        </w:numPr>
      </w:pPr>
      <w:r>
        <w:t>Huge et al.</w:t>
      </w:r>
    </w:p>
    <w:p w14:paraId="5A5A6D0E" w14:textId="77777777" w:rsidR="00392F31" w:rsidRDefault="00A90B92" w:rsidP="00392F31">
      <w:pPr>
        <w:ind w:left="360"/>
      </w:pPr>
      <w:hyperlink r:id="rId22" w:history="1">
        <w:r w:rsidRPr="00A90B92">
          <w:t>Pope, J.</w:t>
        </w:r>
      </w:hyperlink>
      <w:r w:rsidRPr="00A90B92">
        <w:t xml:space="preserve">, Bond, A., </w:t>
      </w:r>
      <w:proofErr w:type="spellStart"/>
      <w:r w:rsidRPr="00A90B92">
        <w:t>Hugé</w:t>
      </w:r>
      <w:proofErr w:type="spellEnd"/>
      <w:r w:rsidRPr="00A90B92">
        <w:t xml:space="preserve">, J. and </w:t>
      </w:r>
      <w:hyperlink r:id="rId23" w:history="1">
        <w:r w:rsidRPr="00A90B92">
          <w:t>Morrison-Saunders, A.</w:t>
        </w:r>
      </w:hyperlink>
      <w:r w:rsidRPr="00A90B92">
        <w:t xml:space="preserve"> (2017) </w:t>
      </w:r>
    </w:p>
    <w:p w14:paraId="2FE28329" w14:textId="77777777" w:rsidR="00392F31" w:rsidRDefault="00A90B92" w:rsidP="00392F31">
      <w:pPr>
        <w:ind w:left="360"/>
      </w:pPr>
      <w:proofErr w:type="spellStart"/>
      <w:r w:rsidRPr="00392F31">
        <w:rPr>
          <w:i/>
        </w:rPr>
        <w:t>Reconceptualising</w:t>
      </w:r>
      <w:proofErr w:type="spellEnd"/>
      <w:r w:rsidRPr="00392F31">
        <w:rPr>
          <w:i/>
        </w:rPr>
        <w:t xml:space="preserve"> sustainability assessment</w:t>
      </w:r>
      <w:r w:rsidRPr="00A90B92">
        <w:t xml:space="preserve">. </w:t>
      </w:r>
    </w:p>
    <w:p w14:paraId="7A427CDD" w14:textId="1FCE9583" w:rsidR="00A90B92" w:rsidRPr="00A90B92" w:rsidRDefault="00A90B92" w:rsidP="00392F31">
      <w:pPr>
        <w:ind w:left="360"/>
      </w:pPr>
      <w:r w:rsidRPr="00A90B92">
        <w:t xml:space="preserve">Environmental Impact Assessment Review, </w:t>
      </w:r>
      <w:proofErr w:type="gramStart"/>
      <w:r w:rsidRPr="00A90B92">
        <w:t>62 .</w:t>
      </w:r>
      <w:proofErr w:type="gramEnd"/>
      <w:r w:rsidRPr="00A90B92">
        <w:t xml:space="preserve"> pp. 205-215. </w:t>
      </w:r>
    </w:p>
    <w:p w14:paraId="23E65604" w14:textId="50D2708E" w:rsidR="00A90B92" w:rsidRPr="00A90B92" w:rsidRDefault="00A90B92" w:rsidP="002B3669">
      <w:pPr>
        <w:pStyle w:val="ListParagraph"/>
      </w:pPr>
    </w:p>
    <w:sectPr w:rsidR="00A90B92" w:rsidRPr="00A90B92" w:rsidSect="000774E7">
      <w:footerReference w:type="even" r:id="rId24"/>
      <w:footerReference w:type="default" r:id="rId2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F38E4" w14:textId="77777777" w:rsidR="00E0231D" w:rsidRDefault="00E0231D" w:rsidP="00453018">
      <w:r>
        <w:separator/>
      </w:r>
    </w:p>
  </w:endnote>
  <w:endnote w:type="continuationSeparator" w:id="0">
    <w:p w14:paraId="1D42D4B1" w14:textId="77777777" w:rsidR="00E0231D" w:rsidRDefault="00E0231D" w:rsidP="0045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2F0B2" w14:textId="77777777" w:rsidR="000774E7" w:rsidRDefault="000774E7" w:rsidP="000308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904CC0" w14:textId="77777777" w:rsidR="002C7750" w:rsidRDefault="002C7750" w:rsidP="000774E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8AF4F" w14:textId="77777777" w:rsidR="000774E7" w:rsidRDefault="000774E7" w:rsidP="0003081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81BA357" w14:textId="165B0F5E" w:rsidR="002C7750" w:rsidRDefault="002C7750" w:rsidP="000774E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CD5C7E" w14:textId="77777777" w:rsidR="00E0231D" w:rsidRDefault="00E0231D" w:rsidP="00453018">
      <w:r>
        <w:separator/>
      </w:r>
    </w:p>
  </w:footnote>
  <w:footnote w:type="continuationSeparator" w:id="0">
    <w:p w14:paraId="7470F9E0" w14:textId="77777777" w:rsidR="00E0231D" w:rsidRDefault="00E0231D" w:rsidP="004530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9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D0015CD"/>
    <w:multiLevelType w:val="hybridMultilevel"/>
    <w:tmpl w:val="2E88A436"/>
    <w:lvl w:ilvl="0" w:tplc="3C54C6E8">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C165AE"/>
    <w:multiLevelType w:val="hybridMultilevel"/>
    <w:tmpl w:val="852C7A26"/>
    <w:lvl w:ilvl="0" w:tplc="BFC813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8452D5"/>
    <w:multiLevelType w:val="hybridMultilevel"/>
    <w:tmpl w:val="27544E94"/>
    <w:lvl w:ilvl="0" w:tplc="B4E2BD56">
      <w:start w:val="3"/>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839"/>
    <w:rsid w:val="00010DDB"/>
    <w:rsid w:val="00015F2B"/>
    <w:rsid w:val="00021490"/>
    <w:rsid w:val="00024799"/>
    <w:rsid w:val="00037059"/>
    <w:rsid w:val="000416EC"/>
    <w:rsid w:val="0004686A"/>
    <w:rsid w:val="00074F2D"/>
    <w:rsid w:val="000774E7"/>
    <w:rsid w:val="00083EEC"/>
    <w:rsid w:val="00085FF2"/>
    <w:rsid w:val="000A3CD5"/>
    <w:rsid w:val="000D3DA6"/>
    <w:rsid w:val="000E3555"/>
    <w:rsid w:val="000F3BBF"/>
    <w:rsid w:val="001070CB"/>
    <w:rsid w:val="00125E07"/>
    <w:rsid w:val="001771A6"/>
    <w:rsid w:val="0018148E"/>
    <w:rsid w:val="0018287E"/>
    <w:rsid w:val="00194430"/>
    <w:rsid w:val="001B303A"/>
    <w:rsid w:val="001B4B45"/>
    <w:rsid w:val="001B5518"/>
    <w:rsid w:val="001E0BE7"/>
    <w:rsid w:val="00224DC2"/>
    <w:rsid w:val="00242668"/>
    <w:rsid w:val="00243645"/>
    <w:rsid w:val="002917CB"/>
    <w:rsid w:val="002A285A"/>
    <w:rsid w:val="002A4270"/>
    <w:rsid w:val="002B16F0"/>
    <w:rsid w:val="002B3669"/>
    <w:rsid w:val="002B55F6"/>
    <w:rsid w:val="002C737E"/>
    <w:rsid w:val="002C7750"/>
    <w:rsid w:val="002D432E"/>
    <w:rsid w:val="002F1094"/>
    <w:rsid w:val="00303696"/>
    <w:rsid w:val="003566E4"/>
    <w:rsid w:val="00392F31"/>
    <w:rsid w:val="003A6E59"/>
    <w:rsid w:val="003B58A1"/>
    <w:rsid w:val="003D2B4B"/>
    <w:rsid w:val="003F45DE"/>
    <w:rsid w:val="003F4C6B"/>
    <w:rsid w:val="004011B3"/>
    <w:rsid w:val="00413A84"/>
    <w:rsid w:val="00414E0E"/>
    <w:rsid w:val="00425CC6"/>
    <w:rsid w:val="00453018"/>
    <w:rsid w:val="00460F80"/>
    <w:rsid w:val="00467869"/>
    <w:rsid w:val="004726A0"/>
    <w:rsid w:val="004A5385"/>
    <w:rsid w:val="004B55D0"/>
    <w:rsid w:val="004E561C"/>
    <w:rsid w:val="004F0BEE"/>
    <w:rsid w:val="005012F9"/>
    <w:rsid w:val="00503D52"/>
    <w:rsid w:val="00512DE3"/>
    <w:rsid w:val="00513B20"/>
    <w:rsid w:val="00516133"/>
    <w:rsid w:val="005210F8"/>
    <w:rsid w:val="00522A68"/>
    <w:rsid w:val="0052390E"/>
    <w:rsid w:val="00546602"/>
    <w:rsid w:val="00550BE5"/>
    <w:rsid w:val="00555ADE"/>
    <w:rsid w:val="00571DD2"/>
    <w:rsid w:val="00591AD7"/>
    <w:rsid w:val="005A3A59"/>
    <w:rsid w:val="005B774E"/>
    <w:rsid w:val="005C332C"/>
    <w:rsid w:val="00615A48"/>
    <w:rsid w:val="006325D0"/>
    <w:rsid w:val="006416B3"/>
    <w:rsid w:val="00641C9C"/>
    <w:rsid w:val="00644EF0"/>
    <w:rsid w:val="00651866"/>
    <w:rsid w:val="00655ED9"/>
    <w:rsid w:val="00657423"/>
    <w:rsid w:val="00663178"/>
    <w:rsid w:val="006764EE"/>
    <w:rsid w:val="006B3DD7"/>
    <w:rsid w:val="006B601E"/>
    <w:rsid w:val="006B6943"/>
    <w:rsid w:val="006D12E2"/>
    <w:rsid w:val="007028CF"/>
    <w:rsid w:val="00707F98"/>
    <w:rsid w:val="007631E9"/>
    <w:rsid w:val="00772998"/>
    <w:rsid w:val="007C1FEE"/>
    <w:rsid w:val="007D65D3"/>
    <w:rsid w:val="007D79BF"/>
    <w:rsid w:val="007E0327"/>
    <w:rsid w:val="007F7280"/>
    <w:rsid w:val="00807B10"/>
    <w:rsid w:val="008439B2"/>
    <w:rsid w:val="00851839"/>
    <w:rsid w:val="00853C28"/>
    <w:rsid w:val="00854D87"/>
    <w:rsid w:val="00855DF8"/>
    <w:rsid w:val="00862734"/>
    <w:rsid w:val="00864ABD"/>
    <w:rsid w:val="00867A98"/>
    <w:rsid w:val="008A047D"/>
    <w:rsid w:val="008A46D5"/>
    <w:rsid w:val="008D65A7"/>
    <w:rsid w:val="008D7F58"/>
    <w:rsid w:val="00906A76"/>
    <w:rsid w:val="009123DE"/>
    <w:rsid w:val="0092473B"/>
    <w:rsid w:val="00925ABE"/>
    <w:rsid w:val="009334DD"/>
    <w:rsid w:val="009441F3"/>
    <w:rsid w:val="00946037"/>
    <w:rsid w:val="009718DC"/>
    <w:rsid w:val="009760A2"/>
    <w:rsid w:val="009772A8"/>
    <w:rsid w:val="0098603E"/>
    <w:rsid w:val="009A6B7C"/>
    <w:rsid w:val="009B6D0C"/>
    <w:rsid w:val="009C0424"/>
    <w:rsid w:val="009C7DCA"/>
    <w:rsid w:val="009D1069"/>
    <w:rsid w:val="009E0DEB"/>
    <w:rsid w:val="009F53D8"/>
    <w:rsid w:val="009F55D6"/>
    <w:rsid w:val="00A150F8"/>
    <w:rsid w:val="00A561EC"/>
    <w:rsid w:val="00A6366E"/>
    <w:rsid w:val="00A80858"/>
    <w:rsid w:val="00A90B92"/>
    <w:rsid w:val="00AC0FC9"/>
    <w:rsid w:val="00AC7EA6"/>
    <w:rsid w:val="00AD7820"/>
    <w:rsid w:val="00AE4739"/>
    <w:rsid w:val="00B14F66"/>
    <w:rsid w:val="00B47FF4"/>
    <w:rsid w:val="00B561FF"/>
    <w:rsid w:val="00B62F9B"/>
    <w:rsid w:val="00B639CE"/>
    <w:rsid w:val="00B6588E"/>
    <w:rsid w:val="00B9336B"/>
    <w:rsid w:val="00BA4402"/>
    <w:rsid w:val="00BB5B76"/>
    <w:rsid w:val="00BF13B4"/>
    <w:rsid w:val="00BF3466"/>
    <w:rsid w:val="00BF3C10"/>
    <w:rsid w:val="00C02989"/>
    <w:rsid w:val="00C208D9"/>
    <w:rsid w:val="00C26DD2"/>
    <w:rsid w:val="00C31DF3"/>
    <w:rsid w:val="00C3476D"/>
    <w:rsid w:val="00CA255C"/>
    <w:rsid w:val="00CA43F4"/>
    <w:rsid w:val="00CB1CD2"/>
    <w:rsid w:val="00CD0A6B"/>
    <w:rsid w:val="00D07096"/>
    <w:rsid w:val="00D15CC7"/>
    <w:rsid w:val="00D32105"/>
    <w:rsid w:val="00D648E1"/>
    <w:rsid w:val="00D75C1E"/>
    <w:rsid w:val="00D81F18"/>
    <w:rsid w:val="00D967E5"/>
    <w:rsid w:val="00DD04B3"/>
    <w:rsid w:val="00DD401A"/>
    <w:rsid w:val="00DE63DF"/>
    <w:rsid w:val="00DE7379"/>
    <w:rsid w:val="00DF5048"/>
    <w:rsid w:val="00E0231D"/>
    <w:rsid w:val="00E17A01"/>
    <w:rsid w:val="00E41011"/>
    <w:rsid w:val="00E434D0"/>
    <w:rsid w:val="00E53686"/>
    <w:rsid w:val="00E63255"/>
    <w:rsid w:val="00E74FE5"/>
    <w:rsid w:val="00E76D3C"/>
    <w:rsid w:val="00E83FB9"/>
    <w:rsid w:val="00EA627F"/>
    <w:rsid w:val="00EC1E65"/>
    <w:rsid w:val="00EC7002"/>
    <w:rsid w:val="00ED40A3"/>
    <w:rsid w:val="00ED4F9B"/>
    <w:rsid w:val="00ED6F3D"/>
    <w:rsid w:val="00EE5120"/>
    <w:rsid w:val="00F001EE"/>
    <w:rsid w:val="00F32D75"/>
    <w:rsid w:val="00F3688D"/>
    <w:rsid w:val="00F54A7A"/>
    <w:rsid w:val="00F61327"/>
    <w:rsid w:val="00F80C46"/>
    <w:rsid w:val="00FA0F28"/>
    <w:rsid w:val="00FA321D"/>
    <w:rsid w:val="00FC1008"/>
    <w:rsid w:val="00FC321D"/>
    <w:rsid w:val="00FD10CF"/>
    <w:rsid w:val="00FF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A71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47D"/>
  </w:style>
  <w:style w:type="paragraph" w:styleId="Heading1">
    <w:name w:val="heading 1"/>
    <w:basedOn w:val="Normal"/>
    <w:next w:val="Normal"/>
    <w:link w:val="Heading1Char"/>
    <w:uiPriority w:val="9"/>
    <w:qFormat/>
    <w:rsid w:val="000774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C737E"/>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10DD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76D"/>
    <w:pPr>
      <w:ind w:left="720"/>
      <w:contextualSpacing/>
    </w:pPr>
  </w:style>
  <w:style w:type="paragraph" w:styleId="DocumentMap">
    <w:name w:val="Document Map"/>
    <w:basedOn w:val="Normal"/>
    <w:link w:val="DocumentMapChar"/>
    <w:uiPriority w:val="99"/>
    <w:semiHidden/>
    <w:unhideWhenUsed/>
    <w:rsid w:val="000F3BBF"/>
    <w:rPr>
      <w:rFonts w:ascii="Times New Roman" w:hAnsi="Times New Roman" w:cs="Times New Roman"/>
    </w:rPr>
  </w:style>
  <w:style w:type="character" w:customStyle="1" w:styleId="DocumentMapChar">
    <w:name w:val="Document Map Char"/>
    <w:basedOn w:val="DefaultParagraphFont"/>
    <w:link w:val="DocumentMap"/>
    <w:uiPriority w:val="99"/>
    <w:semiHidden/>
    <w:rsid w:val="000F3BBF"/>
    <w:rPr>
      <w:rFonts w:ascii="Times New Roman" w:hAnsi="Times New Roman" w:cs="Times New Roman"/>
    </w:rPr>
  </w:style>
  <w:style w:type="paragraph" w:styleId="BalloonText">
    <w:name w:val="Balloon Text"/>
    <w:basedOn w:val="Normal"/>
    <w:link w:val="BalloonTextChar"/>
    <w:uiPriority w:val="99"/>
    <w:semiHidden/>
    <w:unhideWhenUsed/>
    <w:rsid w:val="002A285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285A"/>
    <w:rPr>
      <w:rFonts w:ascii="Times New Roman" w:hAnsi="Times New Roman" w:cs="Times New Roman"/>
      <w:sz w:val="18"/>
      <w:szCs w:val="18"/>
    </w:rPr>
  </w:style>
  <w:style w:type="character" w:customStyle="1" w:styleId="Heading3Char">
    <w:name w:val="Heading 3 Char"/>
    <w:basedOn w:val="DefaultParagraphFont"/>
    <w:link w:val="Heading3"/>
    <w:uiPriority w:val="9"/>
    <w:rsid w:val="002C737E"/>
    <w:rPr>
      <w:rFonts w:ascii="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2C7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C737E"/>
    <w:rPr>
      <w:rFonts w:ascii="Courier New" w:hAnsi="Courier New" w:cs="Courier New"/>
      <w:sz w:val="20"/>
      <w:szCs w:val="20"/>
    </w:rPr>
  </w:style>
  <w:style w:type="character" w:styleId="CommentReference">
    <w:name w:val="annotation reference"/>
    <w:basedOn w:val="DefaultParagraphFont"/>
    <w:uiPriority w:val="99"/>
    <w:semiHidden/>
    <w:unhideWhenUsed/>
    <w:rsid w:val="00453018"/>
    <w:rPr>
      <w:sz w:val="18"/>
      <w:szCs w:val="18"/>
    </w:rPr>
  </w:style>
  <w:style w:type="paragraph" w:styleId="CommentText">
    <w:name w:val="annotation text"/>
    <w:basedOn w:val="Normal"/>
    <w:link w:val="CommentTextChar"/>
    <w:uiPriority w:val="99"/>
    <w:semiHidden/>
    <w:unhideWhenUsed/>
    <w:rsid w:val="00453018"/>
  </w:style>
  <w:style w:type="character" w:customStyle="1" w:styleId="CommentTextChar">
    <w:name w:val="Comment Text Char"/>
    <w:basedOn w:val="DefaultParagraphFont"/>
    <w:link w:val="CommentText"/>
    <w:uiPriority w:val="99"/>
    <w:semiHidden/>
    <w:rsid w:val="00453018"/>
  </w:style>
  <w:style w:type="paragraph" w:styleId="CommentSubject">
    <w:name w:val="annotation subject"/>
    <w:basedOn w:val="CommentText"/>
    <w:next w:val="CommentText"/>
    <w:link w:val="CommentSubjectChar"/>
    <w:uiPriority w:val="99"/>
    <w:semiHidden/>
    <w:unhideWhenUsed/>
    <w:rsid w:val="00453018"/>
    <w:rPr>
      <w:b/>
      <w:bCs/>
      <w:sz w:val="20"/>
      <w:szCs w:val="20"/>
    </w:rPr>
  </w:style>
  <w:style w:type="character" w:customStyle="1" w:styleId="CommentSubjectChar">
    <w:name w:val="Comment Subject Char"/>
    <w:basedOn w:val="CommentTextChar"/>
    <w:link w:val="CommentSubject"/>
    <w:uiPriority w:val="99"/>
    <w:semiHidden/>
    <w:rsid w:val="00453018"/>
    <w:rPr>
      <w:b/>
      <w:bCs/>
      <w:sz w:val="20"/>
      <w:szCs w:val="20"/>
    </w:rPr>
  </w:style>
  <w:style w:type="paragraph" w:styleId="Header">
    <w:name w:val="header"/>
    <w:basedOn w:val="Normal"/>
    <w:link w:val="HeaderChar"/>
    <w:uiPriority w:val="99"/>
    <w:unhideWhenUsed/>
    <w:rsid w:val="00453018"/>
    <w:pPr>
      <w:tabs>
        <w:tab w:val="center" w:pos="4680"/>
        <w:tab w:val="right" w:pos="9360"/>
      </w:tabs>
    </w:pPr>
  </w:style>
  <w:style w:type="character" w:customStyle="1" w:styleId="HeaderChar">
    <w:name w:val="Header Char"/>
    <w:basedOn w:val="DefaultParagraphFont"/>
    <w:link w:val="Header"/>
    <w:uiPriority w:val="99"/>
    <w:rsid w:val="00453018"/>
  </w:style>
  <w:style w:type="paragraph" w:styleId="Footer">
    <w:name w:val="footer"/>
    <w:basedOn w:val="Normal"/>
    <w:link w:val="FooterChar"/>
    <w:uiPriority w:val="99"/>
    <w:unhideWhenUsed/>
    <w:rsid w:val="00453018"/>
    <w:pPr>
      <w:tabs>
        <w:tab w:val="center" w:pos="4680"/>
        <w:tab w:val="right" w:pos="9360"/>
      </w:tabs>
    </w:pPr>
  </w:style>
  <w:style w:type="character" w:customStyle="1" w:styleId="FooterChar">
    <w:name w:val="Footer Char"/>
    <w:basedOn w:val="DefaultParagraphFont"/>
    <w:link w:val="Footer"/>
    <w:uiPriority w:val="99"/>
    <w:rsid w:val="00453018"/>
  </w:style>
  <w:style w:type="character" w:customStyle="1" w:styleId="Heading4Char">
    <w:name w:val="Heading 4 Char"/>
    <w:basedOn w:val="DefaultParagraphFont"/>
    <w:link w:val="Heading4"/>
    <w:uiPriority w:val="9"/>
    <w:semiHidden/>
    <w:rsid w:val="00010DDB"/>
    <w:rPr>
      <w:rFonts w:asciiTheme="majorHAnsi" w:eastAsiaTheme="majorEastAsia" w:hAnsiTheme="majorHAnsi" w:cstheme="majorBidi"/>
      <w:i/>
      <w:iCs/>
      <w:color w:val="2E74B5" w:themeColor="accent1" w:themeShade="BF"/>
    </w:rPr>
  </w:style>
  <w:style w:type="character" w:customStyle="1" w:styleId="fmt6">
    <w:name w:val="fmt6"/>
    <w:basedOn w:val="DefaultParagraphFont"/>
    <w:rsid w:val="00010DDB"/>
  </w:style>
  <w:style w:type="character" w:styleId="Hyperlink">
    <w:name w:val="Hyperlink"/>
    <w:basedOn w:val="DefaultParagraphFont"/>
    <w:uiPriority w:val="99"/>
    <w:unhideWhenUsed/>
    <w:rsid w:val="00010DDB"/>
    <w:rPr>
      <w:color w:val="0000FF"/>
      <w:u w:val="single"/>
    </w:rPr>
  </w:style>
  <w:style w:type="character" w:customStyle="1" w:styleId="personname">
    <w:name w:val="person_name"/>
    <w:basedOn w:val="DefaultParagraphFont"/>
    <w:rsid w:val="00A90B92"/>
  </w:style>
  <w:style w:type="character" w:styleId="Emphasis">
    <w:name w:val="Emphasis"/>
    <w:basedOn w:val="DefaultParagraphFont"/>
    <w:uiPriority w:val="20"/>
    <w:qFormat/>
    <w:rsid w:val="00A90B92"/>
    <w:rPr>
      <w:i/>
      <w:iCs/>
    </w:rPr>
  </w:style>
  <w:style w:type="character" w:styleId="PageNumber">
    <w:name w:val="page number"/>
    <w:basedOn w:val="DefaultParagraphFont"/>
    <w:uiPriority w:val="99"/>
    <w:semiHidden/>
    <w:unhideWhenUsed/>
    <w:rsid w:val="002C7750"/>
  </w:style>
  <w:style w:type="character" w:customStyle="1" w:styleId="Heading1Char">
    <w:name w:val="Heading 1 Char"/>
    <w:basedOn w:val="DefaultParagraphFont"/>
    <w:link w:val="Heading1"/>
    <w:uiPriority w:val="9"/>
    <w:rsid w:val="000774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74E7"/>
    <w:pPr>
      <w:spacing w:before="480" w:line="276" w:lineRule="auto"/>
      <w:outlineLvl w:val="9"/>
    </w:pPr>
    <w:rPr>
      <w:b/>
      <w:bCs/>
      <w:sz w:val="28"/>
      <w:szCs w:val="28"/>
    </w:rPr>
  </w:style>
  <w:style w:type="paragraph" w:styleId="TOC1">
    <w:name w:val="toc 1"/>
    <w:basedOn w:val="Normal"/>
    <w:next w:val="Normal"/>
    <w:autoRedefine/>
    <w:uiPriority w:val="39"/>
    <w:unhideWhenUsed/>
    <w:rsid w:val="000774E7"/>
    <w:pPr>
      <w:spacing w:before="120"/>
    </w:pPr>
    <w:rPr>
      <w:b/>
      <w:bCs/>
    </w:rPr>
  </w:style>
  <w:style w:type="paragraph" w:styleId="TOC2">
    <w:name w:val="toc 2"/>
    <w:basedOn w:val="Normal"/>
    <w:next w:val="Normal"/>
    <w:autoRedefine/>
    <w:uiPriority w:val="39"/>
    <w:semiHidden/>
    <w:unhideWhenUsed/>
    <w:rsid w:val="000774E7"/>
    <w:pPr>
      <w:ind w:left="240"/>
    </w:pPr>
    <w:rPr>
      <w:b/>
      <w:bCs/>
      <w:sz w:val="22"/>
      <w:szCs w:val="22"/>
    </w:rPr>
  </w:style>
  <w:style w:type="paragraph" w:styleId="TOC3">
    <w:name w:val="toc 3"/>
    <w:basedOn w:val="Normal"/>
    <w:next w:val="Normal"/>
    <w:autoRedefine/>
    <w:uiPriority w:val="39"/>
    <w:semiHidden/>
    <w:unhideWhenUsed/>
    <w:rsid w:val="000774E7"/>
    <w:pPr>
      <w:ind w:left="480"/>
    </w:pPr>
    <w:rPr>
      <w:sz w:val="22"/>
      <w:szCs w:val="22"/>
    </w:rPr>
  </w:style>
  <w:style w:type="paragraph" w:styleId="TOC4">
    <w:name w:val="toc 4"/>
    <w:basedOn w:val="Normal"/>
    <w:next w:val="Normal"/>
    <w:autoRedefine/>
    <w:uiPriority w:val="39"/>
    <w:semiHidden/>
    <w:unhideWhenUsed/>
    <w:rsid w:val="000774E7"/>
    <w:pPr>
      <w:ind w:left="720"/>
    </w:pPr>
    <w:rPr>
      <w:sz w:val="20"/>
      <w:szCs w:val="20"/>
    </w:rPr>
  </w:style>
  <w:style w:type="paragraph" w:styleId="TOC5">
    <w:name w:val="toc 5"/>
    <w:basedOn w:val="Normal"/>
    <w:next w:val="Normal"/>
    <w:autoRedefine/>
    <w:uiPriority w:val="39"/>
    <w:semiHidden/>
    <w:unhideWhenUsed/>
    <w:rsid w:val="000774E7"/>
    <w:pPr>
      <w:ind w:left="960"/>
    </w:pPr>
    <w:rPr>
      <w:sz w:val="20"/>
      <w:szCs w:val="20"/>
    </w:rPr>
  </w:style>
  <w:style w:type="paragraph" w:styleId="TOC6">
    <w:name w:val="toc 6"/>
    <w:basedOn w:val="Normal"/>
    <w:next w:val="Normal"/>
    <w:autoRedefine/>
    <w:uiPriority w:val="39"/>
    <w:semiHidden/>
    <w:unhideWhenUsed/>
    <w:rsid w:val="000774E7"/>
    <w:pPr>
      <w:ind w:left="1200"/>
    </w:pPr>
    <w:rPr>
      <w:sz w:val="20"/>
      <w:szCs w:val="20"/>
    </w:rPr>
  </w:style>
  <w:style w:type="paragraph" w:styleId="TOC7">
    <w:name w:val="toc 7"/>
    <w:basedOn w:val="Normal"/>
    <w:next w:val="Normal"/>
    <w:autoRedefine/>
    <w:uiPriority w:val="39"/>
    <w:semiHidden/>
    <w:unhideWhenUsed/>
    <w:rsid w:val="000774E7"/>
    <w:pPr>
      <w:ind w:left="1440"/>
    </w:pPr>
    <w:rPr>
      <w:sz w:val="20"/>
      <w:szCs w:val="20"/>
    </w:rPr>
  </w:style>
  <w:style w:type="paragraph" w:styleId="TOC8">
    <w:name w:val="toc 8"/>
    <w:basedOn w:val="Normal"/>
    <w:next w:val="Normal"/>
    <w:autoRedefine/>
    <w:uiPriority w:val="39"/>
    <w:semiHidden/>
    <w:unhideWhenUsed/>
    <w:rsid w:val="000774E7"/>
    <w:pPr>
      <w:ind w:left="1680"/>
    </w:pPr>
    <w:rPr>
      <w:sz w:val="20"/>
      <w:szCs w:val="20"/>
    </w:rPr>
  </w:style>
  <w:style w:type="paragraph" w:styleId="TOC9">
    <w:name w:val="toc 9"/>
    <w:basedOn w:val="Normal"/>
    <w:next w:val="Normal"/>
    <w:autoRedefine/>
    <w:uiPriority w:val="39"/>
    <w:semiHidden/>
    <w:unhideWhenUsed/>
    <w:rsid w:val="000774E7"/>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31450">
      <w:bodyDiv w:val="1"/>
      <w:marLeft w:val="0"/>
      <w:marRight w:val="0"/>
      <w:marTop w:val="0"/>
      <w:marBottom w:val="0"/>
      <w:divBdr>
        <w:top w:val="none" w:sz="0" w:space="0" w:color="auto"/>
        <w:left w:val="none" w:sz="0" w:space="0" w:color="auto"/>
        <w:bottom w:val="none" w:sz="0" w:space="0" w:color="auto"/>
        <w:right w:val="none" w:sz="0" w:space="0" w:color="auto"/>
      </w:divBdr>
    </w:div>
    <w:div w:id="326250883">
      <w:bodyDiv w:val="1"/>
      <w:marLeft w:val="0"/>
      <w:marRight w:val="0"/>
      <w:marTop w:val="0"/>
      <w:marBottom w:val="0"/>
      <w:divBdr>
        <w:top w:val="none" w:sz="0" w:space="0" w:color="auto"/>
        <w:left w:val="none" w:sz="0" w:space="0" w:color="auto"/>
        <w:bottom w:val="none" w:sz="0" w:space="0" w:color="auto"/>
        <w:right w:val="none" w:sz="0" w:space="0" w:color="auto"/>
      </w:divBdr>
      <w:divsChild>
        <w:div w:id="1253391933">
          <w:marLeft w:val="0"/>
          <w:marRight w:val="0"/>
          <w:marTop w:val="0"/>
          <w:marBottom w:val="0"/>
          <w:divBdr>
            <w:top w:val="none" w:sz="0" w:space="0" w:color="auto"/>
            <w:left w:val="none" w:sz="0" w:space="0" w:color="auto"/>
            <w:bottom w:val="none" w:sz="0" w:space="0" w:color="auto"/>
            <w:right w:val="none" w:sz="0" w:space="0" w:color="auto"/>
          </w:divBdr>
        </w:div>
      </w:divsChild>
    </w:div>
    <w:div w:id="390663949">
      <w:bodyDiv w:val="1"/>
      <w:marLeft w:val="0"/>
      <w:marRight w:val="0"/>
      <w:marTop w:val="0"/>
      <w:marBottom w:val="0"/>
      <w:divBdr>
        <w:top w:val="none" w:sz="0" w:space="0" w:color="auto"/>
        <w:left w:val="none" w:sz="0" w:space="0" w:color="auto"/>
        <w:bottom w:val="none" w:sz="0" w:space="0" w:color="auto"/>
        <w:right w:val="none" w:sz="0" w:space="0" w:color="auto"/>
      </w:divBdr>
    </w:div>
    <w:div w:id="487402849">
      <w:bodyDiv w:val="1"/>
      <w:marLeft w:val="0"/>
      <w:marRight w:val="0"/>
      <w:marTop w:val="0"/>
      <w:marBottom w:val="0"/>
      <w:divBdr>
        <w:top w:val="none" w:sz="0" w:space="0" w:color="auto"/>
        <w:left w:val="none" w:sz="0" w:space="0" w:color="auto"/>
        <w:bottom w:val="none" w:sz="0" w:space="0" w:color="auto"/>
        <w:right w:val="none" w:sz="0" w:space="0" w:color="auto"/>
      </w:divBdr>
    </w:div>
    <w:div w:id="496574764">
      <w:bodyDiv w:val="1"/>
      <w:marLeft w:val="0"/>
      <w:marRight w:val="0"/>
      <w:marTop w:val="0"/>
      <w:marBottom w:val="0"/>
      <w:divBdr>
        <w:top w:val="none" w:sz="0" w:space="0" w:color="auto"/>
        <w:left w:val="none" w:sz="0" w:space="0" w:color="auto"/>
        <w:bottom w:val="none" w:sz="0" w:space="0" w:color="auto"/>
        <w:right w:val="none" w:sz="0" w:space="0" w:color="auto"/>
      </w:divBdr>
    </w:div>
    <w:div w:id="747580149">
      <w:bodyDiv w:val="1"/>
      <w:marLeft w:val="0"/>
      <w:marRight w:val="0"/>
      <w:marTop w:val="0"/>
      <w:marBottom w:val="0"/>
      <w:divBdr>
        <w:top w:val="none" w:sz="0" w:space="0" w:color="auto"/>
        <w:left w:val="none" w:sz="0" w:space="0" w:color="auto"/>
        <w:bottom w:val="none" w:sz="0" w:space="0" w:color="auto"/>
        <w:right w:val="none" w:sz="0" w:space="0" w:color="auto"/>
      </w:divBdr>
      <w:divsChild>
        <w:div w:id="1961065160">
          <w:marLeft w:val="0"/>
          <w:marRight w:val="0"/>
          <w:marTop w:val="0"/>
          <w:marBottom w:val="0"/>
          <w:divBdr>
            <w:top w:val="none" w:sz="0" w:space="0" w:color="auto"/>
            <w:left w:val="none" w:sz="0" w:space="0" w:color="auto"/>
            <w:bottom w:val="none" w:sz="0" w:space="0" w:color="auto"/>
            <w:right w:val="none" w:sz="0" w:space="0" w:color="auto"/>
          </w:divBdr>
          <w:divsChild>
            <w:div w:id="1766025977">
              <w:marLeft w:val="0"/>
              <w:marRight w:val="0"/>
              <w:marTop w:val="0"/>
              <w:marBottom w:val="0"/>
              <w:divBdr>
                <w:top w:val="none" w:sz="0" w:space="0" w:color="auto"/>
                <w:left w:val="none" w:sz="0" w:space="0" w:color="auto"/>
                <w:bottom w:val="none" w:sz="0" w:space="0" w:color="auto"/>
                <w:right w:val="none" w:sz="0" w:space="0" w:color="auto"/>
              </w:divBdr>
            </w:div>
          </w:divsChild>
        </w:div>
        <w:div w:id="1612855531">
          <w:marLeft w:val="0"/>
          <w:marRight w:val="0"/>
          <w:marTop w:val="0"/>
          <w:marBottom w:val="0"/>
          <w:divBdr>
            <w:top w:val="none" w:sz="0" w:space="0" w:color="auto"/>
            <w:left w:val="none" w:sz="0" w:space="0" w:color="auto"/>
            <w:bottom w:val="none" w:sz="0" w:space="0" w:color="auto"/>
            <w:right w:val="none" w:sz="0" w:space="0" w:color="auto"/>
          </w:divBdr>
          <w:divsChild>
            <w:div w:id="1241601327">
              <w:marLeft w:val="0"/>
              <w:marRight w:val="0"/>
              <w:marTop w:val="0"/>
              <w:marBottom w:val="0"/>
              <w:divBdr>
                <w:top w:val="none" w:sz="0" w:space="0" w:color="auto"/>
                <w:left w:val="none" w:sz="0" w:space="0" w:color="auto"/>
                <w:bottom w:val="none" w:sz="0" w:space="0" w:color="auto"/>
                <w:right w:val="none" w:sz="0" w:space="0" w:color="auto"/>
              </w:divBdr>
            </w:div>
          </w:divsChild>
        </w:div>
        <w:div w:id="1018316375">
          <w:marLeft w:val="0"/>
          <w:marRight w:val="0"/>
          <w:marTop w:val="0"/>
          <w:marBottom w:val="0"/>
          <w:divBdr>
            <w:top w:val="none" w:sz="0" w:space="0" w:color="auto"/>
            <w:left w:val="none" w:sz="0" w:space="0" w:color="auto"/>
            <w:bottom w:val="none" w:sz="0" w:space="0" w:color="auto"/>
            <w:right w:val="none" w:sz="0" w:space="0" w:color="auto"/>
          </w:divBdr>
          <w:divsChild>
            <w:div w:id="472020295">
              <w:marLeft w:val="0"/>
              <w:marRight w:val="0"/>
              <w:marTop w:val="0"/>
              <w:marBottom w:val="0"/>
              <w:divBdr>
                <w:top w:val="none" w:sz="0" w:space="0" w:color="auto"/>
                <w:left w:val="none" w:sz="0" w:space="0" w:color="auto"/>
                <w:bottom w:val="none" w:sz="0" w:space="0" w:color="auto"/>
                <w:right w:val="none" w:sz="0" w:space="0" w:color="auto"/>
              </w:divBdr>
            </w:div>
          </w:divsChild>
        </w:div>
        <w:div w:id="369427606">
          <w:marLeft w:val="0"/>
          <w:marRight w:val="0"/>
          <w:marTop w:val="0"/>
          <w:marBottom w:val="0"/>
          <w:divBdr>
            <w:top w:val="none" w:sz="0" w:space="0" w:color="auto"/>
            <w:left w:val="none" w:sz="0" w:space="0" w:color="auto"/>
            <w:bottom w:val="none" w:sz="0" w:space="0" w:color="auto"/>
            <w:right w:val="none" w:sz="0" w:space="0" w:color="auto"/>
          </w:divBdr>
          <w:divsChild>
            <w:div w:id="1269653576">
              <w:marLeft w:val="0"/>
              <w:marRight w:val="0"/>
              <w:marTop w:val="0"/>
              <w:marBottom w:val="0"/>
              <w:divBdr>
                <w:top w:val="none" w:sz="0" w:space="0" w:color="auto"/>
                <w:left w:val="none" w:sz="0" w:space="0" w:color="auto"/>
                <w:bottom w:val="none" w:sz="0" w:space="0" w:color="auto"/>
                <w:right w:val="none" w:sz="0" w:space="0" w:color="auto"/>
              </w:divBdr>
            </w:div>
          </w:divsChild>
        </w:div>
        <w:div w:id="1454059606">
          <w:marLeft w:val="0"/>
          <w:marRight w:val="0"/>
          <w:marTop w:val="0"/>
          <w:marBottom w:val="0"/>
          <w:divBdr>
            <w:top w:val="none" w:sz="0" w:space="0" w:color="auto"/>
            <w:left w:val="none" w:sz="0" w:space="0" w:color="auto"/>
            <w:bottom w:val="none" w:sz="0" w:space="0" w:color="auto"/>
            <w:right w:val="none" w:sz="0" w:space="0" w:color="auto"/>
          </w:divBdr>
          <w:divsChild>
            <w:div w:id="775096491">
              <w:marLeft w:val="0"/>
              <w:marRight w:val="0"/>
              <w:marTop w:val="0"/>
              <w:marBottom w:val="0"/>
              <w:divBdr>
                <w:top w:val="none" w:sz="0" w:space="0" w:color="auto"/>
                <w:left w:val="none" w:sz="0" w:space="0" w:color="auto"/>
                <w:bottom w:val="none" w:sz="0" w:space="0" w:color="auto"/>
                <w:right w:val="none" w:sz="0" w:space="0" w:color="auto"/>
              </w:divBdr>
            </w:div>
          </w:divsChild>
        </w:div>
        <w:div w:id="1927302818">
          <w:marLeft w:val="0"/>
          <w:marRight w:val="0"/>
          <w:marTop w:val="0"/>
          <w:marBottom w:val="0"/>
          <w:divBdr>
            <w:top w:val="none" w:sz="0" w:space="0" w:color="auto"/>
            <w:left w:val="none" w:sz="0" w:space="0" w:color="auto"/>
            <w:bottom w:val="none" w:sz="0" w:space="0" w:color="auto"/>
            <w:right w:val="none" w:sz="0" w:space="0" w:color="auto"/>
          </w:divBdr>
          <w:divsChild>
            <w:div w:id="1086262857">
              <w:marLeft w:val="0"/>
              <w:marRight w:val="0"/>
              <w:marTop w:val="0"/>
              <w:marBottom w:val="0"/>
              <w:divBdr>
                <w:top w:val="none" w:sz="0" w:space="0" w:color="auto"/>
                <w:left w:val="none" w:sz="0" w:space="0" w:color="auto"/>
                <w:bottom w:val="none" w:sz="0" w:space="0" w:color="auto"/>
                <w:right w:val="none" w:sz="0" w:space="0" w:color="auto"/>
              </w:divBdr>
            </w:div>
          </w:divsChild>
        </w:div>
        <w:div w:id="1900939849">
          <w:marLeft w:val="0"/>
          <w:marRight w:val="0"/>
          <w:marTop w:val="0"/>
          <w:marBottom w:val="0"/>
          <w:divBdr>
            <w:top w:val="none" w:sz="0" w:space="0" w:color="auto"/>
            <w:left w:val="none" w:sz="0" w:space="0" w:color="auto"/>
            <w:bottom w:val="none" w:sz="0" w:space="0" w:color="auto"/>
            <w:right w:val="none" w:sz="0" w:space="0" w:color="auto"/>
          </w:divBdr>
          <w:divsChild>
            <w:div w:id="26638927">
              <w:marLeft w:val="0"/>
              <w:marRight w:val="0"/>
              <w:marTop w:val="0"/>
              <w:marBottom w:val="0"/>
              <w:divBdr>
                <w:top w:val="none" w:sz="0" w:space="0" w:color="auto"/>
                <w:left w:val="none" w:sz="0" w:space="0" w:color="auto"/>
                <w:bottom w:val="none" w:sz="0" w:space="0" w:color="auto"/>
                <w:right w:val="none" w:sz="0" w:space="0" w:color="auto"/>
              </w:divBdr>
            </w:div>
          </w:divsChild>
        </w:div>
        <w:div w:id="1744641872">
          <w:marLeft w:val="0"/>
          <w:marRight w:val="0"/>
          <w:marTop w:val="0"/>
          <w:marBottom w:val="0"/>
          <w:divBdr>
            <w:top w:val="none" w:sz="0" w:space="0" w:color="auto"/>
            <w:left w:val="none" w:sz="0" w:space="0" w:color="auto"/>
            <w:bottom w:val="none" w:sz="0" w:space="0" w:color="auto"/>
            <w:right w:val="none" w:sz="0" w:space="0" w:color="auto"/>
          </w:divBdr>
          <w:divsChild>
            <w:div w:id="1919708747">
              <w:marLeft w:val="0"/>
              <w:marRight w:val="0"/>
              <w:marTop w:val="0"/>
              <w:marBottom w:val="0"/>
              <w:divBdr>
                <w:top w:val="none" w:sz="0" w:space="0" w:color="auto"/>
                <w:left w:val="none" w:sz="0" w:space="0" w:color="auto"/>
                <w:bottom w:val="none" w:sz="0" w:space="0" w:color="auto"/>
                <w:right w:val="none" w:sz="0" w:space="0" w:color="auto"/>
              </w:divBdr>
            </w:div>
          </w:divsChild>
        </w:div>
        <w:div w:id="1968702284">
          <w:marLeft w:val="0"/>
          <w:marRight w:val="0"/>
          <w:marTop w:val="0"/>
          <w:marBottom w:val="0"/>
          <w:divBdr>
            <w:top w:val="none" w:sz="0" w:space="0" w:color="auto"/>
            <w:left w:val="none" w:sz="0" w:space="0" w:color="auto"/>
            <w:bottom w:val="none" w:sz="0" w:space="0" w:color="auto"/>
            <w:right w:val="none" w:sz="0" w:space="0" w:color="auto"/>
          </w:divBdr>
          <w:divsChild>
            <w:div w:id="1020736338">
              <w:marLeft w:val="0"/>
              <w:marRight w:val="0"/>
              <w:marTop w:val="0"/>
              <w:marBottom w:val="0"/>
              <w:divBdr>
                <w:top w:val="none" w:sz="0" w:space="0" w:color="auto"/>
                <w:left w:val="none" w:sz="0" w:space="0" w:color="auto"/>
                <w:bottom w:val="none" w:sz="0" w:space="0" w:color="auto"/>
                <w:right w:val="none" w:sz="0" w:space="0" w:color="auto"/>
              </w:divBdr>
            </w:div>
          </w:divsChild>
        </w:div>
        <w:div w:id="1519349988">
          <w:marLeft w:val="0"/>
          <w:marRight w:val="0"/>
          <w:marTop w:val="0"/>
          <w:marBottom w:val="0"/>
          <w:divBdr>
            <w:top w:val="none" w:sz="0" w:space="0" w:color="auto"/>
            <w:left w:val="none" w:sz="0" w:space="0" w:color="auto"/>
            <w:bottom w:val="none" w:sz="0" w:space="0" w:color="auto"/>
            <w:right w:val="none" w:sz="0" w:space="0" w:color="auto"/>
          </w:divBdr>
          <w:divsChild>
            <w:div w:id="279799795">
              <w:marLeft w:val="0"/>
              <w:marRight w:val="0"/>
              <w:marTop w:val="0"/>
              <w:marBottom w:val="0"/>
              <w:divBdr>
                <w:top w:val="none" w:sz="0" w:space="0" w:color="auto"/>
                <w:left w:val="none" w:sz="0" w:space="0" w:color="auto"/>
                <w:bottom w:val="none" w:sz="0" w:space="0" w:color="auto"/>
                <w:right w:val="none" w:sz="0" w:space="0" w:color="auto"/>
              </w:divBdr>
            </w:div>
          </w:divsChild>
        </w:div>
        <w:div w:id="486483854">
          <w:marLeft w:val="0"/>
          <w:marRight w:val="0"/>
          <w:marTop w:val="0"/>
          <w:marBottom w:val="0"/>
          <w:divBdr>
            <w:top w:val="none" w:sz="0" w:space="0" w:color="auto"/>
            <w:left w:val="none" w:sz="0" w:space="0" w:color="auto"/>
            <w:bottom w:val="none" w:sz="0" w:space="0" w:color="auto"/>
            <w:right w:val="none" w:sz="0" w:space="0" w:color="auto"/>
          </w:divBdr>
          <w:divsChild>
            <w:div w:id="1523783101">
              <w:marLeft w:val="0"/>
              <w:marRight w:val="0"/>
              <w:marTop w:val="0"/>
              <w:marBottom w:val="0"/>
              <w:divBdr>
                <w:top w:val="none" w:sz="0" w:space="0" w:color="auto"/>
                <w:left w:val="none" w:sz="0" w:space="0" w:color="auto"/>
                <w:bottom w:val="none" w:sz="0" w:space="0" w:color="auto"/>
                <w:right w:val="none" w:sz="0" w:space="0" w:color="auto"/>
              </w:divBdr>
            </w:div>
          </w:divsChild>
        </w:div>
        <w:div w:id="1589271502">
          <w:marLeft w:val="0"/>
          <w:marRight w:val="0"/>
          <w:marTop w:val="0"/>
          <w:marBottom w:val="0"/>
          <w:divBdr>
            <w:top w:val="none" w:sz="0" w:space="0" w:color="auto"/>
            <w:left w:val="none" w:sz="0" w:space="0" w:color="auto"/>
            <w:bottom w:val="none" w:sz="0" w:space="0" w:color="auto"/>
            <w:right w:val="none" w:sz="0" w:space="0" w:color="auto"/>
          </w:divBdr>
          <w:divsChild>
            <w:div w:id="58948252">
              <w:marLeft w:val="0"/>
              <w:marRight w:val="0"/>
              <w:marTop w:val="0"/>
              <w:marBottom w:val="0"/>
              <w:divBdr>
                <w:top w:val="none" w:sz="0" w:space="0" w:color="auto"/>
                <w:left w:val="none" w:sz="0" w:space="0" w:color="auto"/>
                <w:bottom w:val="none" w:sz="0" w:space="0" w:color="auto"/>
                <w:right w:val="none" w:sz="0" w:space="0" w:color="auto"/>
              </w:divBdr>
            </w:div>
          </w:divsChild>
        </w:div>
        <w:div w:id="2001618290">
          <w:marLeft w:val="0"/>
          <w:marRight w:val="0"/>
          <w:marTop w:val="0"/>
          <w:marBottom w:val="0"/>
          <w:divBdr>
            <w:top w:val="none" w:sz="0" w:space="0" w:color="auto"/>
            <w:left w:val="none" w:sz="0" w:space="0" w:color="auto"/>
            <w:bottom w:val="none" w:sz="0" w:space="0" w:color="auto"/>
            <w:right w:val="none" w:sz="0" w:space="0" w:color="auto"/>
          </w:divBdr>
          <w:divsChild>
            <w:div w:id="1013873278">
              <w:marLeft w:val="0"/>
              <w:marRight w:val="0"/>
              <w:marTop w:val="0"/>
              <w:marBottom w:val="0"/>
              <w:divBdr>
                <w:top w:val="none" w:sz="0" w:space="0" w:color="auto"/>
                <w:left w:val="none" w:sz="0" w:space="0" w:color="auto"/>
                <w:bottom w:val="none" w:sz="0" w:space="0" w:color="auto"/>
                <w:right w:val="none" w:sz="0" w:space="0" w:color="auto"/>
              </w:divBdr>
            </w:div>
          </w:divsChild>
        </w:div>
        <w:div w:id="2005891475">
          <w:marLeft w:val="0"/>
          <w:marRight w:val="0"/>
          <w:marTop w:val="0"/>
          <w:marBottom w:val="0"/>
          <w:divBdr>
            <w:top w:val="none" w:sz="0" w:space="0" w:color="auto"/>
            <w:left w:val="none" w:sz="0" w:space="0" w:color="auto"/>
            <w:bottom w:val="none" w:sz="0" w:space="0" w:color="auto"/>
            <w:right w:val="none" w:sz="0" w:space="0" w:color="auto"/>
          </w:divBdr>
          <w:divsChild>
            <w:div w:id="1756199806">
              <w:marLeft w:val="0"/>
              <w:marRight w:val="0"/>
              <w:marTop w:val="0"/>
              <w:marBottom w:val="0"/>
              <w:divBdr>
                <w:top w:val="none" w:sz="0" w:space="0" w:color="auto"/>
                <w:left w:val="none" w:sz="0" w:space="0" w:color="auto"/>
                <w:bottom w:val="none" w:sz="0" w:space="0" w:color="auto"/>
                <w:right w:val="none" w:sz="0" w:space="0" w:color="auto"/>
              </w:divBdr>
            </w:div>
          </w:divsChild>
        </w:div>
        <w:div w:id="2024354357">
          <w:marLeft w:val="0"/>
          <w:marRight w:val="0"/>
          <w:marTop w:val="0"/>
          <w:marBottom w:val="0"/>
          <w:divBdr>
            <w:top w:val="none" w:sz="0" w:space="0" w:color="auto"/>
            <w:left w:val="none" w:sz="0" w:space="0" w:color="auto"/>
            <w:bottom w:val="none" w:sz="0" w:space="0" w:color="auto"/>
            <w:right w:val="none" w:sz="0" w:space="0" w:color="auto"/>
          </w:divBdr>
          <w:divsChild>
            <w:div w:id="117769134">
              <w:marLeft w:val="0"/>
              <w:marRight w:val="0"/>
              <w:marTop w:val="0"/>
              <w:marBottom w:val="0"/>
              <w:divBdr>
                <w:top w:val="none" w:sz="0" w:space="0" w:color="auto"/>
                <w:left w:val="none" w:sz="0" w:space="0" w:color="auto"/>
                <w:bottom w:val="none" w:sz="0" w:space="0" w:color="auto"/>
                <w:right w:val="none" w:sz="0" w:space="0" w:color="auto"/>
              </w:divBdr>
            </w:div>
          </w:divsChild>
        </w:div>
        <w:div w:id="345131238">
          <w:marLeft w:val="0"/>
          <w:marRight w:val="0"/>
          <w:marTop w:val="0"/>
          <w:marBottom w:val="0"/>
          <w:divBdr>
            <w:top w:val="none" w:sz="0" w:space="0" w:color="auto"/>
            <w:left w:val="none" w:sz="0" w:space="0" w:color="auto"/>
            <w:bottom w:val="none" w:sz="0" w:space="0" w:color="auto"/>
            <w:right w:val="none" w:sz="0" w:space="0" w:color="auto"/>
          </w:divBdr>
          <w:divsChild>
            <w:div w:id="924730940">
              <w:marLeft w:val="0"/>
              <w:marRight w:val="0"/>
              <w:marTop w:val="0"/>
              <w:marBottom w:val="0"/>
              <w:divBdr>
                <w:top w:val="none" w:sz="0" w:space="0" w:color="auto"/>
                <w:left w:val="none" w:sz="0" w:space="0" w:color="auto"/>
                <w:bottom w:val="none" w:sz="0" w:space="0" w:color="auto"/>
                <w:right w:val="none" w:sz="0" w:space="0" w:color="auto"/>
              </w:divBdr>
            </w:div>
          </w:divsChild>
        </w:div>
        <w:div w:id="745342490">
          <w:marLeft w:val="0"/>
          <w:marRight w:val="0"/>
          <w:marTop w:val="0"/>
          <w:marBottom w:val="0"/>
          <w:divBdr>
            <w:top w:val="none" w:sz="0" w:space="0" w:color="auto"/>
            <w:left w:val="none" w:sz="0" w:space="0" w:color="auto"/>
            <w:bottom w:val="none" w:sz="0" w:space="0" w:color="auto"/>
            <w:right w:val="none" w:sz="0" w:space="0" w:color="auto"/>
          </w:divBdr>
          <w:divsChild>
            <w:div w:id="11149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12260">
      <w:bodyDiv w:val="1"/>
      <w:marLeft w:val="0"/>
      <w:marRight w:val="0"/>
      <w:marTop w:val="0"/>
      <w:marBottom w:val="0"/>
      <w:divBdr>
        <w:top w:val="none" w:sz="0" w:space="0" w:color="auto"/>
        <w:left w:val="none" w:sz="0" w:space="0" w:color="auto"/>
        <w:bottom w:val="none" w:sz="0" w:space="0" w:color="auto"/>
        <w:right w:val="none" w:sz="0" w:space="0" w:color="auto"/>
      </w:divBdr>
    </w:div>
    <w:div w:id="916939777">
      <w:bodyDiv w:val="1"/>
      <w:marLeft w:val="0"/>
      <w:marRight w:val="0"/>
      <w:marTop w:val="0"/>
      <w:marBottom w:val="0"/>
      <w:divBdr>
        <w:top w:val="none" w:sz="0" w:space="0" w:color="auto"/>
        <w:left w:val="none" w:sz="0" w:space="0" w:color="auto"/>
        <w:bottom w:val="none" w:sz="0" w:space="0" w:color="auto"/>
        <w:right w:val="none" w:sz="0" w:space="0" w:color="auto"/>
      </w:divBdr>
    </w:div>
    <w:div w:id="955521412">
      <w:bodyDiv w:val="1"/>
      <w:marLeft w:val="0"/>
      <w:marRight w:val="0"/>
      <w:marTop w:val="0"/>
      <w:marBottom w:val="0"/>
      <w:divBdr>
        <w:top w:val="none" w:sz="0" w:space="0" w:color="auto"/>
        <w:left w:val="none" w:sz="0" w:space="0" w:color="auto"/>
        <w:bottom w:val="none" w:sz="0" w:space="0" w:color="auto"/>
        <w:right w:val="none" w:sz="0" w:space="0" w:color="auto"/>
      </w:divBdr>
      <w:divsChild>
        <w:div w:id="556742040">
          <w:marLeft w:val="0"/>
          <w:marRight w:val="0"/>
          <w:marTop w:val="0"/>
          <w:marBottom w:val="0"/>
          <w:divBdr>
            <w:top w:val="none" w:sz="0" w:space="0" w:color="auto"/>
            <w:left w:val="none" w:sz="0" w:space="0" w:color="auto"/>
            <w:bottom w:val="none" w:sz="0" w:space="0" w:color="auto"/>
            <w:right w:val="none" w:sz="0" w:space="0" w:color="auto"/>
          </w:divBdr>
          <w:divsChild>
            <w:div w:id="1390037799">
              <w:marLeft w:val="0"/>
              <w:marRight w:val="0"/>
              <w:marTop w:val="0"/>
              <w:marBottom w:val="0"/>
              <w:divBdr>
                <w:top w:val="none" w:sz="0" w:space="0" w:color="auto"/>
                <w:left w:val="none" w:sz="0" w:space="0" w:color="auto"/>
                <w:bottom w:val="none" w:sz="0" w:space="0" w:color="auto"/>
                <w:right w:val="none" w:sz="0" w:space="0" w:color="auto"/>
              </w:divBdr>
            </w:div>
          </w:divsChild>
        </w:div>
        <w:div w:id="754205446">
          <w:marLeft w:val="0"/>
          <w:marRight w:val="0"/>
          <w:marTop w:val="0"/>
          <w:marBottom w:val="0"/>
          <w:divBdr>
            <w:top w:val="none" w:sz="0" w:space="0" w:color="auto"/>
            <w:left w:val="none" w:sz="0" w:space="0" w:color="auto"/>
            <w:bottom w:val="none" w:sz="0" w:space="0" w:color="auto"/>
            <w:right w:val="none" w:sz="0" w:space="0" w:color="auto"/>
          </w:divBdr>
          <w:divsChild>
            <w:div w:id="1486900366">
              <w:marLeft w:val="0"/>
              <w:marRight w:val="0"/>
              <w:marTop w:val="0"/>
              <w:marBottom w:val="0"/>
              <w:divBdr>
                <w:top w:val="none" w:sz="0" w:space="0" w:color="auto"/>
                <w:left w:val="none" w:sz="0" w:space="0" w:color="auto"/>
                <w:bottom w:val="none" w:sz="0" w:space="0" w:color="auto"/>
                <w:right w:val="none" w:sz="0" w:space="0" w:color="auto"/>
              </w:divBdr>
            </w:div>
          </w:divsChild>
        </w:div>
        <w:div w:id="1956866026">
          <w:marLeft w:val="0"/>
          <w:marRight w:val="0"/>
          <w:marTop w:val="0"/>
          <w:marBottom w:val="0"/>
          <w:divBdr>
            <w:top w:val="none" w:sz="0" w:space="0" w:color="auto"/>
            <w:left w:val="none" w:sz="0" w:space="0" w:color="auto"/>
            <w:bottom w:val="none" w:sz="0" w:space="0" w:color="auto"/>
            <w:right w:val="none" w:sz="0" w:space="0" w:color="auto"/>
          </w:divBdr>
          <w:divsChild>
            <w:div w:id="926577389">
              <w:marLeft w:val="0"/>
              <w:marRight w:val="0"/>
              <w:marTop w:val="0"/>
              <w:marBottom w:val="0"/>
              <w:divBdr>
                <w:top w:val="none" w:sz="0" w:space="0" w:color="auto"/>
                <w:left w:val="none" w:sz="0" w:space="0" w:color="auto"/>
                <w:bottom w:val="none" w:sz="0" w:space="0" w:color="auto"/>
                <w:right w:val="none" w:sz="0" w:space="0" w:color="auto"/>
              </w:divBdr>
            </w:div>
          </w:divsChild>
        </w:div>
        <w:div w:id="843400165">
          <w:marLeft w:val="0"/>
          <w:marRight w:val="0"/>
          <w:marTop w:val="0"/>
          <w:marBottom w:val="0"/>
          <w:divBdr>
            <w:top w:val="none" w:sz="0" w:space="0" w:color="auto"/>
            <w:left w:val="none" w:sz="0" w:space="0" w:color="auto"/>
            <w:bottom w:val="none" w:sz="0" w:space="0" w:color="auto"/>
            <w:right w:val="none" w:sz="0" w:space="0" w:color="auto"/>
          </w:divBdr>
          <w:divsChild>
            <w:div w:id="595791624">
              <w:marLeft w:val="0"/>
              <w:marRight w:val="0"/>
              <w:marTop w:val="0"/>
              <w:marBottom w:val="0"/>
              <w:divBdr>
                <w:top w:val="none" w:sz="0" w:space="0" w:color="auto"/>
                <w:left w:val="none" w:sz="0" w:space="0" w:color="auto"/>
                <w:bottom w:val="none" w:sz="0" w:space="0" w:color="auto"/>
                <w:right w:val="none" w:sz="0" w:space="0" w:color="auto"/>
              </w:divBdr>
            </w:div>
          </w:divsChild>
        </w:div>
        <w:div w:id="1430547007">
          <w:marLeft w:val="0"/>
          <w:marRight w:val="0"/>
          <w:marTop w:val="0"/>
          <w:marBottom w:val="0"/>
          <w:divBdr>
            <w:top w:val="none" w:sz="0" w:space="0" w:color="auto"/>
            <w:left w:val="none" w:sz="0" w:space="0" w:color="auto"/>
            <w:bottom w:val="none" w:sz="0" w:space="0" w:color="auto"/>
            <w:right w:val="none" w:sz="0" w:space="0" w:color="auto"/>
          </w:divBdr>
          <w:divsChild>
            <w:div w:id="1860964516">
              <w:marLeft w:val="0"/>
              <w:marRight w:val="0"/>
              <w:marTop w:val="0"/>
              <w:marBottom w:val="0"/>
              <w:divBdr>
                <w:top w:val="none" w:sz="0" w:space="0" w:color="auto"/>
                <w:left w:val="none" w:sz="0" w:space="0" w:color="auto"/>
                <w:bottom w:val="none" w:sz="0" w:space="0" w:color="auto"/>
                <w:right w:val="none" w:sz="0" w:space="0" w:color="auto"/>
              </w:divBdr>
            </w:div>
          </w:divsChild>
        </w:div>
        <w:div w:id="568616799">
          <w:marLeft w:val="0"/>
          <w:marRight w:val="0"/>
          <w:marTop w:val="0"/>
          <w:marBottom w:val="0"/>
          <w:divBdr>
            <w:top w:val="none" w:sz="0" w:space="0" w:color="auto"/>
            <w:left w:val="none" w:sz="0" w:space="0" w:color="auto"/>
            <w:bottom w:val="none" w:sz="0" w:space="0" w:color="auto"/>
            <w:right w:val="none" w:sz="0" w:space="0" w:color="auto"/>
          </w:divBdr>
          <w:divsChild>
            <w:div w:id="630284664">
              <w:marLeft w:val="0"/>
              <w:marRight w:val="0"/>
              <w:marTop w:val="0"/>
              <w:marBottom w:val="0"/>
              <w:divBdr>
                <w:top w:val="none" w:sz="0" w:space="0" w:color="auto"/>
                <w:left w:val="none" w:sz="0" w:space="0" w:color="auto"/>
                <w:bottom w:val="none" w:sz="0" w:space="0" w:color="auto"/>
                <w:right w:val="none" w:sz="0" w:space="0" w:color="auto"/>
              </w:divBdr>
            </w:div>
          </w:divsChild>
        </w:div>
        <w:div w:id="2116123398">
          <w:marLeft w:val="0"/>
          <w:marRight w:val="0"/>
          <w:marTop w:val="0"/>
          <w:marBottom w:val="0"/>
          <w:divBdr>
            <w:top w:val="none" w:sz="0" w:space="0" w:color="auto"/>
            <w:left w:val="none" w:sz="0" w:space="0" w:color="auto"/>
            <w:bottom w:val="none" w:sz="0" w:space="0" w:color="auto"/>
            <w:right w:val="none" w:sz="0" w:space="0" w:color="auto"/>
          </w:divBdr>
          <w:divsChild>
            <w:div w:id="952134619">
              <w:marLeft w:val="0"/>
              <w:marRight w:val="0"/>
              <w:marTop w:val="0"/>
              <w:marBottom w:val="0"/>
              <w:divBdr>
                <w:top w:val="none" w:sz="0" w:space="0" w:color="auto"/>
                <w:left w:val="none" w:sz="0" w:space="0" w:color="auto"/>
                <w:bottom w:val="none" w:sz="0" w:space="0" w:color="auto"/>
                <w:right w:val="none" w:sz="0" w:space="0" w:color="auto"/>
              </w:divBdr>
            </w:div>
          </w:divsChild>
        </w:div>
        <w:div w:id="583954644">
          <w:marLeft w:val="0"/>
          <w:marRight w:val="0"/>
          <w:marTop w:val="0"/>
          <w:marBottom w:val="0"/>
          <w:divBdr>
            <w:top w:val="none" w:sz="0" w:space="0" w:color="auto"/>
            <w:left w:val="none" w:sz="0" w:space="0" w:color="auto"/>
            <w:bottom w:val="none" w:sz="0" w:space="0" w:color="auto"/>
            <w:right w:val="none" w:sz="0" w:space="0" w:color="auto"/>
          </w:divBdr>
          <w:divsChild>
            <w:div w:id="441920666">
              <w:marLeft w:val="0"/>
              <w:marRight w:val="0"/>
              <w:marTop w:val="0"/>
              <w:marBottom w:val="0"/>
              <w:divBdr>
                <w:top w:val="none" w:sz="0" w:space="0" w:color="auto"/>
                <w:left w:val="none" w:sz="0" w:space="0" w:color="auto"/>
                <w:bottom w:val="none" w:sz="0" w:space="0" w:color="auto"/>
                <w:right w:val="none" w:sz="0" w:space="0" w:color="auto"/>
              </w:divBdr>
            </w:div>
          </w:divsChild>
        </w:div>
        <w:div w:id="52824637">
          <w:marLeft w:val="0"/>
          <w:marRight w:val="0"/>
          <w:marTop w:val="0"/>
          <w:marBottom w:val="0"/>
          <w:divBdr>
            <w:top w:val="none" w:sz="0" w:space="0" w:color="auto"/>
            <w:left w:val="none" w:sz="0" w:space="0" w:color="auto"/>
            <w:bottom w:val="none" w:sz="0" w:space="0" w:color="auto"/>
            <w:right w:val="none" w:sz="0" w:space="0" w:color="auto"/>
          </w:divBdr>
          <w:divsChild>
            <w:div w:id="1302806033">
              <w:marLeft w:val="0"/>
              <w:marRight w:val="0"/>
              <w:marTop w:val="0"/>
              <w:marBottom w:val="0"/>
              <w:divBdr>
                <w:top w:val="none" w:sz="0" w:space="0" w:color="auto"/>
                <w:left w:val="none" w:sz="0" w:space="0" w:color="auto"/>
                <w:bottom w:val="none" w:sz="0" w:space="0" w:color="auto"/>
                <w:right w:val="none" w:sz="0" w:space="0" w:color="auto"/>
              </w:divBdr>
            </w:div>
          </w:divsChild>
        </w:div>
        <w:div w:id="940721525">
          <w:marLeft w:val="0"/>
          <w:marRight w:val="0"/>
          <w:marTop w:val="0"/>
          <w:marBottom w:val="0"/>
          <w:divBdr>
            <w:top w:val="none" w:sz="0" w:space="0" w:color="auto"/>
            <w:left w:val="none" w:sz="0" w:space="0" w:color="auto"/>
            <w:bottom w:val="none" w:sz="0" w:space="0" w:color="auto"/>
            <w:right w:val="none" w:sz="0" w:space="0" w:color="auto"/>
          </w:divBdr>
          <w:divsChild>
            <w:div w:id="718669681">
              <w:marLeft w:val="0"/>
              <w:marRight w:val="0"/>
              <w:marTop w:val="0"/>
              <w:marBottom w:val="0"/>
              <w:divBdr>
                <w:top w:val="none" w:sz="0" w:space="0" w:color="auto"/>
                <w:left w:val="none" w:sz="0" w:space="0" w:color="auto"/>
                <w:bottom w:val="none" w:sz="0" w:space="0" w:color="auto"/>
                <w:right w:val="none" w:sz="0" w:space="0" w:color="auto"/>
              </w:divBdr>
            </w:div>
          </w:divsChild>
        </w:div>
        <w:div w:id="1826244890">
          <w:marLeft w:val="0"/>
          <w:marRight w:val="0"/>
          <w:marTop w:val="0"/>
          <w:marBottom w:val="0"/>
          <w:divBdr>
            <w:top w:val="none" w:sz="0" w:space="0" w:color="auto"/>
            <w:left w:val="none" w:sz="0" w:space="0" w:color="auto"/>
            <w:bottom w:val="none" w:sz="0" w:space="0" w:color="auto"/>
            <w:right w:val="none" w:sz="0" w:space="0" w:color="auto"/>
          </w:divBdr>
          <w:divsChild>
            <w:div w:id="2119250936">
              <w:marLeft w:val="0"/>
              <w:marRight w:val="0"/>
              <w:marTop w:val="0"/>
              <w:marBottom w:val="0"/>
              <w:divBdr>
                <w:top w:val="none" w:sz="0" w:space="0" w:color="auto"/>
                <w:left w:val="none" w:sz="0" w:space="0" w:color="auto"/>
                <w:bottom w:val="none" w:sz="0" w:space="0" w:color="auto"/>
                <w:right w:val="none" w:sz="0" w:space="0" w:color="auto"/>
              </w:divBdr>
            </w:div>
          </w:divsChild>
        </w:div>
        <w:div w:id="1437677065">
          <w:marLeft w:val="0"/>
          <w:marRight w:val="0"/>
          <w:marTop w:val="0"/>
          <w:marBottom w:val="0"/>
          <w:divBdr>
            <w:top w:val="none" w:sz="0" w:space="0" w:color="auto"/>
            <w:left w:val="none" w:sz="0" w:space="0" w:color="auto"/>
            <w:bottom w:val="none" w:sz="0" w:space="0" w:color="auto"/>
            <w:right w:val="none" w:sz="0" w:space="0" w:color="auto"/>
          </w:divBdr>
          <w:divsChild>
            <w:div w:id="356810244">
              <w:marLeft w:val="0"/>
              <w:marRight w:val="0"/>
              <w:marTop w:val="0"/>
              <w:marBottom w:val="0"/>
              <w:divBdr>
                <w:top w:val="none" w:sz="0" w:space="0" w:color="auto"/>
                <w:left w:val="none" w:sz="0" w:space="0" w:color="auto"/>
                <w:bottom w:val="none" w:sz="0" w:space="0" w:color="auto"/>
                <w:right w:val="none" w:sz="0" w:space="0" w:color="auto"/>
              </w:divBdr>
            </w:div>
          </w:divsChild>
        </w:div>
        <w:div w:id="867646492">
          <w:marLeft w:val="0"/>
          <w:marRight w:val="0"/>
          <w:marTop w:val="0"/>
          <w:marBottom w:val="0"/>
          <w:divBdr>
            <w:top w:val="none" w:sz="0" w:space="0" w:color="auto"/>
            <w:left w:val="none" w:sz="0" w:space="0" w:color="auto"/>
            <w:bottom w:val="none" w:sz="0" w:space="0" w:color="auto"/>
            <w:right w:val="none" w:sz="0" w:space="0" w:color="auto"/>
          </w:divBdr>
          <w:divsChild>
            <w:div w:id="1973049622">
              <w:marLeft w:val="0"/>
              <w:marRight w:val="0"/>
              <w:marTop w:val="0"/>
              <w:marBottom w:val="0"/>
              <w:divBdr>
                <w:top w:val="none" w:sz="0" w:space="0" w:color="auto"/>
                <w:left w:val="none" w:sz="0" w:space="0" w:color="auto"/>
                <w:bottom w:val="none" w:sz="0" w:space="0" w:color="auto"/>
                <w:right w:val="none" w:sz="0" w:space="0" w:color="auto"/>
              </w:divBdr>
            </w:div>
          </w:divsChild>
        </w:div>
        <w:div w:id="543517228">
          <w:marLeft w:val="0"/>
          <w:marRight w:val="0"/>
          <w:marTop w:val="0"/>
          <w:marBottom w:val="0"/>
          <w:divBdr>
            <w:top w:val="none" w:sz="0" w:space="0" w:color="auto"/>
            <w:left w:val="none" w:sz="0" w:space="0" w:color="auto"/>
            <w:bottom w:val="none" w:sz="0" w:space="0" w:color="auto"/>
            <w:right w:val="none" w:sz="0" w:space="0" w:color="auto"/>
          </w:divBdr>
          <w:divsChild>
            <w:div w:id="1863013098">
              <w:marLeft w:val="0"/>
              <w:marRight w:val="0"/>
              <w:marTop w:val="0"/>
              <w:marBottom w:val="0"/>
              <w:divBdr>
                <w:top w:val="none" w:sz="0" w:space="0" w:color="auto"/>
                <w:left w:val="none" w:sz="0" w:space="0" w:color="auto"/>
                <w:bottom w:val="none" w:sz="0" w:space="0" w:color="auto"/>
                <w:right w:val="none" w:sz="0" w:space="0" w:color="auto"/>
              </w:divBdr>
            </w:div>
          </w:divsChild>
        </w:div>
        <w:div w:id="147332812">
          <w:marLeft w:val="0"/>
          <w:marRight w:val="0"/>
          <w:marTop w:val="0"/>
          <w:marBottom w:val="0"/>
          <w:divBdr>
            <w:top w:val="none" w:sz="0" w:space="0" w:color="auto"/>
            <w:left w:val="none" w:sz="0" w:space="0" w:color="auto"/>
            <w:bottom w:val="none" w:sz="0" w:space="0" w:color="auto"/>
            <w:right w:val="none" w:sz="0" w:space="0" w:color="auto"/>
          </w:divBdr>
          <w:divsChild>
            <w:div w:id="1391031792">
              <w:marLeft w:val="0"/>
              <w:marRight w:val="0"/>
              <w:marTop w:val="0"/>
              <w:marBottom w:val="0"/>
              <w:divBdr>
                <w:top w:val="none" w:sz="0" w:space="0" w:color="auto"/>
                <w:left w:val="none" w:sz="0" w:space="0" w:color="auto"/>
                <w:bottom w:val="none" w:sz="0" w:space="0" w:color="auto"/>
                <w:right w:val="none" w:sz="0" w:space="0" w:color="auto"/>
              </w:divBdr>
            </w:div>
          </w:divsChild>
        </w:div>
        <w:div w:id="1212427662">
          <w:marLeft w:val="0"/>
          <w:marRight w:val="0"/>
          <w:marTop w:val="0"/>
          <w:marBottom w:val="0"/>
          <w:divBdr>
            <w:top w:val="none" w:sz="0" w:space="0" w:color="auto"/>
            <w:left w:val="none" w:sz="0" w:space="0" w:color="auto"/>
            <w:bottom w:val="none" w:sz="0" w:space="0" w:color="auto"/>
            <w:right w:val="none" w:sz="0" w:space="0" w:color="auto"/>
          </w:divBdr>
          <w:divsChild>
            <w:div w:id="364991726">
              <w:marLeft w:val="0"/>
              <w:marRight w:val="0"/>
              <w:marTop w:val="0"/>
              <w:marBottom w:val="0"/>
              <w:divBdr>
                <w:top w:val="none" w:sz="0" w:space="0" w:color="auto"/>
                <w:left w:val="none" w:sz="0" w:space="0" w:color="auto"/>
                <w:bottom w:val="none" w:sz="0" w:space="0" w:color="auto"/>
                <w:right w:val="none" w:sz="0" w:space="0" w:color="auto"/>
              </w:divBdr>
            </w:div>
          </w:divsChild>
        </w:div>
        <w:div w:id="2055880967">
          <w:marLeft w:val="0"/>
          <w:marRight w:val="0"/>
          <w:marTop w:val="0"/>
          <w:marBottom w:val="0"/>
          <w:divBdr>
            <w:top w:val="none" w:sz="0" w:space="0" w:color="auto"/>
            <w:left w:val="none" w:sz="0" w:space="0" w:color="auto"/>
            <w:bottom w:val="none" w:sz="0" w:space="0" w:color="auto"/>
            <w:right w:val="none" w:sz="0" w:space="0" w:color="auto"/>
          </w:divBdr>
          <w:divsChild>
            <w:div w:id="6344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6862">
      <w:bodyDiv w:val="1"/>
      <w:marLeft w:val="0"/>
      <w:marRight w:val="0"/>
      <w:marTop w:val="0"/>
      <w:marBottom w:val="0"/>
      <w:divBdr>
        <w:top w:val="none" w:sz="0" w:space="0" w:color="auto"/>
        <w:left w:val="none" w:sz="0" w:space="0" w:color="auto"/>
        <w:bottom w:val="none" w:sz="0" w:space="0" w:color="auto"/>
        <w:right w:val="none" w:sz="0" w:space="0" w:color="auto"/>
      </w:divBdr>
    </w:div>
    <w:div w:id="1249803284">
      <w:bodyDiv w:val="1"/>
      <w:marLeft w:val="0"/>
      <w:marRight w:val="0"/>
      <w:marTop w:val="0"/>
      <w:marBottom w:val="0"/>
      <w:divBdr>
        <w:top w:val="none" w:sz="0" w:space="0" w:color="auto"/>
        <w:left w:val="none" w:sz="0" w:space="0" w:color="auto"/>
        <w:bottom w:val="none" w:sz="0" w:space="0" w:color="auto"/>
        <w:right w:val="none" w:sz="0" w:space="0" w:color="auto"/>
      </w:divBdr>
    </w:div>
    <w:div w:id="1265455648">
      <w:bodyDiv w:val="1"/>
      <w:marLeft w:val="0"/>
      <w:marRight w:val="0"/>
      <w:marTop w:val="0"/>
      <w:marBottom w:val="0"/>
      <w:divBdr>
        <w:top w:val="none" w:sz="0" w:space="0" w:color="auto"/>
        <w:left w:val="none" w:sz="0" w:space="0" w:color="auto"/>
        <w:bottom w:val="none" w:sz="0" w:space="0" w:color="auto"/>
        <w:right w:val="none" w:sz="0" w:space="0" w:color="auto"/>
      </w:divBdr>
    </w:div>
    <w:div w:id="1308781437">
      <w:bodyDiv w:val="1"/>
      <w:marLeft w:val="0"/>
      <w:marRight w:val="0"/>
      <w:marTop w:val="0"/>
      <w:marBottom w:val="0"/>
      <w:divBdr>
        <w:top w:val="none" w:sz="0" w:space="0" w:color="auto"/>
        <w:left w:val="none" w:sz="0" w:space="0" w:color="auto"/>
        <w:bottom w:val="none" w:sz="0" w:space="0" w:color="auto"/>
        <w:right w:val="none" w:sz="0" w:space="0" w:color="auto"/>
      </w:divBdr>
      <w:divsChild>
        <w:div w:id="1373384874">
          <w:marLeft w:val="0"/>
          <w:marRight w:val="0"/>
          <w:marTop w:val="0"/>
          <w:marBottom w:val="0"/>
          <w:divBdr>
            <w:top w:val="none" w:sz="0" w:space="0" w:color="auto"/>
            <w:left w:val="none" w:sz="0" w:space="0" w:color="auto"/>
            <w:bottom w:val="none" w:sz="0" w:space="0" w:color="auto"/>
            <w:right w:val="none" w:sz="0" w:space="0" w:color="auto"/>
          </w:divBdr>
          <w:divsChild>
            <w:div w:id="2071149516">
              <w:marLeft w:val="0"/>
              <w:marRight w:val="0"/>
              <w:marTop w:val="0"/>
              <w:marBottom w:val="0"/>
              <w:divBdr>
                <w:top w:val="none" w:sz="0" w:space="0" w:color="auto"/>
                <w:left w:val="none" w:sz="0" w:space="0" w:color="auto"/>
                <w:bottom w:val="none" w:sz="0" w:space="0" w:color="auto"/>
                <w:right w:val="none" w:sz="0" w:space="0" w:color="auto"/>
              </w:divBdr>
            </w:div>
          </w:divsChild>
        </w:div>
        <w:div w:id="376662997">
          <w:marLeft w:val="0"/>
          <w:marRight w:val="0"/>
          <w:marTop w:val="0"/>
          <w:marBottom w:val="0"/>
          <w:divBdr>
            <w:top w:val="none" w:sz="0" w:space="0" w:color="auto"/>
            <w:left w:val="none" w:sz="0" w:space="0" w:color="auto"/>
            <w:bottom w:val="none" w:sz="0" w:space="0" w:color="auto"/>
            <w:right w:val="none" w:sz="0" w:space="0" w:color="auto"/>
          </w:divBdr>
          <w:divsChild>
            <w:div w:id="1487934380">
              <w:marLeft w:val="0"/>
              <w:marRight w:val="0"/>
              <w:marTop w:val="0"/>
              <w:marBottom w:val="0"/>
              <w:divBdr>
                <w:top w:val="none" w:sz="0" w:space="0" w:color="auto"/>
                <w:left w:val="none" w:sz="0" w:space="0" w:color="auto"/>
                <w:bottom w:val="none" w:sz="0" w:space="0" w:color="auto"/>
                <w:right w:val="none" w:sz="0" w:space="0" w:color="auto"/>
              </w:divBdr>
            </w:div>
          </w:divsChild>
        </w:div>
        <w:div w:id="1033846804">
          <w:marLeft w:val="0"/>
          <w:marRight w:val="0"/>
          <w:marTop w:val="0"/>
          <w:marBottom w:val="0"/>
          <w:divBdr>
            <w:top w:val="none" w:sz="0" w:space="0" w:color="auto"/>
            <w:left w:val="none" w:sz="0" w:space="0" w:color="auto"/>
            <w:bottom w:val="none" w:sz="0" w:space="0" w:color="auto"/>
            <w:right w:val="none" w:sz="0" w:space="0" w:color="auto"/>
          </w:divBdr>
          <w:divsChild>
            <w:div w:id="2068186666">
              <w:marLeft w:val="0"/>
              <w:marRight w:val="0"/>
              <w:marTop w:val="0"/>
              <w:marBottom w:val="0"/>
              <w:divBdr>
                <w:top w:val="none" w:sz="0" w:space="0" w:color="auto"/>
                <w:left w:val="none" w:sz="0" w:space="0" w:color="auto"/>
                <w:bottom w:val="none" w:sz="0" w:space="0" w:color="auto"/>
                <w:right w:val="none" w:sz="0" w:space="0" w:color="auto"/>
              </w:divBdr>
            </w:div>
          </w:divsChild>
        </w:div>
        <w:div w:id="1170680920">
          <w:marLeft w:val="0"/>
          <w:marRight w:val="0"/>
          <w:marTop w:val="0"/>
          <w:marBottom w:val="0"/>
          <w:divBdr>
            <w:top w:val="none" w:sz="0" w:space="0" w:color="auto"/>
            <w:left w:val="none" w:sz="0" w:space="0" w:color="auto"/>
            <w:bottom w:val="none" w:sz="0" w:space="0" w:color="auto"/>
            <w:right w:val="none" w:sz="0" w:space="0" w:color="auto"/>
          </w:divBdr>
          <w:divsChild>
            <w:div w:id="590428590">
              <w:marLeft w:val="0"/>
              <w:marRight w:val="0"/>
              <w:marTop w:val="0"/>
              <w:marBottom w:val="0"/>
              <w:divBdr>
                <w:top w:val="none" w:sz="0" w:space="0" w:color="auto"/>
                <w:left w:val="none" w:sz="0" w:space="0" w:color="auto"/>
                <w:bottom w:val="none" w:sz="0" w:space="0" w:color="auto"/>
                <w:right w:val="none" w:sz="0" w:space="0" w:color="auto"/>
              </w:divBdr>
            </w:div>
          </w:divsChild>
        </w:div>
        <w:div w:id="1240795458">
          <w:marLeft w:val="0"/>
          <w:marRight w:val="0"/>
          <w:marTop w:val="0"/>
          <w:marBottom w:val="0"/>
          <w:divBdr>
            <w:top w:val="none" w:sz="0" w:space="0" w:color="auto"/>
            <w:left w:val="none" w:sz="0" w:space="0" w:color="auto"/>
            <w:bottom w:val="none" w:sz="0" w:space="0" w:color="auto"/>
            <w:right w:val="none" w:sz="0" w:space="0" w:color="auto"/>
          </w:divBdr>
          <w:divsChild>
            <w:div w:id="952715031">
              <w:marLeft w:val="0"/>
              <w:marRight w:val="0"/>
              <w:marTop w:val="0"/>
              <w:marBottom w:val="0"/>
              <w:divBdr>
                <w:top w:val="none" w:sz="0" w:space="0" w:color="auto"/>
                <w:left w:val="none" w:sz="0" w:space="0" w:color="auto"/>
                <w:bottom w:val="none" w:sz="0" w:space="0" w:color="auto"/>
                <w:right w:val="none" w:sz="0" w:space="0" w:color="auto"/>
              </w:divBdr>
            </w:div>
          </w:divsChild>
        </w:div>
        <w:div w:id="2036731787">
          <w:marLeft w:val="0"/>
          <w:marRight w:val="0"/>
          <w:marTop w:val="0"/>
          <w:marBottom w:val="0"/>
          <w:divBdr>
            <w:top w:val="none" w:sz="0" w:space="0" w:color="auto"/>
            <w:left w:val="none" w:sz="0" w:space="0" w:color="auto"/>
            <w:bottom w:val="none" w:sz="0" w:space="0" w:color="auto"/>
            <w:right w:val="none" w:sz="0" w:space="0" w:color="auto"/>
          </w:divBdr>
          <w:divsChild>
            <w:div w:id="11374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08000">
      <w:bodyDiv w:val="1"/>
      <w:marLeft w:val="0"/>
      <w:marRight w:val="0"/>
      <w:marTop w:val="0"/>
      <w:marBottom w:val="0"/>
      <w:divBdr>
        <w:top w:val="none" w:sz="0" w:space="0" w:color="auto"/>
        <w:left w:val="none" w:sz="0" w:space="0" w:color="auto"/>
        <w:bottom w:val="none" w:sz="0" w:space="0" w:color="auto"/>
        <w:right w:val="none" w:sz="0" w:space="0" w:color="auto"/>
      </w:divBdr>
      <w:divsChild>
        <w:div w:id="2144689426">
          <w:marLeft w:val="0"/>
          <w:marRight w:val="0"/>
          <w:marTop w:val="0"/>
          <w:marBottom w:val="0"/>
          <w:divBdr>
            <w:top w:val="none" w:sz="0" w:space="0" w:color="auto"/>
            <w:left w:val="none" w:sz="0" w:space="0" w:color="auto"/>
            <w:bottom w:val="none" w:sz="0" w:space="0" w:color="auto"/>
            <w:right w:val="none" w:sz="0" w:space="0" w:color="auto"/>
          </w:divBdr>
          <w:divsChild>
            <w:div w:id="1226184112">
              <w:marLeft w:val="0"/>
              <w:marRight w:val="0"/>
              <w:marTop w:val="0"/>
              <w:marBottom w:val="0"/>
              <w:divBdr>
                <w:top w:val="none" w:sz="0" w:space="0" w:color="auto"/>
                <w:left w:val="none" w:sz="0" w:space="0" w:color="auto"/>
                <w:bottom w:val="none" w:sz="0" w:space="0" w:color="auto"/>
                <w:right w:val="none" w:sz="0" w:space="0" w:color="auto"/>
              </w:divBdr>
            </w:div>
          </w:divsChild>
        </w:div>
        <w:div w:id="2079589845">
          <w:marLeft w:val="0"/>
          <w:marRight w:val="0"/>
          <w:marTop w:val="0"/>
          <w:marBottom w:val="0"/>
          <w:divBdr>
            <w:top w:val="none" w:sz="0" w:space="0" w:color="auto"/>
            <w:left w:val="none" w:sz="0" w:space="0" w:color="auto"/>
            <w:bottom w:val="none" w:sz="0" w:space="0" w:color="auto"/>
            <w:right w:val="none" w:sz="0" w:space="0" w:color="auto"/>
          </w:divBdr>
          <w:divsChild>
            <w:div w:id="581525677">
              <w:marLeft w:val="0"/>
              <w:marRight w:val="0"/>
              <w:marTop w:val="0"/>
              <w:marBottom w:val="0"/>
              <w:divBdr>
                <w:top w:val="none" w:sz="0" w:space="0" w:color="auto"/>
                <w:left w:val="none" w:sz="0" w:space="0" w:color="auto"/>
                <w:bottom w:val="none" w:sz="0" w:space="0" w:color="auto"/>
                <w:right w:val="none" w:sz="0" w:space="0" w:color="auto"/>
              </w:divBdr>
            </w:div>
          </w:divsChild>
        </w:div>
        <w:div w:id="755631050">
          <w:marLeft w:val="0"/>
          <w:marRight w:val="0"/>
          <w:marTop w:val="0"/>
          <w:marBottom w:val="0"/>
          <w:divBdr>
            <w:top w:val="none" w:sz="0" w:space="0" w:color="auto"/>
            <w:left w:val="none" w:sz="0" w:space="0" w:color="auto"/>
            <w:bottom w:val="none" w:sz="0" w:space="0" w:color="auto"/>
            <w:right w:val="none" w:sz="0" w:space="0" w:color="auto"/>
          </w:divBdr>
          <w:divsChild>
            <w:div w:id="839387304">
              <w:marLeft w:val="0"/>
              <w:marRight w:val="0"/>
              <w:marTop w:val="0"/>
              <w:marBottom w:val="0"/>
              <w:divBdr>
                <w:top w:val="none" w:sz="0" w:space="0" w:color="auto"/>
                <w:left w:val="none" w:sz="0" w:space="0" w:color="auto"/>
                <w:bottom w:val="none" w:sz="0" w:space="0" w:color="auto"/>
                <w:right w:val="none" w:sz="0" w:space="0" w:color="auto"/>
              </w:divBdr>
            </w:div>
          </w:divsChild>
        </w:div>
        <w:div w:id="1599098382">
          <w:marLeft w:val="0"/>
          <w:marRight w:val="0"/>
          <w:marTop w:val="0"/>
          <w:marBottom w:val="0"/>
          <w:divBdr>
            <w:top w:val="none" w:sz="0" w:space="0" w:color="auto"/>
            <w:left w:val="none" w:sz="0" w:space="0" w:color="auto"/>
            <w:bottom w:val="none" w:sz="0" w:space="0" w:color="auto"/>
            <w:right w:val="none" w:sz="0" w:space="0" w:color="auto"/>
          </w:divBdr>
          <w:divsChild>
            <w:div w:id="1389108291">
              <w:marLeft w:val="0"/>
              <w:marRight w:val="0"/>
              <w:marTop w:val="0"/>
              <w:marBottom w:val="0"/>
              <w:divBdr>
                <w:top w:val="none" w:sz="0" w:space="0" w:color="auto"/>
                <w:left w:val="none" w:sz="0" w:space="0" w:color="auto"/>
                <w:bottom w:val="none" w:sz="0" w:space="0" w:color="auto"/>
                <w:right w:val="none" w:sz="0" w:space="0" w:color="auto"/>
              </w:divBdr>
            </w:div>
          </w:divsChild>
        </w:div>
        <w:div w:id="751388418">
          <w:marLeft w:val="0"/>
          <w:marRight w:val="0"/>
          <w:marTop w:val="0"/>
          <w:marBottom w:val="0"/>
          <w:divBdr>
            <w:top w:val="none" w:sz="0" w:space="0" w:color="auto"/>
            <w:left w:val="none" w:sz="0" w:space="0" w:color="auto"/>
            <w:bottom w:val="none" w:sz="0" w:space="0" w:color="auto"/>
            <w:right w:val="none" w:sz="0" w:space="0" w:color="auto"/>
          </w:divBdr>
          <w:divsChild>
            <w:div w:id="181601220">
              <w:marLeft w:val="0"/>
              <w:marRight w:val="0"/>
              <w:marTop w:val="0"/>
              <w:marBottom w:val="0"/>
              <w:divBdr>
                <w:top w:val="none" w:sz="0" w:space="0" w:color="auto"/>
                <w:left w:val="none" w:sz="0" w:space="0" w:color="auto"/>
                <w:bottom w:val="none" w:sz="0" w:space="0" w:color="auto"/>
                <w:right w:val="none" w:sz="0" w:space="0" w:color="auto"/>
              </w:divBdr>
            </w:div>
          </w:divsChild>
        </w:div>
        <w:div w:id="1026254871">
          <w:marLeft w:val="0"/>
          <w:marRight w:val="0"/>
          <w:marTop w:val="0"/>
          <w:marBottom w:val="0"/>
          <w:divBdr>
            <w:top w:val="none" w:sz="0" w:space="0" w:color="auto"/>
            <w:left w:val="none" w:sz="0" w:space="0" w:color="auto"/>
            <w:bottom w:val="none" w:sz="0" w:space="0" w:color="auto"/>
            <w:right w:val="none" w:sz="0" w:space="0" w:color="auto"/>
          </w:divBdr>
          <w:divsChild>
            <w:div w:id="6561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5940">
      <w:bodyDiv w:val="1"/>
      <w:marLeft w:val="0"/>
      <w:marRight w:val="0"/>
      <w:marTop w:val="0"/>
      <w:marBottom w:val="0"/>
      <w:divBdr>
        <w:top w:val="none" w:sz="0" w:space="0" w:color="auto"/>
        <w:left w:val="none" w:sz="0" w:space="0" w:color="auto"/>
        <w:bottom w:val="none" w:sz="0" w:space="0" w:color="auto"/>
        <w:right w:val="none" w:sz="0" w:space="0" w:color="auto"/>
      </w:divBdr>
    </w:div>
    <w:div w:id="1575048070">
      <w:bodyDiv w:val="1"/>
      <w:marLeft w:val="0"/>
      <w:marRight w:val="0"/>
      <w:marTop w:val="0"/>
      <w:marBottom w:val="0"/>
      <w:divBdr>
        <w:top w:val="none" w:sz="0" w:space="0" w:color="auto"/>
        <w:left w:val="none" w:sz="0" w:space="0" w:color="auto"/>
        <w:bottom w:val="none" w:sz="0" w:space="0" w:color="auto"/>
        <w:right w:val="none" w:sz="0" w:space="0" w:color="auto"/>
      </w:divBdr>
    </w:div>
    <w:div w:id="1645356382">
      <w:bodyDiv w:val="1"/>
      <w:marLeft w:val="0"/>
      <w:marRight w:val="0"/>
      <w:marTop w:val="0"/>
      <w:marBottom w:val="0"/>
      <w:divBdr>
        <w:top w:val="none" w:sz="0" w:space="0" w:color="auto"/>
        <w:left w:val="none" w:sz="0" w:space="0" w:color="auto"/>
        <w:bottom w:val="none" w:sz="0" w:space="0" w:color="auto"/>
        <w:right w:val="none" w:sz="0" w:space="0" w:color="auto"/>
      </w:divBdr>
    </w:div>
    <w:div w:id="1740908070">
      <w:bodyDiv w:val="1"/>
      <w:marLeft w:val="0"/>
      <w:marRight w:val="0"/>
      <w:marTop w:val="0"/>
      <w:marBottom w:val="0"/>
      <w:divBdr>
        <w:top w:val="none" w:sz="0" w:space="0" w:color="auto"/>
        <w:left w:val="none" w:sz="0" w:space="0" w:color="auto"/>
        <w:bottom w:val="none" w:sz="0" w:space="0" w:color="auto"/>
        <w:right w:val="none" w:sz="0" w:space="0" w:color="auto"/>
      </w:divBdr>
      <w:divsChild>
        <w:div w:id="765079051">
          <w:marLeft w:val="0"/>
          <w:marRight w:val="0"/>
          <w:marTop w:val="0"/>
          <w:marBottom w:val="0"/>
          <w:divBdr>
            <w:top w:val="none" w:sz="0" w:space="0" w:color="auto"/>
            <w:left w:val="none" w:sz="0" w:space="0" w:color="auto"/>
            <w:bottom w:val="none" w:sz="0" w:space="0" w:color="auto"/>
            <w:right w:val="none" w:sz="0" w:space="0" w:color="auto"/>
          </w:divBdr>
          <w:divsChild>
            <w:div w:id="827333166">
              <w:marLeft w:val="0"/>
              <w:marRight w:val="0"/>
              <w:marTop w:val="0"/>
              <w:marBottom w:val="0"/>
              <w:divBdr>
                <w:top w:val="none" w:sz="0" w:space="0" w:color="auto"/>
                <w:left w:val="none" w:sz="0" w:space="0" w:color="auto"/>
                <w:bottom w:val="none" w:sz="0" w:space="0" w:color="auto"/>
                <w:right w:val="none" w:sz="0" w:space="0" w:color="auto"/>
              </w:divBdr>
            </w:div>
          </w:divsChild>
        </w:div>
        <w:div w:id="339625705">
          <w:marLeft w:val="0"/>
          <w:marRight w:val="0"/>
          <w:marTop w:val="0"/>
          <w:marBottom w:val="0"/>
          <w:divBdr>
            <w:top w:val="none" w:sz="0" w:space="0" w:color="auto"/>
            <w:left w:val="none" w:sz="0" w:space="0" w:color="auto"/>
            <w:bottom w:val="none" w:sz="0" w:space="0" w:color="auto"/>
            <w:right w:val="none" w:sz="0" w:space="0" w:color="auto"/>
          </w:divBdr>
          <w:divsChild>
            <w:div w:id="1135177166">
              <w:marLeft w:val="0"/>
              <w:marRight w:val="0"/>
              <w:marTop w:val="0"/>
              <w:marBottom w:val="0"/>
              <w:divBdr>
                <w:top w:val="none" w:sz="0" w:space="0" w:color="auto"/>
                <w:left w:val="none" w:sz="0" w:space="0" w:color="auto"/>
                <w:bottom w:val="none" w:sz="0" w:space="0" w:color="auto"/>
                <w:right w:val="none" w:sz="0" w:space="0" w:color="auto"/>
              </w:divBdr>
            </w:div>
          </w:divsChild>
        </w:div>
        <w:div w:id="1094548316">
          <w:marLeft w:val="0"/>
          <w:marRight w:val="0"/>
          <w:marTop w:val="0"/>
          <w:marBottom w:val="0"/>
          <w:divBdr>
            <w:top w:val="none" w:sz="0" w:space="0" w:color="auto"/>
            <w:left w:val="none" w:sz="0" w:space="0" w:color="auto"/>
            <w:bottom w:val="none" w:sz="0" w:space="0" w:color="auto"/>
            <w:right w:val="none" w:sz="0" w:space="0" w:color="auto"/>
          </w:divBdr>
          <w:divsChild>
            <w:div w:id="261839559">
              <w:marLeft w:val="0"/>
              <w:marRight w:val="0"/>
              <w:marTop w:val="0"/>
              <w:marBottom w:val="0"/>
              <w:divBdr>
                <w:top w:val="none" w:sz="0" w:space="0" w:color="auto"/>
                <w:left w:val="none" w:sz="0" w:space="0" w:color="auto"/>
                <w:bottom w:val="none" w:sz="0" w:space="0" w:color="auto"/>
                <w:right w:val="none" w:sz="0" w:space="0" w:color="auto"/>
              </w:divBdr>
            </w:div>
          </w:divsChild>
        </w:div>
        <w:div w:id="1267690087">
          <w:marLeft w:val="0"/>
          <w:marRight w:val="0"/>
          <w:marTop w:val="0"/>
          <w:marBottom w:val="0"/>
          <w:divBdr>
            <w:top w:val="none" w:sz="0" w:space="0" w:color="auto"/>
            <w:left w:val="none" w:sz="0" w:space="0" w:color="auto"/>
            <w:bottom w:val="none" w:sz="0" w:space="0" w:color="auto"/>
            <w:right w:val="none" w:sz="0" w:space="0" w:color="auto"/>
          </w:divBdr>
          <w:divsChild>
            <w:div w:id="1530609839">
              <w:marLeft w:val="0"/>
              <w:marRight w:val="0"/>
              <w:marTop w:val="0"/>
              <w:marBottom w:val="0"/>
              <w:divBdr>
                <w:top w:val="none" w:sz="0" w:space="0" w:color="auto"/>
                <w:left w:val="none" w:sz="0" w:space="0" w:color="auto"/>
                <w:bottom w:val="none" w:sz="0" w:space="0" w:color="auto"/>
                <w:right w:val="none" w:sz="0" w:space="0" w:color="auto"/>
              </w:divBdr>
            </w:div>
          </w:divsChild>
        </w:div>
        <w:div w:id="312025058">
          <w:marLeft w:val="0"/>
          <w:marRight w:val="0"/>
          <w:marTop w:val="0"/>
          <w:marBottom w:val="0"/>
          <w:divBdr>
            <w:top w:val="none" w:sz="0" w:space="0" w:color="auto"/>
            <w:left w:val="none" w:sz="0" w:space="0" w:color="auto"/>
            <w:bottom w:val="none" w:sz="0" w:space="0" w:color="auto"/>
            <w:right w:val="none" w:sz="0" w:space="0" w:color="auto"/>
          </w:divBdr>
          <w:divsChild>
            <w:div w:id="1322468577">
              <w:marLeft w:val="0"/>
              <w:marRight w:val="0"/>
              <w:marTop w:val="0"/>
              <w:marBottom w:val="0"/>
              <w:divBdr>
                <w:top w:val="none" w:sz="0" w:space="0" w:color="auto"/>
                <w:left w:val="none" w:sz="0" w:space="0" w:color="auto"/>
                <w:bottom w:val="none" w:sz="0" w:space="0" w:color="auto"/>
                <w:right w:val="none" w:sz="0" w:space="0" w:color="auto"/>
              </w:divBdr>
            </w:div>
          </w:divsChild>
        </w:div>
        <w:div w:id="2048065795">
          <w:marLeft w:val="0"/>
          <w:marRight w:val="0"/>
          <w:marTop w:val="0"/>
          <w:marBottom w:val="0"/>
          <w:divBdr>
            <w:top w:val="none" w:sz="0" w:space="0" w:color="auto"/>
            <w:left w:val="none" w:sz="0" w:space="0" w:color="auto"/>
            <w:bottom w:val="none" w:sz="0" w:space="0" w:color="auto"/>
            <w:right w:val="none" w:sz="0" w:space="0" w:color="auto"/>
          </w:divBdr>
          <w:divsChild>
            <w:div w:id="1430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40578">
      <w:bodyDiv w:val="1"/>
      <w:marLeft w:val="0"/>
      <w:marRight w:val="0"/>
      <w:marTop w:val="0"/>
      <w:marBottom w:val="0"/>
      <w:divBdr>
        <w:top w:val="none" w:sz="0" w:space="0" w:color="auto"/>
        <w:left w:val="none" w:sz="0" w:space="0" w:color="auto"/>
        <w:bottom w:val="none" w:sz="0" w:space="0" w:color="auto"/>
        <w:right w:val="none" w:sz="0" w:space="0" w:color="auto"/>
      </w:divBdr>
    </w:div>
    <w:div w:id="1819833218">
      <w:bodyDiv w:val="1"/>
      <w:marLeft w:val="0"/>
      <w:marRight w:val="0"/>
      <w:marTop w:val="0"/>
      <w:marBottom w:val="0"/>
      <w:divBdr>
        <w:top w:val="none" w:sz="0" w:space="0" w:color="auto"/>
        <w:left w:val="none" w:sz="0" w:space="0" w:color="auto"/>
        <w:bottom w:val="none" w:sz="0" w:space="0" w:color="auto"/>
        <w:right w:val="none" w:sz="0" w:space="0" w:color="auto"/>
      </w:divBdr>
    </w:div>
    <w:div w:id="2001273699">
      <w:bodyDiv w:val="1"/>
      <w:marLeft w:val="0"/>
      <w:marRight w:val="0"/>
      <w:marTop w:val="0"/>
      <w:marBottom w:val="0"/>
      <w:divBdr>
        <w:top w:val="none" w:sz="0" w:space="0" w:color="auto"/>
        <w:left w:val="none" w:sz="0" w:space="0" w:color="auto"/>
        <w:bottom w:val="none" w:sz="0" w:space="0" w:color="auto"/>
        <w:right w:val="none" w:sz="0" w:space="0" w:color="auto"/>
      </w:divBdr>
      <w:divsChild>
        <w:div w:id="2144689502">
          <w:marLeft w:val="0"/>
          <w:marRight w:val="0"/>
          <w:marTop w:val="0"/>
          <w:marBottom w:val="0"/>
          <w:divBdr>
            <w:top w:val="none" w:sz="0" w:space="0" w:color="auto"/>
            <w:left w:val="none" w:sz="0" w:space="0" w:color="auto"/>
            <w:bottom w:val="none" w:sz="0" w:space="0" w:color="auto"/>
            <w:right w:val="none" w:sz="0" w:space="0" w:color="auto"/>
          </w:divBdr>
        </w:div>
      </w:divsChild>
    </w:div>
    <w:div w:id="2022470591">
      <w:bodyDiv w:val="1"/>
      <w:marLeft w:val="0"/>
      <w:marRight w:val="0"/>
      <w:marTop w:val="0"/>
      <w:marBottom w:val="0"/>
      <w:divBdr>
        <w:top w:val="none" w:sz="0" w:space="0" w:color="auto"/>
        <w:left w:val="none" w:sz="0" w:space="0" w:color="auto"/>
        <w:bottom w:val="none" w:sz="0" w:space="0" w:color="auto"/>
        <w:right w:val="none" w:sz="0" w:space="0" w:color="auto"/>
      </w:divBdr>
      <w:divsChild>
        <w:div w:id="138694537">
          <w:marLeft w:val="0"/>
          <w:marRight w:val="0"/>
          <w:marTop w:val="0"/>
          <w:marBottom w:val="0"/>
          <w:divBdr>
            <w:top w:val="none" w:sz="0" w:space="0" w:color="auto"/>
            <w:left w:val="none" w:sz="0" w:space="0" w:color="auto"/>
            <w:bottom w:val="none" w:sz="0" w:space="0" w:color="auto"/>
            <w:right w:val="none" w:sz="0" w:space="0" w:color="auto"/>
          </w:divBdr>
          <w:divsChild>
            <w:div w:id="480460063">
              <w:marLeft w:val="0"/>
              <w:marRight w:val="0"/>
              <w:marTop w:val="0"/>
              <w:marBottom w:val="0"/>
              <w:divBdr>
                <w:top w:val="none" w:sz="0" w:space="0" w:color="auto"/>
                <w:left w:val="none" w:sz="0" w:space="0" w:color="auto"/>
                <w:bottom w:val="none" w:sz="0" w:space="0" w:color="auto"/>
                <w:right w:val="none" w:sz="0" w:space="0" w:color="auto"/>
              </w:divBdr>
            </w:div>
          </w:divsChild>
        </w:div>
        <w:div w:id="515075505">
          <w:marLeft w:val="0"/>
          <w:marRight w:val="0"/>
          <w:marTop w:val="0"/>
          <w:marBottom w:val="0"/>
          <w:divBdr>
            <w:top w:val="none" w:sz="0" w:space="0" w:color="auto"/>
            <w:left w:val="none" w:sz="0" w:space="0" w:color="auto"/>
            <w:bottom w:val="none" w:sz="0" w:space="0" w:color="auto"/>
            <w:right w:val="none" w:sz="0" w:space="0" w:color="auto"/>
          </w:divBdr>
          <w:divsChild>
            <w:div w:id="765419988">
              <w:marLeft w:val="0"/>
              <w:marRight w:val="0"/>
              <w:marTop w:val="0"/>
              <w:marBottom w:val="0"/>
              <w:divBdr>
                <w:top w:val="none" w:sz="0" w:space="0" w:color="auto"/>
                <w:left w:val="none" w:sz="0" w:space="0" w:color="auto"/>
                <w:bottom w:val="none" w:sz="0" w:space="0" w:color="auto"/>
                <w:right w:val="none" w:sz="0" w:space="0" w:color="auto"/>
              </w:divBdr>
            </w:div>
          </w:divsChild>
        </w:div>
        <w:div w:id="1238588033">
          <w:marLeft w:val="0"/>
          <w:marRight w:val="0"/>
          <w:marTop w:val="0"/>
          <w:marBottom w:val="0"/>
          <w:divBdr>
            <w:top w:val="none" w:sz="0" w:space="0" w:color="auto"/>
            <w:left w:val="none" w:sz="0" w:space="0" w:color="auto"/>
            <w:bottom w:val="none" w:sz="0" w:space="0" w:color="auto"/>
            <w:right w:val="none" w:sz="0" w:space="0" w:color="auto"/>
          </w:divBdr>
          <w:divsChild>
            <w:div w:id="1968587342">
              <w:marLeft w:val="0"/>
              <w:marRight w:val="0"/>
              <w:marTop w:val="0"/>
              <w:marBottom w:val="0"/>
              <w:divBdr>
                <w:top w:val="none" w:sz="0" w:space="0" w:color="auto"/>
                <w:left w:val="none" w:sz="0" w:space="0" w:color="auto"/>
                <w:bottom w:val="none" w:sz="0" w:space="0" w:color="auto"/>
                <w:right w:val="none" w:sz="0" w:space="0" w:color="auto"/>
              </w:divBdr>
            </w:div>
          </w:divsChild>
        </w:div>
        <w:div w:id="104083085">
          <w:marLeft w:val="0"/>
          <w:marRight w:val="0"/>
          <w:marTop w:val="0"/>
          <w:marBottom w:val="0"/>
          <w:divBdr>
            <w:top w:val="none" w:sz="0" w:space="0" w:color="auto"/>
            <w:left w:val="none" w:sz="0" w:space="0" w:color="auto"/>
            <w:bottom w:val="none" w:sz="0" w:space="0" w:color="auto"/>
            <w:right w:val="none" w:sz="0" w:space="0" w:color="auto"/>
          </w:divBdr>
          <w:divsChild>
            <w:div w:id="1662149753">
              <w:marLeft w:val="0"/>
              <w:marRight w:val="0"/>
              <w:marTop w:val="0"/>
              <w:marBottom w:val="0"/>
              <w:divBdr>
                <w:top w:val="none" w:sz="0" w:space="0" w:color="auto"/>
                <w:left w:val="none" w:sz="0" w:space="0" w:color="auto"/>
                <w:bottom w:val="none" w:sz="0" w:space="0" w:color="auto"/>
                <w:right w:val="none" w:sz="0" w:space="0" w:color="auto"/>
              </w:divBdr>
            </w:div>
          </w:divsChild>
        </w:div>
        <w:div w:id="620452555">
          <w:marLeft w:val="0"/>
          <w:marRight w:val="0"/>
          <w:marTop w:val="0"/>
          <w:marBottom w:val="0"/>
          <w:divBdr>
            <w:top w:val="none" w:sz="0" w:space="0" w:color="auto"/>
            <w:left w:val="none" w:sz="0" w:space="0" w:color="auto"/>
            <w:bottom w:val="none" w:sz="0" w:space="0" w:color="auto"/>
            <w:right w:val="none" w:sz="0" w:space="0" w:color="auto"/>
          </w:divBdr>
          <w:divsChild>
            <w:div w:id="335614078">
              <w:marLeft w:val="0"/>
              <w:marRight w:val="0"/>
              <w:marTop w:val="0"/>
              <w:marBottom w:val="0"/>
              <w:divBdr>
                <w:top w:val="none" w:sz="0" w:space="0" w:color="auto"/>
                <w:left w:val="none" w:sz="0" w:space="0" w:color="auto"/>
                <w:bottom w:val="none" w:sz="0" w:space="0" w:color="auto"/>
                <w:right w:val="none" w:sz="0" w:space="0" w:color="auto"/>
              </w:divBdr>
            </w:div>
          </w:divsChild>
        </w:div>
        <w:div w:id="2088531649">
          <w:marLeft w:val="0"/>
          <w:marRight w:val="0"/>
          <w:marTop w:val="0"/>
          <w:marBottom w:val="0"/>
          <w:divBdr>
            <w:top w:val="none" w:sz="0" w:space="0" w:color="auto"/>
            <w:left w:val="none" w:sz="0" w:space="0" w:color="auto"/>
            <w:bottom w:val="none" w:sz="0" w:space="0" w:color="auto"/>
            <w:right w:val="none" w:sz="0" w:space="0" w:color="auto"/>
          </w:divBdr>
          <w:divsChild>
            <w:div w:id="5947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7523">
      <w:bodyDiv w:val="1"/>
      <w:marLeft w:val="0"/>
      <w:marRight w:val="0"/>
      <w:marTop w:val="0"/>
      <w:marBottom w:val="0"/>
      <w:divBdr>
        <w:top w:val="none" w:sz="0" w:space="0" w:color="auto"/>
        <w:left w:val="none" w:sz="0" w:space="0" w:color="auto"/>
        <w:bottom w:val="none" w:sz="0" w:space="0" w:color="auto"/>
        <w:right w:val="none" w:sz="0" w:space="0" w:color="auto"/>
      </w:divBdr>
      <w:divsChild>
        <w:div w:id="78790434">
          <w:marLeft w:val="0"/>
          <w:marRight w:val="0"/>
          <w:marTop w:val="0"/>
          <w:marBottom w:val="0"/>
          <w:divBdr>
            <w:top w:val="none" w:sz="0" w:space="0" w:color="auto"/>
            <w:left w:val="none" w:sz="0" w:space="0" w:color="auto"/>
            <w:bottom w:val="none" w:sz="0" w:space="0" w:color="auto"/>
            <w:right w:val="none" w:sz="0" w:space="0" w:color="auto"/>
          </w:divBdr>
          <w:divsChild>
            <w:div w:id="1910387985">
              <w:marLeft w:val="0"/>
              <w:marRight w:val="0"/>
              <w:marTop w:val="0"/>
              <w:marBottom w:val="0"/>
              <w:divBdr>
                <w:top w:val="none" w:sz="0" w:space="0" w:color="auto"/>
                <w:left w:val="none" w:sz="0" w:space="0" w:color="auto"/>
                <w:bottom w:val="none" w:sz="0" w:space="0" w:color="auto"/>
                <w:right w:val="none" w:sz="0" w:space="0" w:color="auto"/>
              </w:divBdr>
            </w:div>
          </w:divsChild>
        </w:div>
        <w:div w:id="1924021411">
          <w:marLeft w:val="0"/>
          <w:marRight w:val="0"/>
          <w:marTop w:val="0"/>
          <w:marBottom w:val="0"/>
          <w:divBdr>
            <w:top w:val="none" w:sz="0" w:space="0" w:color="auto"/>
            <w:left w:val="none" w:sz="0" w:space="0" w:color="auto"/>
            <w:bottom w:val="none" w:sz="0" w:space="0" w:color="auto"/>
            <w:right w:val="none" w:sz="0" w:space="0" w:color="auto"/>
          </w:divBdr>
          <w:divsChild>
            <w:div w:id="395125051">
              <w:marLeft w:val="0"/>
              <w:marRight w:val="0"/>
              <w:marTop w:val="0"/>
              <w:marBottom w:val="0"/>
              <w:divBdr>
                <w:top w:val="none" w:sz="0" w:space="0" w:color="auto"/>
                <w:left w:val="none" w:sz="0" w:space="0" w:color="auto"/>
                <w:bottom w:val="none" w:sz="0" w:space="0" w:color="auto"/>
                <w:right w:val="none" w:sz="0" w:space="0" w:color="auto"/>
              </w:divBdr>
            </w:div>
          </w:divsChild>
        </w:div>
        <w:div w:id="1291010648">
          <w:marLeft w:val="0"/>
          <w:marRight w:val="0"/>
          <w:marTop w:val="0"/>
          <w:marBottom w:val="0"/>
          <w:divBdr>
            <w:top w:val="none" w:sz="0" w:space="0" w:color="auto"/>
            <w:left w:val="none" w:sz="0" w:space="0" w:color="auto"/>
            <w:bottom w:val="none" w:sz="0" w:space="0" w:color="auto"/>
            <w:right w:val="none" w:sz="0" w:space="0" w:color="auto"/>
          </w:divBdr>
          <w:divsChild>
            <w:div w:id="1676834763">
              <w:marLeft w:val="0"/>
              <w:marRight w:val="0"/>
              <w:marTop w:val="0"/>
              <w:marBottom w:val="0"/>
              <w:divBdr>
                <w:top w:val="none" w:sz="0" w:space="0" w:color="auto"/>
                <w:left w:val="none" w:sz="0" w:space="0" w:color="auto"/>
                <w:bottom w:val="none" w:sz="0" w:space="0" w:color="auto"/>
                <w:right w:val="none" w:sz="0" w:space="0" w:color="auto"/>
              </w:divBdr>
            </w:div>
          </w:divsChild>
        </w:div>
        <w:div w:id="360934130">
          <w:marLeft w:val="0"/>
          <w:marRight w:val="0"/>
          <w:marTop w:val="0"/>
          <w:marBottom w:val="0"/>
          <w:divBdr>
            <w:top w:val="none" w:sz="0" w:space="0" w:color="auto"/>
            <w:left w:val="none" w:sz="0" w:space="0" w:color="auto"/>
            <w:bottom w:val="none" w:sz="0" w:space="0" w:color="auto"/>
            <w:right w:val="none" w:sz="0" w:space="0" w:color="auto"/>
          </w:divBdr>
          <w:divsChild>
            <w:div w:id="2054501092">
              <w:marLeft w:val="0"/>
              <w:marRight w:val="0"/>
              <w:marTop w:val="0"/>
              <w:marBottom w:val="0"/>
              <w:divBdr>
                <w:top w:val="none" w:sz="0" w:space="0" w:color="auto"/>
                <w:left w:val="none" w:sz="0" w:space="0" w:color="auto"/>
                <w:bottom w:val="none" w:sz="0" w:space="0" w:color="auto"/>
                <w:right w:val="none" w:sz="0" w:space="0" w:color="auto"/>
              </w:divBdr>
            </w:div>
          </w:divsChild>
        </w:div>
        <w:div w:id="945120939">
          <w:marLeft w:val="0"/>
          <w:marRight w:val="0"/>
          <w:marTop w:val="0"/>
          <w:marBottom w:val="0"/>
          <w:divBdr>
            <w:top w:val="none" w:sz="0" w:space="0" w:color="auto"/>
            <w:left w:val="none" w:sz="0" w:space="0" w:color="auto"/>
            <w:bottom w:val="none" w:sz="0" w:space="0" w:color="auto"/>
            <w:right w:val="none" w:sz="0" w:space="0" w:color="auto"/>
          </w:divBdr>
          <w:divsChild>
            <w:div w:id="827745397">
              <w:marLeft w:val="0"/>
              <w:marRight w:val="0"/>
              <w:marTop w:val="0"/>
              <w:marBottom w:val="0"/>
              <w:divBdr>
                <w:top w:val="none" w:sz="0" w:space="0" w:color="auto"/>
                <w:left w:val="none" w:sz="0" w:space="0" w:color="auto"/>
                <w:bottom w:val="none" w:sz="0" w:space="0" w:color="auto"/>
                <w:right w:val="none" w:sz="0" w:space="0" w:color="auto"/>
              </w:divBdr>
            </w:div>
          </w:divsChild>
        </w:div>
        <w:div w:id="1593780930">
          <w:marLeft w:val="0"/>
          <w:marRight w:val="0"/>
          <w:marTop w:val="0"/>
          <w:marBottom w:val="0"/>
          <w:divBdr>
            <w:top w:val="none" w:sz="0" w:space="0" w:color="auto"/>
            <w:left w:val="none" w:sz="0" w:space="0" w:color="auto"/>
            <w:bottom w:val="none" w:sz="0" w:space="0" w:color="auto"/>
            <w:right w:val="none" w:sz="0" w:space="0" w:color="auto"/>
          </w:divBdr>
          <w:divsChild>
            <w:div w:id="17846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0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http://researchrepository.murdoch.edu.au/view/author/Pope,%20Jennifer.html" TargetMode="External"/><Relationship Id="rId23" Type="http://schemas.openxmlformats.org/officeDocument/2006/relationships/hyperlink" Target="http://researchrepository.murdoch.edu.au/view/author/Morrison-Saunders,%20Angus.html"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DE0367-3D24-4745-A700-AF8B3DC4B8DD}" type="doc">
      <dgm:prSet loTypeId="urn:microsoft.com/office/officeart/2005/8/layout/hierarchy2" loCatId="" qsTypeId="urn:microsoft.com/office/officeart/2005/8/quickstyle/simple1" qsCatId="simple" csTypeId="urn:microsoft.com/office/officeart/2005/8/colors/accent0_2" csCatId="mainScheme" phldr="1"/>
      <dgm:spPr/>
      <dgm:t>
        <a:bodyPr/>
        <a:lstStyle/>
        <a:p>
          <a:endParaRPr lang="en-US"/>
        </a:p>
      </dgm:t>
    </dgm:pt>
    <dgm:pt modelId="{00E1F7EB-5042-1047-98D2-49492B3A7899}">
      <dgm:prSet phldrT="[Text]" custT="1"/>
      <dgm:spPr/>
      <dgm:t>
        <a:bodyPr/>
        <a:lstStyle/>
        <a:p>
          <a:r>
            <a:rPr lang="en-US" sz="1050" b="1"/>
            <a:t>HPC</a:t>
          </a:r>
          <a:br>
            <a:rPr lang="en-US" sz="1050" b="1"/>
          </a:br>
          <a:r>
            <a:rPr lang="en-US" sz="1050" b="0"/>
            <a:t>1:1:1</a:t>
          </a:r>
        </a:p>
      </dgm:t>
    </dgm:pt>
    <dgm:pt modelId="{8F08BF64-32FB-2049-8319-EA1BACA6E790}" type="parTrans" cxnId="{D3C765E9-E967-0946-803B-8BDB4C951110}">
      <dgm:prSet custT="1"/>
      <dgm:spPr/>
      <dgm:t>
        <a:bodyPr/>
        <a:lstStyle/>
        <a:p>
          <a:endParaRPr lang="en-US" sz="1050"/>
        </a:p>
      </dgm:t>
    </dgm:pt>
    <dgm:pt modelId="{17302BD3-6752-6C4C-B248-A1838C9660A9}" type="sibTrans" cxnId="{D3C765E9-E967-0946-803B-8BDB4C951110}">
      <dgm:prSet/>
      <dgm:spPr/>
      <dgm:t>
        <a:bodyPr/>
        <a:lstStyle/>
        <a:p>
          <a:endParaRPr lang="en-US"/>
        </a:p>
      </dgm:t>
    </dgm:pt>
    <dgm:pt modelId="{53AF27DA-6EDC-4B46-B6AC-2FFBB4C141B1}">
      <dgm:prSet phldrT="[Text]" custT="1"/>
      <dgm:spPr/>
      <dgm:t>
        <a:bodyPr/>
        <a:lstStyle/>
        <a:p>
          <a:r>
            <a:rPr lang="en-US" sz="1050" b="1"/>
            <a:t>CPA</a:t>
          </a:r>
          <a:br>
            <a:rPr lang="en-US" sz="1050" b="1"/>
          </a:br>
          <a:r>
            <a:rPr lang="en-US" sz="1050"/>
            <a:t>R</a:t>
          </a:r>
          <a:r>
            <a:rPr lang="en-US" sz="1050" baseline="0"/>
            <a:t>:50%</a:t>
          </a:r>
          <a:br>
            <a:rPr lang="en-US" sz="1050" baseline="0"/>
          </a:br>
          <a:r>
            <a:rPr lang="en-US" sz="1050" baseline="0"/>
            <a:t>P:20%</a:t>
          </a:r>
          <a:endParaRPr lang="en-US" sz="1050"/>
        </a:p>
      </dgm:t>
    </dgm:pt>
    <dgm:pt modelId="{11168741-1020-BD4E-B9E3-4763AEF795E3}" type="parTrans" cxnId="{72A38830-9334-9F40-A03E-B6B317A57099}">
      <dgm:prSet custT="1"/>
      <dgm:spPr/>
      <dgm:t>
        <a:bodyPr/>
        <a:lstStyle/>
        <a:p>
          <a:endParaRPr lang="en-US" sz="1050"/>
        </a:p>
      </dgm:t>
    </dgm:pt>
    <dgm:pt modelId="{0570A2E9-1E2F-8C45-9D70-D4E909E07B2E}" type="sibTrans" cxnId="{72A38830-9334-9F40-A03E-B6B317A57099}">
      <dgm:prSet/>
      <dgm:spPr/>
      <dgm:t>
        <a:bodyPr/>
        <a:lstStyle/>
        <a:p>
          <a:endParaRPr lang="en-US"/>
        </a:p>
      </dgm:t>
    </dgm:pt>
    <dgm:pt modelId="{59624202-5609-2445-9E2F-F5340FD23993}">
      <dgm:prSet phldrT="[Text]" custT="1"/>
      <dgm:spPr/>
      <dgm:t>
        <a:bodyPr/>
        <a:lstStyle/>
        <a:p>
          <a:r>
            <a:rPr lang="en-US" sz="1050" baseline="0"/>
            <a:t>Investments</a:t>
          </a:r>
          <a:endParaRPr lang="en-US" sz="1050"/>
        </a:p>
      </dgm:t>
    </dgm:pt>
    <dgm:pt modelId="{85BCC84D-3D1F-AE44-9C46-ADA5F737E979}" type="parTrans" cxnId="{E2DBD6D1-974B-4049-8778-7DAFD07E73F5}">
      <dgm:prSet custT="1"/>
      <dgm:spPr/>
      <dgm:t>
        <a:bodyPr/>
        <a:lstStyle/>
        <a:p>
          <a:endParaRPr lang="en-US" sz="1050"/>
        </a:p>
      </dgm:t>
    </dgm:pt>
    <dgm:pt modelId="{21F81D77-E819-A442-A95A-E8C47A2237C3}" type="sibTrans" cxnId="{E2DBD6D1-974B-4049-8778-7DAFD07E73F5}">
      <dgm:prSet/>
      <dgm:spPr/>
      <dgm:t>
        <a:bodyPr/>
        <a:lstStyle/>
        <a:p>
          <a:endParaRPr lang="en-US"/>
        </a:p>
      </dgm:t>
    </dgm:pt>
    <dgm:pt modelId="{CBD386AF-A845-8C49-925B-0572CA06D1C2}">
      <dgm:prSet phldrT="[Text]" custT="1"/>
      <dgm:spPr/>
      <dgm:t>
        <a:bodyPr/>
        <a:lstStyle/>
        <a:p>
          <a:r>
            <a:rPr lang="en-US" sz="1050"/>
            <a:t>Divestment</a:t>
          </a:r>
        </a:p>
      </dgm:t>
    </dgm:pt>
    <dgm:pt modelId="{5A651D75-E15E-8546-84FB-66E165C7F882}" type="parTrans" cxnId="{EEB5BBB2-0D7D-7145-BB74-56251B85E8E3}">
      <dgm:prSet custT="1"/>
      <dgm:spPr/>
      <dgm:t>
        <a:bodyPr/>
        <a:lstStyle/>
        <a:p>
          <a:endParaRPr lang="en-US" sz="1050"/>
        </a:p>
      </dgm:t>
    </dgm:pt>
    <dgm:pt modelId="{E79FCA5C-DCA6-224C-850C-67EBB4DBF1FD}" type="sibTrans" cxnId="{EEB5BBB2-0D7D-7145-BB74-56251B85E8E3}">
      <dgm:prSet/>
      <dgm:spPr/>
      <dgm:t>
        <a:bodyPr/>
        <a:lstStyle/>
        <a:p>
          <a:endParaRPr lang="en-US"/>
        </a:p>
      </dgm:t>
    </dgm:pt>
    <dgm:pt modelId="{7FFBD13A-168C-B345-A4F2-4C08A5B09496}">
      <dgm:prSet phldrT="[Text]" custT="1"/>
      <dgm:spPr/>
      <dgm:t>
        <a:bodyPr/>
        <a:lstStyle/>
        <a:p>
          <a:r>
            <a:rPr lang="en-US" sz="1050" b="1"/>
            <a:t>HPC</a:t>
          </a:r>
          <a:br>
            <a:rPr lang="en-US" sz="1050" b="1"/>
          </a:br>
          <a:r>
            <a:rPr lang="en-US" sz="1050"/>
            <a:t>1:1</a:t>
          </a:r>
        </a:p>
      </dgm:t>
    </dgm:pt>
    <dgm:pt modelId="{0DEE5442-B6D5-0D41-B297-AE2E521F8327}" type="parTrans" cxnId="{D69BD7C4-4A63-D240-ACDE-FB61115AF8F8}">
      <dgm:prSet custT="1"/>
      <dgm:spPr/>
      <dgm:t>
        <a:bodyPr/>
        <a:lstStyle/>
        <a:p>
          <a:endParaRPr lang="en-US" sz="1050"/>
        </a:p>
      </dgm:t>
    </dgm:pt>
    <dgm:pt modelId="{174B3B0D-E8CC-AE40-81FE-052AE9EF124B}" type="sibTrans" cxnId="{D69BD7C4-4A63-D240-ACDE-FB61115AF8F8}">
      <dgm:prSet/>
      <dgm:spPr/>
      <dgm:t>
        <a:bodyPr/>
        <a:lstStyle/>
        <a:p>
          <a:endParaRPr lang="en-US"/>
        </a:p>
      </dgm:t>
    </dgm:pt>
    <dgm:pt modelId="{7FD7765F-5946-654E-93AE-B75BFCF2AB51}">
      <dgm:prSet phldrT="[Text]" custT="1"/>
      <dgm:spPr/>
      <dgm:t>
        <a:bodyPr/>
        <a:lstStyle/>
        <a:p>
          <a:r>
            <a:rPr lang="en-US" sz="1050"/>
            <a:t>Community</a:t>
          </a:r>
        </a:p>
      </dgm:t>
    </dgm:pt>
    <dgm:pt modelId="{4844EE31-4655-BE4C-99CF-7C94D007F6E1}" type="parTrans" cxnId="{01342E0D-D54D-1340-B73F-83A2D1270B4C}">
      <dgm:prSet custT="1"/>
      <dgm:spPr/>
      <dgm:t>
        <a:bodyPr/>
        <a:lstStyle/>
        <a:p>
          <a:endParaRPr lang="en-US" sz="1050"/>
        </a:p>
      </dgm:t>
    </dgm:pt>
    <dgm:pt modelId="{CD9590E4-B435-5E4F-81C9-39A0796F1770}" type="sibTrans" cxnId="{01342E0D-D54D-1340-B73F-83A2D1270B4C}">
      <dgm:prSet/>
      <dgm:spPr/>
      <dgm:t>
        <a:bodyPr/>
        <a:lstStyle/>
        <a:p>
          <a:endParaRPr lang="en-US"/>
        </a:p>
      </dgm:t>
    </dgm:pt>
    <dgm:pt modelId="{6B18CB1A-9AE3-F04A-A48A-3387A3D9AEBB}">
      <dgm:prSet custT="1"/>
      <dgm:spPr/>
      <dgm:t>
        <a:bodyPr/>
        <a:lstStyle/>
        <a:p>
          <a:r>
            <a:rPr lang="en-US" sz="1050" b="1"/>
            <a:t>DPA</a:t>
          </a:r>
          <a:r>
            <a:rPr lang="en-US" sz="1050" b="1" baseline="0"/>
            <a:t/>
          </a:r>
          <a:br>
            <a:rPr lang="en-US" sz="1050" b="1" baseline="0"/>
          </a:br>
          <a:r>
            <a:rPr lang="en-US" sz="1050" baseline="0"/>
            <a:t>R: 20%</a:t>
          </a:r>
          <a:br>
            <a:rPr lang="en-US" sz="1050" baseline="0"/>
          </a:br>
          <a:r>
            <a:rPr lang="en-US" sz="1050" baseline="0"/>
            <a:t>P:25%</a:t>
          </a:r>
          <a:endParaRPr lang="en-US" sz="1050"/>
        </a:p>
      </dgm:t>
    </dgm:pt>
    <dgm:pt modelId="{14E7F5CB-32E2-304B-9138-5572AE6E48E4}" type="parTrans" cxnId="{C2D779D4-EA74-5D44-B1C3-FCCA1DEEA8F3}">
      <dgm:prSet custT="1"/>
      <dgm:spPr/>
      <dgm:t>
        <a:bodyPr/>
        <a:lstStyle/>
        <a:p>
          <a:endParaRPr lang="en-US" sz="1050"/>
        </a:p>
      </dgm:t>
    </dgm:pt>
    <dgm:pt modelId="{7E5C248F-070E-4F47-B913-B9DB650BBAD7}" type="sibTrans" cxnId="{C2D779D4-EA74-5D44-B1C3-FCCA1DEEA8F3}">
      <dgm:prSet/>
      <dgm:spPr/>
      <dgm:t>
        <a:bodyPr/>
        <a:lstStyle/>
        <a:p>
          <a:endParaRPr lang="en-US"/>
        </a:p>
      </dgm:t>
    </dgm:pt>
    <dgm:pt modelId="{834B02B3-CF4C-6841-83D2-909F74DC3539}">
      <dgm:prSet custT="1"/>
      <dgm:spPr/>
      <dgm:t>
        <a:bodyPr/>
        <a:lstStyle/>
        <a:p>
          <a:r>
            <a:rPr lang="en-US" sz="1050" b="1"/>
            <a:t>SPD</a:t>
          </a:r>
          <a:br>
            <a:rPr lang="en-US" sz="1050" b="1"/>
          </a:br>
          <a:r>
            <a:rPr lang="en-US" sz="1050"/>
            <a:t>1:1</a:t>
          </a:r>
        </a:p>
      </dgm:t>
    </dgm:pt>
    <dgm:pt modelId="{9DAB05BA-9C50-A540-BFB9-90EDE5DED924}" type="parTrans" cxnId="{2C73DA48-57B0-9F46-A659-9DDD7B6A5363}">
      <dgm:prSet custT="1"/>
      <dgm:spPr/>
      <dgm:t>
        <a:bodyPr/>
        <a:lstStyle/>
        <a:p>
          <a:endParaRPr lang="en-US" sz="1050"/>
        </a:p>
      </dgm:t>
    </dgm:pt>
    <dgm:pt modelId="{26596E22-7D25-324A-A654-DB70A0EC73F5}" type="sibTrans" cxnId="{2C73DA48-57B0-9F46-A659-9DDD7B6A5363}">
      <dgm:prSet/>
      <dgm:spPr/>
      <dgm:t>
        <a:bodyPr/>
        <a:lstStyle/>
        <a:p>
          <a:endParaRPr lang="en-US"/>
        </a:p>
      </dgm:t>
    </dgm:pt>
    <dgm:pt modelId="{CE589BEA-3EDE-D64B-A51E-4E62D3B3A171}">
      <dgm:prSet custT="1"/>
      <dgm:spPr/>
      <dgm:t>
        <a:bodyPr/>
        <a:lstStyle/>
        <a:p>
          <a:r>
            <a:rPr lang="en-US" sz="1050"/>
            <a:t>Features</a:t>
          </a:r>
          <a:br>
            <a:rPr lang="en-US" sz="1050"/>
          </a:br>
          <a:r>
            <a:rPr lang="en-US" sz="1050"/>
            <a:t>(Optional)</a:t>
          </a:r>
        </a:p>
      </dgm:t>
    </dgm:pt>
    <dgm:pt modelId="{2A99EA19-95E1-CD42-9CB9-2401C2B2EBD8}" type="parTrans" cxnId="{4C96A702-ACDA-C44D-9CA4-FCD931D39D2B}">
      <dgm:prSet custT="1"/>
      <dgm:spPr/>
      <dgm:t>
        <a:bodyPr/>
        <a:lstStyle/>
        <a:p>
          <a:endParaRPr lang="en-US" sz="1050"/>
        </a:p>
      </dgm:t>
    </dgm:pt>
    <dgm:pt modelId="{589C2C0B-0007-054B-9505-2ADF223063CF}" type="sibTrans" cxnId="{4C96A702-ACDA-C44D-9CA4-FCD931D39D2B}">
      <dgm:prSet/>
      <dgm:spPr/>
      <dgm:t>
        <a:bodyPr/>
        <a:lstStyle/>
        <a:p>
          <a:endParaRPr lang="en-US"/>
        </a:p>
      </dgm:t>
    </dgm:pt>
    <dgm:pt modelId="{415486CA-639A-A34E-9CC3-5AC7B345B2C3}">
      <dgm:prSet custT="1"/>
      <dgm:spPr/>
      <dgm:t>
        <a:bodyPr/>
        <a:lstStyle/>
        <a:p>
          <a:r>
            <a:rPr lang="en-US" sz="1050"/>
            <a:t>Population</a:t>
          </a:r>
        </a:p>
      </dgm:t>
    </dgm:pt>
    <dgm:pt modelId="{A9159488-5A85-3140-ACDC-97599F60791C}" type="parTrans" cxnId="{DA89BFB4-D172-8344-A468-0D05462D3993}">
      <dgm:prSet custT="1"/>
      <dgm:spPr/>
      <dgm:t>
        <a:bodyPr/>
        <a:lstStyle/>
        <a:p>
          <a:endParaRPr lang="en-US" sz="1050"/>
        </a:p>
      </dgm:t>
    </dgm:pt>
    <dgm:pt modelId="{141823FF-ED60-FB4B-91CD-4C448F747F6D}" type="sibTrans" cxnId="{DA89BFB4-D172-8344-A468-0D05462D3993}">
      <dgm:prSet/>
      <dgm:spPr/>
      <dgm:t>
        <a:bodyPr/>
        <a:lstStyle/>
        <a:p>
          <a:endParaRPr lang="en-US"/>
        </a:p>
      </dgm:t>
    </dgm:pt>
    <dgm:pt modelId="{2998B6DA-610F-144D-8C1C-8CD28E49E16F}">
      <dgm:prSet custT="1"/>
      <dgm:spPr/>
      <dgm:t>
        <a:bodyPr/>
        <a:lstStyle/>
        <a:p>
          <a:r>
            <a:rPr lang="en-US" sz="1050" b="1"/>
            <a:t>HPD</a:t>
          </a:r>
          <a:br>
            <a:rPr lang="en-US" sz="1050" b="1"/>
          </a:br>
          <a:r>
            <a:rPr lang="en-US" sz="1050"/>
            <a:t>3:2</a:t>
          </a:r>
        </a:p>
      </dgm:t>
    </dgm:pt>
    <dgm:pt modelId="{EAB4DE26-3CA5-A84B-B940-6C3AD089391B}" type="parTrans" cxnId="{96A6EA9B-E7D7-244A-AE19-B26E6B68A47C}">
      <dgm:prSet custT="1"/>
      <dgm:spPr/>
      <dgm:t>
        <a:bodyPr/>
        <a:lstStyle/>
        <a:p>
          <a:endParaRPr lang="en-US" sz="1050"/>
        </a:p>
      </dgm:t>
    </dgm:pt>
    <dgm:pt modelId="{EBCDA7B0-229A-CD4C-BE19-2EA3AB6DD275}" type="sibTrans" cxnId="{96A6EA9B-E7D7-244A-AE19-B26E6B68A47C}">
      <dgm:prSet/>
      <dgm:spPr/>
      <dgm:t>
        <a:bodyPr/>
        <a:lstStyle/>
        <a:p>
          <a:endParaRPr lang="en-US"/>
        </a:p>
      </dgm:t>
    </dgm:pt>
    <dgm:pt modelId="{723EBFDA-5E77-2F47-8DEB-B2765B9657F8}">
      <dgm:prSet custT="1"/>
      <dgm:spPr/>
      <dgm:t>
        <a:bodyPr/>
        <a:lstStyle/>
        <a:p>
          <a:r>
            <a:rPr lang="en-US" sz="1050"/>
            <a:t>Fees</a:t>
          </a:r>
        </a:p>
      </dgm:t>
    </dgm:pt>
    <dgm:pt modelId="{CEE46E84-473C-024A-AECE-1538F25F9E34}" type="parTrans" cxnId="{5ADE3A50-D590-864C-A228-527FFFED253A}">
      <dgm:prSet custT="1"/>
      <dgm:spPr/>
      <dgm:t>
        <a:bodyPr/>
        <a:lstStyle/>
        <a:p>
          <a:endParaRPr lang="en-US" sz="1050"/>
        </a:p>
      </dgm:t>
    </dgm:pt>
    <dgm:pt modelId="{534EDDAD-A208-CD4B-898E-0231DFE714D5}" type="sibTrans" cxnId="{5ADE3A50-D590-864C-A228-527FFFED253A}">
      <dgm:prSet/>
      <dgm:spPr/>
      <dgm:t>
        <a:bodyPr/>
        <a:lstStyle/>
        <a:p>
          <a:endParaRPr lang="en-US"/>
        </a:p>
      </dgm:t>
    </dgm:pt>
    <dgm:pt modelId="{68F0E7DD-B0A3-024B-BDE6-F2AEE94BE4E5}">
      <dgm:prSet custT="1"/>
      <dgm:spPr/>
      <dgm:t>
        <a:bodyPr/>
        <a:lstStyle/>
        <a:p>
          <a:r>
            <a:rPr lang="en-US" sz="1050"/>
            <a:t>Groups</a:t>
          </a:r>
        </a:p>
      </dgm:t>
    </dgm:pt>
    <dgm:pt modelId="{D0874137-4D6E-1D46-8EC7-024023760F97}" type="parTrans" cxnId="{13358063-1900-7E42-BEB8-1A2BF844B3CA}">
      <dgm:prSet custT="1"/>
      <dgm:spPr/>
      <dgm:t>
        <a:bodyPr/>
        <a:lstStyle/>
        <a:p>
          <a:endParaRPr lang="en-US" sz="1050"/>
        </a:p>
      </dgm:t>
    </dgm:pt>
    <dgm:pt modelId="{954A74E6-2B83-2545-948C-1D57ADBBF549}" type="sibTrans" cxnId="{13358063-1900-7E42-BEB8-1A2BF844B3CA}">
      <dgm:prSet/>
      <dgm:spPr/>
      <dgm:t>
        <a:bodyPr/>
        <a:lstStyle/>
        <a:p>
          <a:endParaRPr lang="en-US"/>
        </a:p>
      </dgm:t>
    </dgm:pt>
    <dgm:pt modelId="{7E59CAF6-85A6-2E4A-82C3-F60D25F17F56}">
      <dgm:prSet custT="1"/>
      <dgm:spPr/>
      <dgm:t>
        <a:bodyPr/>
        <a:lstStyle/>
        <a:p>
          <a:r>
            <a:rPr lang="en-US" sz="1050"/>
            <a:t>Stabilty</a:t>
          </a:r>
        </a:p>
      </dgm:t>
    </dgm:pt>
    <dgm:pt modelId="{DE675235-5083-E046-AE03-AEAAA53F4CE2}" type="parTrans" cxnId="{409883CD-B135-134C-9C52-15099A4F2F28}">
      <dgm:prSet custT="1"/>
      <dgm:spPr/>
      <dgm:t>
        <a:bodyPr/>
        <a:lstStyle/>
        <a:p>
          <a:endParaRPr lang="en-US" sz="1050"/>
        </a:p>
      </dgm:t>
    </dgm:pt>
    <dgm:pt modelId="{C66B8193-27A2-FB44-9B46-BF2559FFCED7}" type="sibTrans" cxnId="{409883CD-B135-134C-9C52-15099A4F2F28}">
      <dgm:prSet/>
      <dgm:spPr/>
      <dgm:t>
        <a:bodyPr/>
        <a:lstStyle/>
        <a:p>
          <a:endParaRPr lang="en-US"/>
        </a:p>
      </dgm:t>
    </dgm:pt>
    <dgm:pt modelId="{50AEBCA1-BBB6-E640-B920-AE899265BC3B}">
      <dgm:prSet custT="1"/>
      <dgm:spPr/>
      <dgm:t>
        <a:bodyPr/>
        <a:lstStyle/>
        <a:p>
          <a:r>
            <a:rPr lang="en-US" sz="1050"/>
            <a:t>Environmen</a:t>
          </a:r>
        </a:p>
      </dgm:t>
    </dgm:pt>
    <dgm:pt modelId="{734FA616-6163-D54E-8827-F3ACC639601F}" type="parTrans" cxnId="{90A35689-0005-1442-B12F-11688138861E}">
      <dgm:prSet custT="1"/>
      <dgm:spPr/>
      <dgm:t>
        <a:bodyPr/>
        <a:lstStyle/>
        <a:p>
          <a:endParaRPr lang="en-US" sz="1050"/>
        </a:p>
      </dgm:t>
    </dgm:pt>
    <dgm:pt modelId="{121839EF-C2B9-1D4D-A5D4-7CB792BA649A}" type="sibTrans" cxnId="{90A35689-0005-1442-B12F-11688138861E}">
      <dgm:prSet/>
      <dgm:spPr/>
      <dgm:t>
        <a:bodyPr/>
        <a:lstStyle/>
        <a:p>
          <a:endParaRPr lang="en-US"/>
        </a:p>
      </dgm:t>
    </dgm:pt>
    <dgm:pt modelId="{A45390EC-8F67-D347-B07C-0F5A81F73D5F}">
      <dgm:prSet custT="1"/>
      <dgm:spPr/>
      <dgm:t>
        <a:bodyPr/>
        <a:lstStyle/>
        <a:p>
          <a:r>
            <a:rPr lang="en-US" sz="1050"/>
            <a:t>Fee Schedule</a:t>
          </a:r>
        </a:p>
      </dgm:t>
    </dgm:pt>
    <dgm:pt modelId="{433BF2F5-1BF6-4F4D-B267-BA324A0425A2}" type="parTrans" cxnId="{55650D47-B249-BD4F-94DF-C4A68216939E}">
      <dgm:prSet custT="1"/>
      <dgm:spPr/>
      <dgm:t>
        <a:bodyPr/>
        <a:lstStyle/>
        <a:p>
          <a:endParaRPr lang="en-US" sz="1050"/>
        </a:p>
      </dgm:t>
    </dgm:pt>
    <dgm:pt modelId="{AA1D9CEA-664C-0D4C-8C6E-CAA53F6C4ABB}" type="sibTrans" cxnId="{55650D47-B249-BD4F-94DF-C4A68216939E}">
      <dgm:prSet/>
      <dgm:spPr/>
      <dgm:t>
        <a:bodyPr/>
        <a:lstStyle/>
        <a:p>
          <a:endParaRPr lang="en-US"/>
        </a:p>
      </dgm:t>
    </dgm:pt>
    <dgm:pt modelId="{272D6E21-6F28-F54A-BDBE-7F77BD8BAF8E}">
      <dgm:prSet custT="1"/>
      <dgm:spPr/>
      <dgm:t>
        <a:bodyPr/>
        <a:lstStyle/>
        <a:p>
          <a:r>
            <a:rPr lang="en-US" sz="1050"/>
            <a:t>Availabilty</a:t>
          </a:r>
          <a:br>
            <a:rPr lang="en-US" sz="1050"/>
          </a:br>
          <a:r>
            <a:rPr lang="en-US" sz="1050"/>
            <a:t>(Sufficient)</a:t>
          </a:r>
        </a:p>
      </dgm:t>
    </dgm:pt>
    <dgm:pt modelId="{D07511B4-B9A0-FB4C-90E0-59B656B7129F}" type="parTrans" cxnId="{DFBD459B-B38A-3E43-B3CA-E7ACA22801F0}">
      <dgm:prSet custT="1"/>
      <dgm:spPr/>
      <dgm:t>
        <a:bodyPr/>
        <a:lstStyle/>
        <a:p>
          <a:endParaRPr lang="en-US" sz="1050"/>
        </a:p>
      </dgm:t>
    </dgm:pt>
    <dgm:pt modelId="{87D36426-F588-8545-B1DD-3496B04AE0B3}" type="sibTrans" cxnId="{DFBD459B-B38A-3E43-B3CA-E7ACA22801F0}">
      <dgm:prSet/>
      <dgm:spPr/>
      <dgm:t>
        <a:bodyPr/>
        <a:lstStyle/>
        <a:p>
          <a:endParaRPr lang="en-US"/>
        </a:p>
      </dgm:t>
    </dgm:pt>
    <dgm:pt modelId="{9EE2C095-AE04-6A4C-AC29-7AD99324D444}">
      <dgm:prSet custT="1"/>
      <dgm:spPr/>
      <dgm:t>
        <a:bodyPr/>
        <a:lstStyle/>
        <a:p>
          <a:r>
            <a:rPr lang="en-US" sz="1050"/>
            <a:t>Social</a:t>
          </a:r>
        </a:p>
      </dgm:t>
    </dgm:pt>
    <dgm:pt modelId="{8FFE3E1A-7E5B-7442-9DFD-7E0041269621}" type="parTrans" cxnId="{53C6D765-B2F7-5F4B-B608-47A7BA258B2B}">
      <dgm:prSet custT="1"/>
      <dgm:spPr/>
      <dgm:t>
        <a:bodyPr/>
        <a:lstStyle/>
        <a:p>
          <a:endParaRPr lang="en-US" sz="1050"/>
        </a:p>
      </dgm:t>
    </dgm:pt>
    <dgm:pt modelId="{4E10CC47-86A0-D54C-809E-B64646CDAE89}" type="sibTrans" cxnId="{53C6D765-B2F7-5F4B-B608-47A7BA258B2B}">
      <dgm:prSet/>
      <dgm:spPr/>
      <dgm:t>
        <a:bodyPr/>
        <a:lstStyle/>
        <a:p>
          <a:endParaRPr lang="en-US"/>
        </a:p>
      </dgm:t>
    </dgm:pt>
    <dgm:pt modelId="{E8B5C060-02B8-9046-804A-68FE1104B407}">
      <dgm:prSet custT="1"/>
      <dgm:spPr/>
      <dgm:t>
        <a:bodyPr/>
        <a:lstStyle/>
        <a:p>
          <a:r>
            <a:rPr lang="en-US" sz="1050"/>
            <a:t>Financial</a:t>
          </a:r>
        </a:p>
      </dgm:t>
    </dgm:pt>
    <dgm:pt modelId="{46DF847D-30F9-3445-8CC8-B30E5B0AB52F}" type="parTrans" cxnId="{1F2315D8-0984-DE4E-973D-569289B9C22C}">
      <dgm:prSet custT="1"/>
      <dgm:spPr/>
      <dgm:t>
        <a:bodyPr/>
        <a:lstStyle/>
        <a:p>
          <a:endParaRPr lang="en-US" sz="1050"/>
        </a:p>
      </dgm:t>
    </dgm:pt>
    <dgm:pt modelId="{4F221CA7-05D4-BB48-A1B4-8D85D1051765}" type="sibTrans" cxnId="{1F2315D8-0984-DE4E-973D-569289B9C22C}">
      <dgm:prSet/>
      <dgm:spPr/>
      <dgm:t>
        <a:bodyPr/>
        <a:lstStyle/>
        <a:p>
          <a:endParaRPr lang="en-US"/>
        </a:p>
      </dgm:t>
    </dgm:pt>
    <dgm:pt modelId="{B6080272-5128-4348-84A9-9EFB8C2DBF90}">
      <dgm:prSet custT="1"/>
      <dgm:spPr/>
      <dgm:t>
        <a:bodyPr/>
        <a:lstStyle/>
        <a:p>
          <a:r>
            <a:rPr lang="en-US" sz="1050"/>
            <a:t>ATM</a:t>
          </a:r>
          <a:r>
            <a:rPr lang="en-US" sz="1050" baseline="0"/>
            <a:t> in Uni.</a:t>
          </a:r>
          <a:endParaRPr lang="en-US" sz="1050"/>
        </a:p>
      </dgm:t>
    </dgm:pt>
    <dgm:pt modelId="{FB6D7EF8-2E55-6546-A1D8-5A05B0D50EDD}" type="parTrans" cxnId="{49E8A44C-1634-3944-8D40-492A38EAC4FA}">
      <dgm:prSet/>
      <dgm:spPr/>
      <dgm:t>
        <a:bodyPr/>
        <a:lstStyle/>
        <a:p>
          <a:endParaRPr lang="en-US"/>
        </a:p>
      </dgm:t>
    </dgm:pt>
    <dgm:pt modelId="{668E83DD-94F1-714E-9572-ABA951A8CBE9}" type="sibTrans" cxnId="{49E8A44C-1634-3944-8D40-492A38EAC4FA}">
      <dgm:prSet/>
      <dgm:spPr/>
      <dgm:t>
        <a:bodyPr/>
        <a:lstStyle/>
        <a:p>
          <a:endParaRPr lang="en-US"/>
        </a:p>
      </dgm:t>
    </dgm:pt>
    <dgm:pt modelId="{3D6A1B2F-1B7C-2E41-B0F2-4FDA27AA673E}">
      <dgm:prSet custT="1"/>
      <dgm:spPr/>
      <dgm:t>
        <a:bodyPr/>
        <a:lstStyle/>
        <a:p>
          <a:r>
            <a:rPr lang="en-US" sz="800"/>
            <a:t>Mandatory</a:t>
          </a:r>
        </a:p>
      </dgm:t>
    </dgm:pt>
    <dgm:pt modelId="{CC7503F6-D9F6-4E47-A357-167AD28200E3}" type="parTrans" cxnId="{02C32333-FC37-AA44-8010-DFFFF84131B4}">
      <dgm:prSet/>
      <dgm:spPr/>
      <dgm:t>
        <a:bodyPr/>
        <a:lstStyle/>
        <a:p>
          <a:endParaRPr lang="en-US"/>
        </a:p>
      </dgm:t>
    </dgm:pt>
    <dgm:pt modelId="{7EB4BB9A-C485-1D43-959C-2FC9567F4973}" type="sibTrans" cxnId="{02C32333-FC37-AA44-8010-DFFFF84131B4}">
      <dgm:prSet/>
      <dgm:spPr/>
      <dgm:t>
        <a:bodyPr/>
        <a:lstStyle/>
        <a:p>
          <a:endParaRPr lang="en-US"/>
        </a:p>
      </dgm:t>
    </dgm:pt>
    <dgm:pt modelId="{2B8ADEFE-AE93-ED4F-81D5-CB6D17B256FC}">
      <dgm:prSet custT="1"/>
      <dgm:spPr/>
      <dgm:t>
        <a:bodyPr/>
        <a:lstStyle/>
        <a:p>
          <a:r>
            <a:rPr lang="en-US" sz="800"/>
            <a:t>Optional</a:t>
          </a:r>
        </a:p>
      </dgm:t>
    </dgm:pt>
    <dgm:pt modelId="{97993E20-6561-CC4B-8EDF-DF5FD6518A62}" type="parTrans" cxnId="{B52C3B5B-81AD-0A48-A85B-0AA7E0934F70}">
      <dgm:prSet/>
      <dgm:spPr/>
      <dgm:t>
        <a:bodyPr/>
        <a:lstStyle/>
        <a:p>
          <a:endParaRPr lang="en-US"/>
        </a:p>
      </dgm:t>
    </dgm:pt>
    <dgm:pt modelId="{ED66F027-413E-0041-8D3D-8D847AF7B661}" type="sibTrans" cxnId="{B52C3B5B-81AD-0A48-A85B-0AA7E0934F70}">
      <dgm:prSet/>
      <dgm:spPr/>
      <dgm:t>
        <a:bodyPr/>
        <a:lstStyle/>
        <a:p>
          <a:endParaRPr lang="en-US"/>
        </a:p>
      </dgm:t>
    </dgm:pt>
    <dgm:pt modelId="{31F1706A-FD8A-0B43-80EF-BCA2978A25F8}" type="pres">
      <dgm:prSet presAssocID="{77DE0367-3D24-4745-A700-AF8B3DC4B8DD}" presName="diagram" presStyleCnt="0">
        <dgm:presLayoutVars>
          <dgm:chPref val="1"/>
          <dgm:dir val="rev"/>
          <dgm:animOne val="branch"/>
          <dgm:animLvl val="lvl"/>
          <dgm:resizeHandles val="exact"/>
        </dgm:presLayoutVars>
      </dgm:prSet>
      <dgm:spPr/>
      <dgm:t>
        <a:bodyPr/>
        <a:lstStyle/>
        <a:p>
          <a:endParaRPr lang="en-US"/>
        </a:p>
      </dgm:t>
    </dgm:pt>
    <dgm:pt modelId="{B64EE3D2-8047-C745-B123-BD17E044B56A}" type="pres">
      <dgm:prSet presAssocID="{B6080272-5128-4348-84A9-9EFB8C2DBF90}" presName="root1" presStyleCnt="0"/>
      <dgm:spPr/>
      <dgm:t>
        <a:bodyPr/>
        <a:lstStyle/>
        <a:p>
          <a:endParaRPr lang="en-US"/>
        </a:p>
      </dgm:t>
    </dgm:pt>
    <dgm:pt modelId="{19F91391-0270-0646-A7EA-8DF3F461DA73}" type="pres">
      <dgm:prSet presAssocID="{B6080272-5128-4348-84A9-9EFB8C2DBF90}" presName="LevelOneTextNode" presStyleLbl="node0" presStyleIdx="0" presStyleCnt="1" custScaleX="130103" custScaleY="588646">
        <dgm:presLayoutVars>
          <dgm:chPref val="3"/>
        </dgm:presLayoutVars>
      </dgm:prSet>
      <dgm:spPr/>
      <dgm:t>
        <a:bodyPr/>
        <a:lstStyle/>
        <a:p>
          <a:endParaRPr lang="en-US"/>
        </a:p>
      </dgm:t>
    </dgm:pt>
    <dgm:pt modelId="{CF015A6E-FF7B-1541-A800-B918C2BCEDB8}" type="pres">
      <dgm:prSet presAssocID="{B6080272-5128-4348-84A9-9EFB8C2DBF90}" presName="level2hierChild" presStyleCnt="0"/>
      <dgm:spPr/>
      <dgm:t>
        <a:bodyPr/>
        <a:lstStyle/>
        <a:p>
          <a:endParaRPr lang="en-US"/>
        </a:p>
      </dgm:t>
    </dgm:pt>
    <dgm:pt modelId="{6DC6E780-58F4-C04A-B9F0-71C444C45DF1}" type="pres">
      <dgm:prSet presAssocID="{8F08BF64-32FB-2049-8319-EA1BACA6E790}" presName="conn2-1" presStyleLbl="parChTrans1D2" presStyleIdx="0" presStyleCnt="1" custScaleX="2000000" custScaleY="171544"/>
      <dgm:spPr/>
      <dgm:t>
        <a:bodyPr/>
        <a:lstStyle/>
        <a:p>
          <a:endParaRPr lang="en-US"/>
        </a:p>
      </dgm:t>
    </dgm:pt>
    <dgm:pt modelId="{8E5B9B89-F0B5-614A-B8E6-E16120C0EBB5}" type="pres">
      <dgm:prSet presAssocID="{8F08BF64-32FB-2049-8319-EA1BACA6E790}" presName="connTx" presStyleLbl="parChTrans1D2" presStyleIdx="0" presStyleCnt="1"/>
      <dgm:spPr/>
      <dgm:t>
        <a:bodyPr/>
        <a:lstStyle/>
        <a:p>
          <a:endParaRPr lang="en-US"/>
        </a:p>
      </dgm:t>
    </dgm:pt>
    <dgm:pt modelId="{ED408C5A-9F98-0E47-AC49-12DFFD7A431D}" type="pres">
      <dgm:prSet presAssocID="{00E1F7EB-5042-1047-98D2-49492B3A7899}" presName="root2" presStyleCnt="0"/>
      <dgm:spPr/>
      <dgm:t>
        <a:bodyPr/>
        <a:lstStyle/>
        <a:p>
          <a:endParaRPr lang="en-US"/>
        </a:p>
      </dgm:t>
    </dgm:pt>
    <dgm:pt modelId="{2BDCF95C-19EB-E04B-A70D-1CEF49303B84}" type="pres">
      <dgm:prSet presAssocID="{00E1F7EB-5042-1047-98D2-49492B3A7899}" presName="LevelTwoTextNode" presStyleLbl="node2" presStyleIdx="0" presStyleCnt="1" custScaleX="218399" custScaleY="395621" custLinFactNeighborX="8039">
        <dgm:presLayoutVars>
          <dgm:chPref val="3"/>
        </dgm:presLayoutVars>
      </dgm:prSet>
      <dgm:spPr>
        <a:prstGeom prst="ellipse">
          <a:avLst/>
        </a:prstGeom>
      </dgm:spPr>
      <dgm:t>
        <a:bodyPr/>
        <a:lstStyle/>
        <a:p>
          <a:endParaRPr lang="en-US"/>
        </a:p>
      </dgm:t>
    </dgm:pt>
    <dgm:pt modelId="{051EDE24-7D25-094D-BAFD-61E092D0BB3F}" type="pres">
      <dgm:prSet presAssocID="{00E1F7EB-5042-1047-98D2-49492B3A7899}" presName="level3hierChild" presStyleCnt="0"/>
      <dgm:spPr/>
      <dgm:t>
        <a:bodyPr/>
        <a:lstStyle/>
        <a:p>
          <a:endParaRPr lang="en-US"/>
        </a:p>
      </dgm:t>
    </dgm:pt>
    <dgm:pt modelId="{1DB75FCD-C9CE-4C46-944E-353DEAD4F615}" type="pres">
      <dgm:prSet presAssocID="{734FA616-6163-D54E-8827-F3ACC639601F}" presName="conn2-1" presStyleLbl="parChTrans1D3" presStyleIdx="0" presStyleCnt="3" custScaleX="2000000" custScaleY="171544"/>
      <dgm:spPr/>
      <dgm:t>
        <a:bodyPr/>
        <a:lstStyle/>
        <a:p>
          <a:endParaRPr lang="en-US"/>
        </a:p>
      </dgm:t>
    </dgm:pt>
    <dgm:pt modelId="{CFFA2A4C-F4FA-5644-9B70-8E0FA4552BAA}" type="pres">
      <dgm:prSet presAssocID="{734FA616-6163-D54E-8827-F3ACC639601F}" presName="connTx" presStyleLbl="parChTrans1D3" presStyleIdx="0" presStyleCnt="3"/>
      <dgm:spPr/>
      <dgm:t>
        <a:bodyPr/>
        <a:lstStyle/>
        <a:p>
          <a:endParaRPr lang="en-US"/>
        </a:p>
      </dgm:t>
    </dgm:pt>
    <dgm:pt modelId="{EA1343FD-966C-0543-AE88-88F6727A06F4}" type="pres">
      <dgm:prSet presAssocID="{50AEBCA1-BBB6-E640-B920-AE899265BC3B}" presName="root2" presStyleCnt="0"/>
      <dgm:spPr/>
      <dgm:t>
        <a:bodyPr/>
        <a:lstStyle/>
        <a:p>
          <a:endParaRPr lang="en-US"/>
        </a:p>
      </dgm:t>
    </dgm:pt>
    <dgm:pt modelId="{74FE30F4-86AE-8C49-9781-A47DD878C37C}" type="pres">
      <dgm:prSet presAssocID="{50AEBCA1-BBB6-E640-B920-AE899265BC3B}" presName="LevelTwoTextNode" presStyleLbl="node3" presStyleIdx="0" presStyleCnt="3" custScaleX="320306" custScaleY="252586" custLinFactY="-300000" custLinFactNeighborX="-3457" custLinFactNeighborY="-325684">
        <dgm:presLayoutVars>
          <dgm:chPref val="3"/>
        </dgm:presLayoutVars>
      </dgm:prSet>
      <dgm:spPr/>
      <dgm:t>
        <a:bodyPr/>
        <a:lstStyle/>
        <a:p>
          <a:endParaRPr lang="en-US"/>
        </a:p>
      </dgm:t>
    </dgm:pt>
    <dgm:pt modelId="{0CBF67A5-CEBE-0E4D-8039-9CC015E1E42A}" type="pres">
      <dgm:prSet presAssocID="{50AEBCA1-BBB6-E640-B920-AE899265BC3B}" presName="level3hierChild" presStyleCnt="0"/>
      <dgm:spPr/>
      <dgm:t>
        <a:bodyPr/>
        <a:lstStyle/>
        <a:p>
          <a:endParaRPr lang="en-US"/>
        </a:p>
      </dgm:t>
    </dgm:pt>
    <dgm:pt modelId="{9CE22AE8-415A-C04F-A2F9-8C94E899D70F}" type="pres">
      <dgm:prSet presAssocID="{11168741-1020-BD4E-B9E3-4763AEF795E3}" presName="conn2-1" presStyleLbl="parChTrans1D4" presStyleIdx="0" presStyleCnt="17" custScaleX="2000000" custScaleY="103705"/>
      <dgm:spPr/>
      <dgm:t>
        <a:bodyPr/>
        <a:lstStyle/>
        <a:p>
          <a:endParaRPr lang="en-US"/>
        </a:p>
      </dgm:t>
    </dgm:pt>
    <dgm:pt modelId="{12118B9F-E34F-4548-BC9B-DB964D2D859B}" type="pres">
      <dgm:prSet presAssocID="{11168741-1020-BD4E-B9E3-4763AEF795E3}" presName="connTx" presStyleLbl="parChTrans1D4" presStyleIdx="0" presStyleCnt="17"/>
      <dgm:spPr/>
      <dgm:t>
        <a:bodyPr/>
        <a:lstStyle/>
        <a:p>
          <a:endParaRPr lang="en-US"/>
        </a:p>
      </dgm:t>
    </dgm:pt>
    <dgm:pt modelId="{6DE6D437-0DB5-AE46-BA34-07C4F0B75394}" type="pres">
      <dgm:prSet presAssocID="{53AF27DA-6EDC-4B46-B6AC-2FFBB4C141B1}" presName="root2" presStyleCnt="0"/>
      <dgm:spPr/>
      <dgm:t>
        <a:bodyPr/>
        <a:lstStyle/>
        <a:p>
          <a:endParaRPr lang="en-US"/>
        </a:p>
      </dgm:t>
    </dgm:pt>
    <dgm:pt modelId="{FD9FF25F-CC1C-B345-8FBB-746A672DEE99}" type="pres">
      <dgm:prSet presAssocID="{53AF27DA-6EDC-4B46-B6AC-2FFBB4C141B1}" presName="LevelTwoTextNode" presStyleLbl="node4" presStyleIdx="0" presStyleCnt="17" custScaleX="272597" custScaleY="493799" custLinFactY="-300000" custLinFactNeighborX="16124" custLinFactNeighborY="-335225">
        <dgm:presLayoutVars>
          <dgm:chPref val="3"/>
        </dgm:presLayoutVars>
      </dgm:prSet>
      <dgm:spPr>
        <a:prstGeom prst="ellipse">
          <a:avLst/>
        </a:prstGeom>
      </dgm:spPr>
      <dgm:t>
        <a:bodyPr/>
        <a:lstStyle/>
        <a:p>
          <a:endParaRPr lang="en-US"/>
        </a:p>
      </dgm:t>
    </dgm:pt>
    <dgm:pt modelId="{FB668875-01F0-114A-BBBD-0AA85480FDDB}" type="pres">
      <dgm:prSet presAssocID="{53AF27DA-6EDC-4B46-B6AC-2FFBB4C141B1}" presName="level3hierChild" presStyleCnt="0"/>
      <dgm:spPr/>
      <dgm:t>
        <a:bodyPr/>
        <a:lstStyle/>
        <a:p>
          <a:endParaRPr lang="en-US"/>
        </a:p>
      </dgm:t>
    </dgm:pt>
    <dgm:pt modelId="{EC90BDE6-962D-1E49-B87C-6E2AC9063A98}" type="pres">
      <dgm:prSet presAssocID="{97993E20-6561-CC4B-8EDF-DF5FD6518A62}" presName="conn2-1" presStyleLbl="parChTrans1D4" presStyleIdx="1" presStyleCnt="17"/>
      <dgm:spPr/>
    </dgm:pt>
    <dgm:pt modelId="{5036B153-0F73-F844-9C44-70D48A428A0C}" type="pres">
      <dgm:prSet presAssocID="{97993E20-6561-CC4B-8EDF-DF5FD6518A62}" presName="connTx" presStyleLbl="parChTrans1D4" presStyleIdx="1" presStyleCnt="17"/>
      <dgm:spPr/>
    </dgm:pt>
    <dgm:pt modelId="{F68B8A66-5834-2344-89C8-275FF702E1AC}" type="pres">
      <dgm:prSet presAssocID="{2B8ADEFE-AE93-ED4F-81D5-CB6D17B256FC}" presName="root2" presStyleCnt="0"/>
      <dgm:spPr/>
    </dgm:pt>
    <dgm:pt modelId="{A65F58A5-DCDD-874B-A6F4-5C97702DF6F1}" type="pres">
      <dgm:prSet presAssocID="{2B8ADEFE-AE93-ED4F-81D5-CB6D17B256FC}" presName="LevelTwoTextNode" presStyleLbl="node4" presStyleIdx="1" presStyleCnt="17" custScaleX="234574" custScaleY="99623" custLinFactX="-441663" custLinFactY="-200000" custLinFactNeighborX="-500000" custLinFactNeighborY="-239337">
        <dgm:presLayoutVars>
          <dgm:chPref val="3"/>
        </dgm:presLayoutVars>
      </dgm:prSet>
      <dgm:spPr/>
    </dgm:pt>
    <dgm:pt modelId="{F63DD4F7-0D4B-0F4A-BAB5-1EF826A2A031}" type="pres">
      <dgm:prSet presAssocID="{2B8ADEFE-AE93-ED4F-81D5-CB6D17B256FC}" presName="level3hierChild" presStyleCnt="0"/>
      <dgm:spPr/>
    </dgm:pt>
    <dgm:pt modelId="{6700F86A-0C13-F749-B737-4963093B4820}" type="pres">
      <dgm:prSet presAssocID="{85BCC84D-3D1F-AE44-9C46-ADA5F737E979}" presName="conn2-1" presStyleLbl="parChTrans1D4" presStyleIdx="2" presStyleCnt="17" custScaleX="2000000" custScaleY="103705"/>
      <dgm:spPr/>
      <dgm:t>
        <a:bodyPr/>
        <a:lstStyle/>
        <a:p>
          <a:endParaRPr lang="en-US"/>
        </a:p>
      </dgm:t>
    </dgm:pt>
    <dgm:pt modelId="{EAF1BEBB-27E0-DB49-A123-D4F72824B340}" type="pres">
      <dgm:prSet presAssocID="{85BCC84D-3D1F-AE44-9C46-ADA5F737E979}" presName="connTx" presStyleLbl="parChTrans1D4" presStyleIdx="2" presStyleCnt="17"/>
      <dgm:spPr/>
      <dgm:t>
        <a:bodyPr/>
        <a:lstStyle/>
        <a:p>
          <a:endParaRPr lang="en-US"/>
        </a:p>
      </dgm:t>
    </dgm:pt>
    <dgm:pt modelId="{865EE068-EA80-524A-B6CB-2D5EC2841DB7}" type="pres">
      <dgm:prSet presAssocID="{59624202-5609-2445-9E2F-F5340FD23993}" presName="root2" presStyleCnt="0"/>
      <dgm:spPr/>
      <dgm:t>
        <a:bodyPr/>
        <a:lstStyle/>
        <a:p>
          <a:endParaRPr lang="en-US"/>
        </a:p>
      </dgm:t>
    </dgm:pt>
    <dgm:pt modelId="{6979F128-ECE8-E04C-9DE9-D71875E74ADE}" type="pres">
      <dgm:prSet presAssocID="{59624202-5609-2445-9E2F-F5340FD23993}" presName="LevelTwoTextNode" presStyleLbl="node4" presStyleIdx="2" presStyleCnt="17" custScaleX="320306" custScaleY="252586" custLinFactX="-591816" custLinFactY="-200000" custLinFactNeighborX="-600000" custLinFactNeighborY="-260295">
        <dgm:presLayoutVars>
          <dgm:chPref val="3"/>
        </dgm:presLayoutVars>
      </dgm:prSet>
      <dgm:spPr>
        <a:prstGeom prst="rect">
          <a:avLst/>
        </a:prstGeom>
      </dgm:spPr>
      <dgm:t>
        <a:bodyPr/>
        <a:lstStyle/>
        <a:p>
          <a:endParaRPr lang="en-US"/>
        </a:p>
      </dgm:t>
    </dgm:pt>
    <dgm:pt modelId="{4232A183-52D2-DF4E-B4D2-B6A403BC83B1}" type="pres">
      <dgm:prSet presAssocID="{59624202-5609-2445-9E2F-F5340FD23993}" presName="level3hierChild" presStyleCnt="0"/>
      <dgm:spPr/>
      <dgm:t>
        <a:bodyPr/>
        <a:lstStyle/>
        <a:p>
          <a:endParaRPr lang="en-US"/>
        </a:p>
      </dgm:t>
    </dgm:pt>
    <dgm:pt modelId="{90049BE4-0974-5F45-A8BA-2D54068EFBFD}" type="pres">
      <dgm:prSet presAssocID="{CC7503F6-D9F6-4E47-A357-167AD28200E3}" presName="conn2-1" presStyleLbl="parChTrans1D4" presStyleIdx="3" presStyleCnt="17"/>
      <dgm:spPr/>
    </dgm:pt>
    <dgm:pt modelId="{0E4A55E6-713B-5244-AA8A-2BE13BE7F5FE}" type="pres">
      <dgm:prSet presAssocID="{CC7503F6-D9F6-4E47-A357-167AD28200E3}" presName="connTx" presStyleLbl="parChTrans1D4" presStyleIdx="3" presStyleCnt="17"/>
      <dgm:spPr/>
    </dgm:pt>
    <dgm:pt modelId="{847229F0-228D-7E48-A23B-19DB5A8039A5}" type="pres">
      <dgm:prSet presAssocID="{3D6A1B2F-1B7C-2E41-B0F2-4FDA27AA673E}" presName="root2" presStyleCnt="0"/>
      <dgm:spPr/>
    </dgm:pt>
    <dgm:pt modelId="{97EE48D5-337E-CF44-AEB0-DB138C7EF454}" type="pres">
      <dgm:prSet presAssocID="{3D6A1B2F-1B7C-2E41-B0F2-4FDA27AA673E}" presName="LevelTwoTextNode" presStyleLbl="node4" presStyleIdx="3" presStyleCnt="17" custScaleX="231916" custScaleY="164932" custLinFactX="-444316" custLinFactY="-473796" custLinFactNeighborX="-500000" custLinFactNeighborY="-500000">
        <dgm:presLayoutVars>
          <dgm:chPref val="3"/>
        </dgm:presLayoutVars>
      </dgm:prSet>
      <dgm:spPr/>
    </dgm:pt>
    <dgm:pt modelId="{48BB1D8D-59D7-6249-AA5F-63C7914C454C}" type="pres">
      <dgm:prSet presAssocID="{3D6A1B2F-1B7C-2E41-B0F2-4FDA27AA673E}" presName="level3hierChild" presStyleCnt="0"/>
      <dgm:spPr/>
    </dgm:pt>
    <dgm:pt modelId="{1A4FD973-8ED2-5342-B5CB-2A594B1838A4}" type="pres">
      <dgm:prSet presAssocID="{5A651D75-E15E-8546-84FB-66E165C7F882}" presName="conn2-1" presStyleLbl="parChTrans1D4" presStyleIdx="4" presStyleCnt="17" custScaleX="2000000" custScaleY="103705"/>
      <dgm:spPr/>
      <dgm:t>
        <a:bodyPr/>
        <a:lstStyle/>
        <a:p>
          <a:endParaRPr lang="en-US"/>
        </a:p>
      </dgm:t>
    </dgm:pt>
    <dgm:pt modelId="{4BE2AD81-EF81-AE46-811A-ED21D6C6D1F6}" type="pres">
      <dgm:prSet presAssocID="{5A651D75-E15E-8546-84FB-66E165C7F882}" presName="connTx" presStyleLbl="parChTrans1D4" presStyleIdx="4" presStyleCnt="17"/>
      <dgm:spPr/>
      <dgm:t>
        <a:bodyPr/>
        <a:lstStyle/>
        <a:p>
          <a:endParaRPr lang="en-US"/>
        </a:p>
      </dgm:t>
    </dgm:pt>
    <dgm:pt modelId="{A6DF3D09-A227-E74E-A0B7-DCF948F5461A}" type="pres">
      <dgm:prSet presAssocID="{CBD386AF-A845-8C49-925B-0572CA06D1C2}" presName="root2" presStyleCnt="0"/>
      <dgm:spPr/>
      <dgm:t>
        <a:bodyPr/>
        <a:lstStyle/>
        <a:p>
          <a:endParaRPr lang="en-US"/>
        </a:p>
      </dgm:t>
    </dgm:pt>
    <dgm:pt modelId="{CD7207DB-4E0E-5D4B-9B06-75F5E0A50DF1}" type="pres">
      <dgm:prSet presAssocID="{CBD386AF-A845-8C49-925B-0572CA06D1C2}" presName="LevelTwoTextNode" presStyleLbl="node4" presStyleIdx="4" presStyleCnt="17" custScaleX="320306" custScaleY="252586" custLinFactX="-591816" custLinFactY="-500000" custLinFactNeighborX="-600000" custLinFactNeighborY="-508492">
        <dgm:presLayoutVars>
          <dgm:chPref val="3"/>
        </dgm:presLayoutVars>
      </dgm:prSet>
      <dgm:spPr>
        <a:prstGeom prst="rect">
          <a:avLst/>
        </a:prstGeom>
      </dgm:spPr>
      <dgm:t>
        <a:bodyPr/>
        <a:lstStyle/>
        <a:p>
          <a:endParaRPr lang="en-US"/>
        </a:p>
      </dgm:t>
    </dgm:pt>
    <dgm:pt modelId="{08388733-850E-114B-80D1-5A56368E7303}" type="pres">
      <dgm:prSet presAssocID="{CBD386AF-A845-8C49-925B-0572CA06D1C2}" presName="level3hierChild" presStyleCnt="0"/>
      <dgm:spPr/>
      <dgm:t>
        <a:bodyPr/>
        <a:lstStyle/>
        <a:p>
          <a:endParaRPr lang="en-US"/>
        </a:p>
      </dgm:t>
    </dgm:pt>
    <dgm:pt modelId="{A0D64CDB-F7DE-5646-BF6B-7AF9036426FB}" type="pres">
      <dgm:prSet presAssocID="{8FFE3E1A-7E5B-7442-9DFD-7E0041269621}" presName="conn2-1" presStyleLbl="parChTrans1D3" presStyleIdx="1" presStyleCnt="3" custScaleX="2000000" custScaleY="171544"/>
      <dgm:spPr/>
      <dgm:t>
        <a:bodyPr/>
        <a:lstStyle/>
        <a:p>
          <a:endParaRPr lang="en-US"/>
        </a:p>
      </dgm:t>
    </dgm:pt>
    <dgm:pt modelId="{4F7E36D5-29E7-8043-8598-D33A61D6B115}" type="pres">
      <dgm:prSet presAssocID="{8FFE3E1A-7E5B-7442-9DFD-7E0041269621}" presName="connTx" presStyleLbl="parChTrans1D3" presStyleIdx="1" presStyleCnt="3"/>
      <dgm:spPr/>
      <dgm:t>
        <a:bodyPr/>
        <a:lstStyle/>
        <a:p>
          <a:endParaRPr lang="en-US"/>
        </a:p>
      </dgm:t>
    </dgm:pt>
    <dgm:pt modelId="{418C2AD1-D679-F148-B348-1DC0BFB583E7}" type="pres">
      <dgm:prSet presAssocID="{9EE2C095-AE04-6A4C-AC29-7AD99324D444}" presName="root2" presStyleCnt="0"/>
      <dgm:spPr/>
      <dgm:t>
        <a:bodyPr/>
        <a:lstStyle/>
        <a:p>
          <a:endParaRPr lang="en-US"/>
        </a:p>
      </dgm:t>
    </dgm:pt>
    <dgm:pt modelId="{357EE015-969F-2E49-8DD8-E6C7F2067A3D}" type="pres">
      <dgm:prSet presAssocID="{9EE2C095-AE04-6A4C-AC29-7AD99324D444}" presName="LevelTwoTextNode" presStyleLbl="node3" presStyleIdx="1" presStyleCnt="3" custScaleX="320306" custScaleY="252586">
        <dgm:presLayoutVars>
          <dgm:chPref val="3"/>
        </dgm:presLayoutVars>
      </dgm:prSet>
      <dgm:spPr/>
      <dgm:t>
        <a:bodyPr/>
        <a:lstStyle/>
        <a:p>
          <a:endParaRPr lang="en-US"/>
        </a:p>
      </dgm:t>
    </dgm:pt>
    <dgm:pt modelId="{BCEDFDC9-6F7B-2844-962E-B15E2689A31B}" type="pres">
      <dgm:prSet presAssocID="{9EE2C095-AE04-6A4C-AC29-7AD99324D444}" presName="level3hierChild" presStyleCnt="0"/>
      <dgm:spPr/>
      <dgm:t>
        <a:bodyPr/>
        <a:lstStyle/>
        <a:p>
          <a:endParaRPr lang="en-US"/>
        </a:p>
      </dgm:t>
    </dgm:pt>
    <dgm:pt modelId="{299663BA-CF53-3E47-9E4B-0A578B6D1477}" type="pres">
      <dgm:prSet presAssocID="{14E7F5CB-32E2-304B-9138-5572AE6E48E4}" presName="conn2-1" presStyleLbl="parChTrans1D4" presStyleIdx="5" presStyleCnt="17" custScaleX="2000000" custScaleY="103705"/>
      <dgm:spPr/>
      <dgm:t>
        <a:bodyPr/>
        <a:lstStyle/>
        <a:p>
          <a:endParaRPr lang="en-US"/>
        </a:p>
      </dgm:t>
    </dgm:pt>
    <dgm:pt modelId="{140C6BBF-BB08-3B43-9BF6-E8CF82A5D10B}" type="pres">
      <dgm:prSet presAssocID="{14E7F5CB-32E2-304B-9138-5572AE6E48E4}" presName="connTx" presStyleLbl="parChTrans1D4" presStyleIdx="5" presStyleCnt="17"/>
      <dgm:spPr/>
      <dgm:t>
        <a:bodyPr/>
        <a:lstStyle/>
        <a:p>
          <a:endParaRPr lang="en-US"/>
        </a:p>
      </dgm:t>
    </dgm:pt>
    <dgm:pt modelId="{08FA9472-C126-2042-B132-9C631B3D602A}" type="pres">
      <dgm:prSet presAssocID="{6B18CB1A-9AE3-F04A-A48A-3387A3D9AEBB}" presName="root2" presStyleCnt="0"/>
      <dgm:spPr/>
      <dgm:t>
        <a:bodyPr/>
        <a:lstStyle/>
        <a:p>
          <a:endParaRPr lang="en-US"/>
        </a:p>
      </dgm:t>
    </dgm:pt>
    <dgm:pt modelId="{F978153D-96FA-0A44-9F8E-8B5DF20D9475}" type="pres">
      <dgm:prSet presAssocID="{6B18CB1A-9AE3-F04A-A48A-3387A3D9AEBB}" presName="LevelTwoTextNode" presStyleLbl="node4" presStyleIdx="5" presStyleCnt="17" custScaleX="272597" custScaleY="493799" custLinFactNeighborX="16124" custLinFactNeighborY="4226">
        <dgm:presLayoutVars>
          <dgm:chPref val="3"/>
        </dgm:presLayoutVars>
      </dgm:prSet>
      <dgm:spPr>
        <a:prstGeom prst="ellipse">
          <a:avLst/>
        </a:prstGeom>
      </dgm:spPr>
      <dgm:t>
        <a:bodyPr/>
        <a:lstStyle/>
        <a:p>
          <a:endParaRPr lang="en-US"/>
        </a:p>
      </dgm:t>
    </dgm:pt>
    <dgm:pt modelId="{DC9F3045-C917-E942-BF65-73A48EA8C58C}" type="pres">
      <dgm:prSet presAssocID="{6B18CB1A-9AE3-F04A-A48A-3387A3D9AEBB}" presName="level3hierChild" presStyleCnt="0"/>
      <dgm:spPr/>
      <dgm:t>
        <a:bodyPr/>
        <a:lstStyle/>
        <a:p>
          <a:endParaRPr lang="en-US"/>
        </a:p>
      </dgm:t>
    </dgm:pt>
    <dgm:pt modelId="{0960B7AE-B0AA-C34D-BBFE-F79E3B632A59}" type="pres">
      <dgm:prSet presAssocID="{D07511B4-B9A0-FB4C-90E0-59B656B7129F}" presName="conn2-1" presStyleLbl="parChTrans1D4" presStyleIdx="6" presStyleCnt="17" custScaleX="2000000" custScaleY="171544"/>
      <dgm:spPr/>
      <dgm:t>
        <a:bodyPr/>
        <a:lstStyle/>
        <a:p>
          <a:endParaRPr lang="en-US"/>
        </a:p>
      </dgm:t>
    </dgm:pt>
    <dgm:pt modelId="{73355CD4-413E-A94D-97D4-9A1EA17779B9}" type="pres">
      <dgm:prSet presAssocID="{D07511B4-B9A0-FB4C-90E0-59B656B7129F}" presName="connTx" presStyleLbl="parChTrans1D4" presStyleIdx="6" presStyleCnt="17"/>
      <dgm:spPr/>
      <dgm:t>
        <a:bodyPr/>
        <a:lstStyle/>
        <a:p>
          <a:endParaRPr lang="en-US"/>
        </a:p>
      </dgm:t>
    </dgm:pt>
    <dgm:pt modelId="{696266E3-273C-8D46-80FF-50E53B735636}" type="pres">
      <dgm:prSet presAssocID="{272D6E21-6F28-F54A-BDBE-7F77BD8BAF8E}" presName="root2" presStyleCnt="0"/>
      <dgm:spPr/>
      <dgm:t>
        <a:bodyPr/>
        <a:lstStyle/>
        <a:p>
          <a:endParaRPr lang="en-US"/>
        </a:p>
      </dgm:t>
    </dgm:pt>
    <dgm:pt modelId="{808A9A4A-08BD-CA47-A256-491E002566A1}" type="pres">
      <dgm:prSet presAssocID="{272D6E21-6F28-F54A-BDBE-7F77BD8BAF8E}" presName="LevelTwoTextNode" presStyleLbl="node4" presStyleIdx="6" presStyleCnt="17" custScaleX="320306" custScaleY="252586" custLinFactNeighborX="-1291" custLinFactNeighborY="-49158">
        <dgm:presLayoutVars>
          <dgm:chPref val="3"/>
        </dgm:presLayoutVars>
      </dgm:prSet>
      <dgm:spPr/>
      <dgm:t>
        <a:bodyPr/>
        <a:lstStyle/>
        <a:p>
          <a:endParaRPr lang="en-US"/>
        </a:p>
      </dgm:t>
    </dgm:pt>
    <dgm:pt modelId="{E345F770-F703-F84E-90FA-A2C0241D98FA}" type="pres">
      <dgm:prSet presAssocID="{272D6E21-6F28-F54A-BDBE-7F77BD8BAF8E}" presName="level3hierChild" presStyleCnt="0"/>
      <dgm:spPr/>
      <dgm:t>
        <a:bodyPr/>
        <a:lstStyle/>
        <a:p>
          <a:endParaRPr lang="en-US"/>
        </a:p>
      </dgm:t>
    </dgm:pt>
    <dgm:pt modelId="{97A280AE-541E-A14B-B7ED-10D87A83B525}" type="pres">
      <dgm:prSet presAssocID="{9DAB05BA-9C50-A540-BFB9-90EDE5DED924}" presName="conn2-1" presStyleLbl="parChTrans1D4" presStyleIdx="7" presStyleCnt="17" custScaleX="2000000" custScaleY="103705"/>
      <dgm:spPr/>
      <dgm:t>
        <a:bodyPr/>
        <a:lstStyle/>
        <a:p>
          <a:endParaRPr lang="en-US"/>
        </a:p>
      </dgm:t>
    </dgm:pt>
    <dgm:pt modelId="{AC90F195-A0FA-C34A-8615-159B8E9A1129}" type="pres">
      <dgm:prSet presAssocID="{9DAB05BA-9C50-A540-BFB9-90EDE5DED924}" presName="connTx" presStyleLbl="parChTrans1D4" presStyleIdx="7" presStyleCnt="17"/>
      <dgm:spPr/>
      <dgm:t>
        <a:bodyPr/>
        <a:lstStyle/>
        <a:p>
          <a:endParaRPr lang="en-US"/>
        </a:p>
      </dgm:t>
    </dgm:pt>
    <dgm:pt modelId="{B8E02D80-5D29-B54E-9EB5-3A80CC95D186}" type="pres">
      <dgm:prSet presAssocID="{834B02B3-CF4C-6841-83D2-909F74DC3539}" presName="root2" presStyleCnt="0"/>
      <dgm:spPr/>
      <dgm:t>
        <a:bodyPr/>
        <a:lstStyle/>
        <a:p>
          <a:endParaRPr lang="en-US"/>
        </a:p>
      </dgm:t>
    </dgm:pt>
    <dgm:pt modelId="{E717ACC9-D1D4-FF4B-B83F-92C99DF90C70}" type="pres">
      <dgm:prSet presAssocID="{834B02B3-CF4C-6841-83D2-909F74DC3539}" presName="LevelTwoTextNode" presStyleLbl="node4" presStyleIdx="7" presStyleCnt="17" custScaleX="182763" custScaleY="331066" custLinFactNeighborX="20626" custLinFactNeighborY="-66796">
        <dgm:presLayoutVars>
          <dgm:chPref val="3"/>
        </dgm:presLayoutVars>
      </dgm:prSet>
      <dgm:spPr>
        <a:prstGeom prst="ellipse">
          <a:avLst/>
        </a:prstGeom>
      </dgm:spPr>
      <dgm:t>
        <a:bodyPr/>
        <a:lstStyle/>
        <a:p>
          <a:endParaRPr lang="en-US"/>
        </a:p>
      </dgm:t>
    </dgm:pt>
    <dgm:pt modelId="{C57903B9-4894-734C-AB2E-E01ACD9CC4BA}" type="pres">
      <dgm:prSet presAssocID="{834B02B3-CF4C-6841-83D2-909F74DC3539}" presName="level3hierChild" presStyleCnt="0"/>
      <dgm:spPr/>
      <dgm:t>
        <a:bodyPr/>
        <a:lstStyle/>
        <a:p>
          <a:endParaRPr lang="en-US"/>
        </a:p>
      </dgm:t>
    </dgm:pt>
    <dgm:pt modelId="{40F56905-AC6A-F54A-A220-D0A814D0A7EA}" type="pres">
      <dgm:prSet presAssocID="{A9159488-5A85-3140-ACDC-97599F60791C}" presName="conn2-1" presStyleLbl="parChTrans1D4" presStyleIdx="8" presStyleCnt="17" custScaleX="2000000" custScaleY="103705"/>
      <dgm:spPr/>
      <dgm:t>
        <a:bodyPr/>
        <a:lstStyle/>
        <a:p>
          <a:endParaRPr lang="en-US"/>
        </a:p>
      </dgm:t>
    </dgm:pt>
    <dgm:pt modelId="{B43DBA8B-83D3-DC4B-ABFF-3777AC309663}" type="pres">
      <dgm:prSet presAssocID="{A9159488-5A85-3140-ACDC-97599F60791C}" presName="connTx" presStyleLbl="parChTrans1D4" presStyleIdx="8" presStyleCnt="17"/>
      <dgm:spPr/>
      <dgm:t>
        <a:bodyPr/>
        <a:lstStyle/>
        <a:p>
          <a:endParaRPr lang="en-US"/>
        </a:p>
      </dgm:t>
    </dgm:pt>
    <dgm:pt modelId="{DE4E4899-9D9A-8E4D-BE1C-F2439CE7C11E}" type="pres">
      <dgm:prSet presAssocID="{415486CA-639A-A34E-9CC3-5AC7B345B2C3}" presName="root2" presStyleCnt="0"/>
      <dgm:spPr/>
      <dgm:t>
        <a:bodyPr/>
        <a:lstStyle/>
        <a:p>
          <a:endParaRPr lang="en-US"/>
        </a:p>
      </dgm:t>
    </dgm:pt>
    <dgm:pt modelId="{93D221D6-0879-A042-9399-3082C1B59FF4}" type="pres">
      <dgm:prSet presAssocID="{415486CA-639A-A34E-9CC3-5AC7B345B2C3}" presName="LevelTwoTextNode" presStyleLbl="node4" presStyleIdx="8" presStyleCnt="17" custScaleX="320306" custScaleY="252586" custLinFactX="-28760" custLinFactY="-182950" custLinFactNeighborX="-100000" custLinFactNeighborY="-200000">
        <dgm:presLayoutVars>
          <dgm:chPref val="3"/>
        </dgm:presLayoutVars>
      </dgm:prSet>
      <dgm:spPr>
        <a:prstGeom prst="rect">
          <a:avLst/>
        </a:prstGeom>
      </dgm:spPr>
      <dgm:t>
        <a:bodyPr/>
        <a:lstStyle/>
        <a:p>
          <a:endParaRPr lang="en-US"/>
        </a:p>
      </dgm:t>
    </dgm:pt>
    <dgm:pt modelId="{9E9D4D6C-1D83-2E4E-AF56-27A88777B47C}" type="pres">
      <dgm:prSet presAssocID="{415486CA-639A-A34E-9CC3-5AC7B345B2C3}" presName="level3hierChild" presStyleCnt="0"/>
      <dgm:spPr/>
      <dgm:t>
        <a:bodyPr/>
        <a:lstStyle/>
        <a:p>
          <a:endParaRPr lang="en-US"/>
        </a:p>
      </dgm:t>
    </dgm:pt>
    <dgm:pt modelId="{37838B08-0E8B-A743-8B48-6730E9E8BD78}" type="pres">
      <dgm:prSet presAssocID="{433BF2F5-1BF6-4F4D-B267-BA324A0425A2}" presName="conn2-1" presStyleLbl="parChTrans1D4" presStyleIdx="9" presStyleCnt="17" custScaleX="2000000" custScaleY="171544"/>
      <dgm:spPr/>
      <dgm:t>
        <a:bodyPr/>
        <a:lstStyle/>
        <a:p>
          <a:endParaRPr lang="en-US"/>
        </a:p>
      </dgm:t>
    </dgm:pt>
    <dgm:pt modelId="{19977ED3-8947-A24B-8666-B7BE80BA5218}" type="pres">
      <dgm:prSet presAssocID="{433BF2F5-1BF6-4F4D-B267-BA324A0425A2}" presName="connTx" presStyleLbl="parChTrans1D4" presStyleIdx="9" presStyleCnt="17"/>
      <dgm:spPr/>
      <dgm:t>
        <a:bodyPr/>
        <a:lstStyle/>
        <a:p>
          <a:endParaRPr lang="en-US"/>
        </a:p>
      </dgm:t>
    </dgm:pt>
    <dgm:pt modelId="{2DDDAF96-8C65-D240-A5C0-BC4B51D84711}" type="pres">
      <dgm:prSet presAssocID="{A45390EC-8F67-D347-B07C-0F5A81F73D5F}" presName="root2" presStyleCnt="0"/>
      <dgm:spPr/>
      <dgm:t>
        <a:bodyPr/>
        <a:lstStyle/>
        <a:p>
          <a:endParaRPr lang="en-US"/>
        </a:p>
      </dgm:t>
    </dgm:pt>
    <dgm:pt modelId="{9DE02BDD-6574-004D-9E86-DDDC2C969F56}" type="pres">
      <dgm:prSet presAssocID="{A45390EC-8F67-D347-B07C-0F5A81F73D5F}" presName="LevelTwoTextNode" presStyleLbl="node4" presStyleIdx="9" presStyleCnt="17" custScaleX="320306" custScaleY="252586">
        <dgm:presLayoutVars>
          <dgm:chPref val="3"/>
        </dgm:presLayoutVars>
      </dgm:prSet>
      <dgm:spPr/>
      <dgm:t>
        <a:bodyPr/>
        <a:lstStyle/>
        <a:p>
          <a:endParaRPr lang="en-US"/>
        </a:p>
      </dgm:t>
    </dgm:pt>
    <dgm:pt modelId="{46A61BAF-1631-514A-9780-B547B7B1D981}" type="pres">
      <dgm:prSet presAssocID="{A45390EC-8F67-D347-B07C-0F5A81F73D5F}" presName="level3hierChild" presStyleCnt="0"/>
      <dgm:spPr/>
      <dgm:t>
        <a:bodyPr/>
        <a:lstStyle/>
        <a:p>
          <a:endParaRPr lang="en-US"/>
        </a:p>
      </dgm:t>
    </dgm:pt>
    <dgm:pt modelId="{5F525866-845E-7C42-B540-4E70389C14BF}" type="pres">
      <dgm:prSet presAssocID="{EAB4DE26-3CA5-A84B-B940-6C3AD089391B}" presName="conn2-1" presStyleLbl="parChTrans1D4" presStyleIdx="10" presStyleCnt="17" custScaleX="2000000" custScaleY="103705"/>
      <dgm:spPr/>
      <dgm:t>
        <a:bodyPr/>
        <a:lstStyle/>
        <a:p>
          <a:endParaRPr lang="en-US"/>
        </a:p>
      </dgm:t>
    </dgm:pt>
    <dgm:pt modelId="{B5D6125A-0753-9844-AB41-486C551727BA}" type="pres">
      <dgm:prSet presAssocID="{EAB4DE26-3CA5-A84B-B940-6C3AD089391B}" presName="connTx" presStyleLbl="parChTrans1D4" presStyleIdx="10" presStyleCnt="17"/>
      <dgm:spPr/>
      <dgm:t>
        <a:bodyPr/>
        <a:lstStyle/>
        <a:p>
          <a:endParaRPr lang="en-US"/>
        </a:p>
      </dgm:t>
    </dgm:pt>
    <dgm:pt modelId="{4D2F036F-2C40-1E49-A2D9-6858E43B256B}" type="pres">
      <dgm:prSet presAssocID="{2998B6DA-610F-144D-8C1C-8CD28E49E16F}" presName="root2" presStyleCnt="0"/>
      <dgm:spPr/>
      <dgm:t>
        <a:bodyPr/>
        <a:lstStyle/>
        <a:p>
          <a:endParaRPr lang="en-US"/>
        </a:p>
      </dgm:t>
    </dgm:pt>
    <dgm:pt modelId="{A6EE6B49-6CCA-C943-83BF-17D9ABF28E27}" type="pres">
      <dgm:prSet presAssocID="{2998B6DA-610F-144D-8C1C-8CD28E49E16F}" presName="LevelTwoTextNode" presStyleLbl="node4" presStyleIdx="10" presStyleCnt="17" custScaleX="186647" custScaleY="338104" custLinFactNeighborX="25127" custLinFactNeighborY="-731">
        <dgm:presLayoutVars>
          <dgm:chPref val="3"/>
        </dgm:presLayoutVars>
      </dgm:prSet>
      <dgm:spPr>
        <a:prstGeom prst="ellipse">
          <a:avLst/>
        </a:prstGeom>
      </dgm:spPr>
      <dgm:t>
        <a:bodyPr/>
        <a:lstStyle/>
        <a:p>
          <a:endParaRPr lang="en-US"/>
        </a:p>
      </dgm:t>
    </dgm:pt>
    <dgm:pt modelId="{4681F236-1102-4546-9477-258266E207ED}" type="pres">
      <dgm:prSet presAssocID="{2998B6DA-610F-144D-8C1C-8CD28E49E16F}" presName="level3hierChild" presStyleCnt="0"/>
      <dgm:spPr/>
      <dgm:t>
        <a:bodyPr/>
        <a:lstStyle/>
        <a:p>
          <a:endParaRPr lang="en-US"/>
        </a:p>
      </dgm:t>
    </dgm:pt>
    <dgm:pt modelId="{B9A0B98B-A58A-D54F-9DBF-4DEAAB259565}" type="pres">
      <dgm:prSet presAssocID="{CEE46E84-473C-024A-AECE-1538F25F9E34}" presName="conn2-1" presStyleLbl="parChTrans1D4" presStyleIdx="11" presStyleCnt="17" custScaleX="2000000" custScaleY="103705"/>
      <dgm:spPr/>
      <dgm:t>
        <a:bodyPr/>
        <a:lstStyle/>
        <a:p>
          <a:endParaRPr lang="en-US"/>
        </a:p>
      </dgm:t>
    </dgm:pt>
    <dgm:pt modelId="{3198FA32-DDC5-DD4F-815A-B90D76CEFA00}" type="pres">
      <dgm:prSet presAssocID="{CEE46E84-473C-024A-AECE-1538F25F9E34}" presName="connTx" presStyleLbl="parChTrans1D4" presStyleIdx="11" presStyleCnt="17"/>
      <dgm:spPr/>
      <dgm:t>
        <a:bodyPr/>
        <a:lstStyle/>
        <a:p>
          <a:endParaRPr lang="en-US"/>
        </a:p>
      </dgm:t>
    </dgm:pt>
    <dgm:pt modelId="{E10E01B2-A101-334C-87FF-B5C5A436BBC8}" type="pres">
      <dgm:prSet presAssocID="{723EBFDA-5E77-2F47-8DEB-B2765B9657F8}" presName="root2" presStyleCnt="0"/>
      <dgm:spPr/>
      <dgm:t>
        <a:bodyPr/>
        <a:lstStyle/>
        <a:p>
          <a:endParaRPr lang="en-US"/>
        </a:p>
      </dgm:t>
    </dgm:pt>
    <dgm:pt modelId="{E7F2518A-A247-BC47-ACA3-7F3A84DE3A19}" type="pres">
      <dgm:prSet presAssocID="{723EBFDA-5E77-2F47-8DEB-B2765B9657F8}" presName="LevelTwoTextNode" presStyleLbl="node4" presStyleIdx="11" presStyleCnt="17" custScaleX="320306" custScaleY="252586" custLinFactNeighborX="7050" custLinFactNeighborY="-1683">
        <dgm:presLayoutVars>
          <dgm:chPref val="3"/>
        </dgm:presLayoutVars>
      </dgm:prSet>
      <dgm:spPr>
        <a:prstGeom prst="rect">
          <a:avLst/>
        </a:prstGeom>
      </dgm:spPr>
      <dgm:t>
        <a:bodyPr/>
        <a:lstStyle/>
        <a:p>
          <a:endParaRPr lang="en-US"/>
        </a:p>
      </dgm:t>
    </dgm:pt>
    <dgm:pt modelId="{8B0BB850-383F-3F4E-A90C-963371A09F31}" type="pres">
      <dgm:prSet presAssocID="{723EBFDA-5E77-2F47-8DEB-B2765B9657F8}" presName="level3hierChild" presStyleCnt="0"/>
      <dgm:spPr/>
      <dgm:t>
        <a:bodyPr/>
        <a:lstStyle/>
        <a:p>
          <a:endParaRPr lang="en-US"/>
        </a:p>
      </dgm:t>
    </dgm:pt>
    <dgm:pt modelId="{400D45C0-99C4-9D49-999E-B1391ED22DE8}" type="pres">
      <dgm:prSet presAssocID="{D0874137-4D6E-1D46-8EC7-024023760F97}" presName="conn2-1" presStyleLbl="parChTrans1D4" presStyleIdx="12" presStyleCnt="17" custScaleX="2000000" custScaleY="103705"/>
      <dgm:spPr/>
      <dgm:t>
        <a:bodyPr/>
        <a:lstStyle/>
        <a:p>
          <a:endParaRPr lang="en-US"/>
        </a:p>
      </dgm:t>
    </dgm:pt>
    <dgm:pt modelId="{D30F22DF-EDD3-C047-A3E2-3ECD7E9031F7}" type="pres">
      <dgm:prSet presAssocID="{D0874137-4D6E-1D46-8EC7-024023760F97}" presName="connTx" presStyleLbl="parChTrans1D4" presStyleIdx="12" presStyleCnt="17"/>
      <dgm:spPr/>
      <dgm:t>
        <a:bodyPr/>
        <a:lstStyle/>
        <a:p>
          <a:endParaRPr lang="en-US"/>
        </a:p>
      </dgm:t>
    </dgm:pt>
    <dgm:pt modelId="{FACF4F50-E9AF-F249-85FF-B4D64FE35A14}" type="pres">
      <dgm:prSet presAssocID="{68F0E7DD-B0A3-024B-BDE6-F2AEE94BE4E5}" presName="root2" presStyleCnt="0"/>
      <dgm:spPr/>
      <dgm:t>
        <a:bodyPr/>
        <a:lstStyle/>
        <a:p>
          <a:endParaRPr lang="en-US"/>
        </a:p>
      </dgm:t>
    </dgm:pt>
    <dgm:pt modelId="{61385812-F96E-C14B-B9B4-506ADF9966E4}" type="pres">
      <dgm:prSet presAssocID="{68F0E7DD-B0A3-024B-BDE6-F2AEE94BE4E5}" presName="LevelTwoTextNode" presStyleLbl="node4" presStyleIdx="12" presStyleCnt="17" custScaleX="320306" custScaleY="252586" custLinFactNeighborX="7050" custLinFactNeighborY="11138">
        <dgm:presLayoutVars>
          <dgm:chPref val="3"/>
        </dgm:presLayoutVars>
      </dgm:prSet>
      <dgm:spPr>
        <a:prstGeom prst="rect">
          <a:avLst/>
        </a:prstGeom>
      </dgm:spPr>
      <dgm:t>
        <a:bodyPr/>
        <a:lstStyle/>
        <a:p>
          <a:endParaRPr lang="en-US"/>
        </a:p>
      </dgm:t>
    </dgm:pt>
    <dgm:pt modelId="{AA412CEE-E15E-8C43-B6ED-EB65517EF44B}" type="pres">
      <dgm:prSet presAssocID="{68F0E7DD-B0A3-024B-BDE6-F2AEE94BE4E5}" presName="level3hierChild" presStyleCnt="0"/>
      <dgm:spPr/>
      <dgm:t>
        <a:bodyPr/>
        <a:lstStyle/>
        <a:p>
          <a:endParaRPr lang="en-US"/>
        </a:p>
      </dgm:t>
    </dgm:pt>
    <dgm:pt modelId="{9E52E2CD-8244-A847-B480-FDB70EAE669C}" type="pres">
      <dgm:prSet presAssocID="{2A99EA19-95E1-CD42-9CB9-2401C2B2EBD8}" presName="conn2-1" presStyleLbl="parChTrans1D4" presStyleIdx="13" presStyleCnt="17" custScaleX="2000000" custScaleY="103705"/>
      <dgm:spPr/>
      <dgm:t>
        <a:bodyPr/>
        <a:lstStyle/>
        <a:p>
          <a:endParaRPr lang="en-US"/>
        </a:p>
      </dgm:t>
    </dgm:pt>
    <dgm:pt modelId="{E6A3927B-69B8-554C-ABC9-523FE5EF1802}" type="pres">
      <dgm:prSet presAssocID="{2A99EA19-95E1-CD42-9CB9-2401C2B2EBD8}" presName="connTx" presStyleLbl="parChTrans1D4" presStyleIdx="13" presStyleCnt="17"/>
      <dgm:spPr/>
      <dgm:t>
        <a:bodyPr/>
        <a:lstStyle/>
        <a:p>
          <a:endParaRPr lang="en-US"/>
        </a:p>
      </dgm:t>
    </dgm:pt>
    <dgm:pt modelId="{DC8E942A-81D1-DD48-9EEB-50BD4285B126}" type="pres">
      <dgm:prSet presAssocID="{CE589BEA-3EDE-D64B-A51E-4E62D3B3A171}" presName="root2" presStyleCnt="0"/>
      <dgm:spPr/>
      <dgm:t>
        <a:bodyPr/>
        <a:lstStyle/>
        <a:p>
          <a:endParaRPr lang="en-US"/>
        </a:p>
      </dgm:t>
    </dgm:pt>
    <dgm:pt modelId="{C36BB547-6DD0-E540-A3D7-E63D1B168223}" type="pres">
      <dgm:prSet presAssocID="{CE589BEA-3EDE-D64B-A51E-4E62D3B3A171}" presName="LevelTwoTextNode" presStyleLbl="node4" presStyleIdx="13" presStyleCnt="17" custScaleX="320306" custScaleY="252586" custLinFactY="100000" custLinFactNeighborX="-34097" custLinFactNeighborY="170986">
        <dgm:presLayoutVars>
          <dgm:chPref val="3"/>
        </dgm:presLayoutVars>
      </dgm:prSet>
      <dgm:spPr>
        <a:prstGeom prst="rect">
          <a:avLst/>
        </a:prstGeom>
      </dgm:spPr>
      <dgm:t>
        <a:bodyPr/>
        <a:lstStyle/>
        <a:p>
          <a:endParaRPr lang="en-US"/>
        </a:p>
      </dgm:t>
    </dgm:pt>
    <dgm:pt modelId="{CC04BFEB-739F-7E48-B6ED-B6FD60813859}" type="pres">
      <dgm:prSet presAssocID="{CE589BEA-3EDE-D64B-A51E-4E62D3B3A171}" presName="level3hierChild" presStyleCnt="0"/>
      <dgm:spPr/>
      <dgm:t>
        <a:bodyPr/>
        <a:lstStyle/>
        <a:p>
          <a:endParaRPr lang="en-US"/>
        </a:p>
      </dgm:t>
    </dgm:pt>
    <dgm:pt modelId="{29D07A85-3415-5347-B162-3E791DDA0875}" type="pres">
      <dgm:prSet presAssocID="{46DF847D-30F9-3445-8CC8-B30E5B0AB52F}" presName="conn2-1" presStyleLbl="parChTrans1D3" presStyleIdx="2" presStyleCnt="3" custScaleX="2000000" custScaleY="171544"/>
      <dgm:spPr/>
      <dgm:t>
        <a:bodyPr/>
        <a:lstStyle/>
        <a:p>
          <a:endParaRPr lang="en-US"/>
        </a:p>
      </dgm:t>
    </dgm:pt>
    <dgm:pt modelId="{6FD8DB2D-F87B-1240-8590-32E30719984F}" type="pres">
      <dgm:prSet presAssocID="{46DF847D-30F9-3445-8CC8-B30E5B0AB52F}" presName="connTx" presStyleLbl="parChTrans1D3" presStyleIdx="2" presStyleCnt="3"/>
      <dgm:spPr/>
      <dgm:t>
        <a:bodyPr/>
        <a:lstStyle/>
        <a:p>
          <a:endParaRPr lang="en-US"/>
        </a:p>
      </dgm:t>
    </dgm:pt>
    <dgm:pt modelId="{AAD9CE40-6933-6C46-BC88-36F96636E00C}" type="pres">
      <dgm:prSet presAssocID="{E8B5C060-02B8-9046-804A-68FE1104B407}" presName="root2" presStyleCnt="0"/>
      <dgm:spPr/>
      <dgm:t>
        <a:bodyPr/>
        <a:lstStyle/>
        <a:p>
          <a:endParaRPr lang="en-US"/>
        </a:p>
      </dgm:t>
    </dgm:pt>
    <dgm:pt modelId="{17E3327D-AC85-7B49-B5D8-DBD0E597DC0A}" type="pres">
      <dgm:prSet presAssocID="{E8B5C060-02B8-9046-804A-68FE1104B407}" presName="LevelTwoTextNode" presStyleLbl="node3" presStyleIdx="2" presStyleCnt="3" custScaleX="320306" custScaleY="252586" custLinFactY="223071" custLinFactNeighborX="-3457" custLinFactNeighborY="300000">
        <dgm:presLayoutVars>
          <dgm:chPref val="3"/>
        </dgm:presLayoutVars>
      </dgm:prSet>
      <dgm:spPr/>
      <dgm:t>
        <a:bodyPr/>
        <a:lstStyle/>
        <a:p>
          <a:endParaRPr lang="en-US"/>
        </a:p>
      </dgm:t>
    </dgm:pt>
    <dgm:pt modelId="{0BFA2ABE-8805-3344-B71E-EA1E54B583E3}" type="pres">
      <dgm:prSet presAssocID="{E8B5C060-02B8-9046-804A-68FE1104B407}" presName="level3hierChild" presStyleCnt="0"/>
      <dgm:spPr/>
      <dgm:t>
        <a:bodyPr/>
        <a:lstStyle/>
        <a:p>
          <a:endParaRPr lang="en-US"/>
        </a:p>
      </dgm:t>
    </dgm:pt>
    <dgm:pt modelId="{2F5695B4-F94C-9949-8753-B3B67C1FF412}" type="pres">
      <dgm:prSet presAssocID="{0DEE5442-B6D5-0D41-B297-AE2E521F8327}" presName="conn2-1" presStyleLbl="parChTrans1D4" presStyleIdx="14" presStyleCnt="17" custScaleX="2000000" custScaleY="103705"/>
      <dgm:spPr/>
      <dgm:t>
        <a:bodyPr/>
        <a:lstStyle/>
        <a:p>
          <a:endParaRPr lang="en-US"/>
        </a:p>
      </dgm:t>
    </dgm:pt>
    <dgm:pt modelId="{A2AC7283-371E-A042-B518-C2D3C176682A}" type="pres">
      <dgm:prSet presAssocID="{0DEE5442-B6D5-0D41-B297-AE2E521F8327}" presName="connTx" presStyleLbl="parChTrans1D4" presStyleIdx="14" presStyleCnt="17"/>
      <dgm:spPr/>
      <dgm:t>
        <a:bodyPr/>
        <a:lstStyle/>
        <a:p>
          <a:endParaRPr lang="en-US"/>
        </a:p>
      </dgm:t>
    </dgm:pt>
    <dgm:pt modelId="{7DFF1FEC-D350-6C43-949A-2F477414D567}" type="pres">
      <dgm:prSet presAssocID="{7FFBD13A-168C-B345-A4F2-4C08A5B09496}" presName="root2" presStyleCnt="0"/>
      <dgm:spPr/>
      <dgm:t>
        <a:bodyPr/>
        <a:lstStyle/>
        <a:p>
          <a:endParaRPr lang="en-US"/>
        </a:p>
      </dgm:t>
    </dgm:pt>
    <dgm:pt modelId="{2789CC3A-0074-6545-B2C4-7813DC9E8556}" type="pres">
      <dgm:prSet presAssocID="{7FFBD13A-168C-B345-A4F2-4C08A5B09496}" presName="LevelTwoTextNode" presStyleLbl="node4" presStyleIdx="14" presStyleCnt="17" custScaleX="253343" custScaleY="458920" custLinFactY="223218" custLinFactNeighborX="22029" custLinFactNeighborY="300000">
        <dgm:presLayoutVars>
          <dgm:chPref val="3"/>
        </dgm:presLayoutVars>
      </dgm:prSet>
      <dgm:spPr>
        <a:prstGeom prst="ellipse">
          <a:avLst/>
        </a:prstGeom>
      </dgm:spPr>
      <dgm:t>
        <a:bodyPr/>
        <a:lstStyle/>
        <a:p>
          <a:endParaRPr lang="en-US"/>
        </a:p>
      </dgm:t>
    </dgm:pt>
    <dgm:pt modelId="{2C5F25A4-41F3-7048-A187-9F65BA2DAD2E}" type="pres">
      <dgm:prSet presAssocID="{7FFBD13A-168C-B345-A4F2-4C08A5B09496}" presName="level3hierChild" presStyleCnt="0"/>
      <dgm:spPr/>
      <dgm:t>
        <a:bodyPr/>
        <a:lstStyle/>
        <a:p>
          <a:endParaRPr lang="en-US"/>
        </a:p>
      </dgm:t>
    </dgm:pt>
    <dgm:pt modelId="{4B1111F7-A4FF-A447-8DF0-B91F18CDF182}" type="pres">
      <dgm:prSet presAssocID="{4844EE31-4655-BE4C-99CF-7C94D007F6E1}" presName="conn2-1" presStyleLbl="parChTrans1D4" presStyleIdx="15" presStyleCnt="17" custScaleX="2000000" custScaleY="103705"/>
      <dgm:spPr/>
      <dgm:t>
        <a:bodyPr/>
        <a:lstStyle/>
        <a:p>
          <a:endParaRPr lang="en-US"/>
        </a:p>
      </dgm:t>
    </dgm:pt>
    <dgm:pt modelId="{F8E2D048-7EB0-1048-BE1D-97FA7DAE3D47}" type="pres">
      <dgm:prSet presAssocID="{4844EE31-4655-BE4C-99CF-7C94D007F6E1}" presName="connTx" presStyleLbl="parChTrans1D4" presStyleIdx="15" presStyleCnt="17"/>
      <dgm:spPr/>
      <dgm:t>
        <a:bodyPr/>
        <a:lstStyle/>
        <a:p>
          <a:endParaRPr lang="en-US"/>
        </a:p>
      </dgm:t>
    </dgm:pt>
    <dgm:pt modelId="{313CC106-D077-EB42-A282-B2C2F148D81F}" type="pres">
      <dgm:prSet presAssocID="{7FD7765F-5946-654E-93AE-B75BFCF2AB51}" presName="root2" presStyleCnt="0"/>
      <dgm:spPr/>
      <dgm:t>
        <a:bodyPr/>
        <a:lstStyle/>
        <a:p>
          <a:endParaRPr lang="en-US"/>
        </a:p>
      </dgm:t>
    </dgm:pt>
    <dgm:pt modelId="{0568DD38-5BE4-E343-A687-D4A6485650EB}" type="pres">
      <dgm:prSet presAssocID="{7FD7765F-5946-654E-93AE-B75BFCF2AB51}" presName="LevelTwoTextNode" presStyleLbl="node4" presStyleIdx="15" presStyleCnt="17" custScaleX="320306" custScaleY="252586" custLinFactX="-580843" custLinFactY="400000" custLinFactNeighborX="-600000" custLinFactNeighborY="461827">
        <dgm:presLayoutVars>
          <dgm:chPref val="3"/>
        </dgm:presLayoutVars>
      </dgm:prSet>
      <dgm:spPr>
        <a:prstGeom prst="rect">
          <a:avLst/>
        </a:prstGeom>
      </dgm:spPr>
      <dgm:t>
        <a:bodyPr/>
        <a:lstStyle/>
        <a:p>
          <a:endParaRPr lang="en-US"/>
        </a:p>
      </dgm:t>
    </dgm:pt>
    <dgm:pt modelId="{779C02EC-C4C3-C249-A372-AEB2698770AE}" type="pres">
      <dgm:prSet presAssocID="{7FD7765F-5946-654E-93AE-B75BFCF2AB51}" presName="level3hierChild" presStyleCnt="0"/>
      <dgm:spPr/>
      <dgm:t>
        <a:bodyPr/>
        <a:lstStyle/>
        <a:p>
          <a:endParaRPr lang="en-US"/>
        </a:p>
      </dgm:t>
    </dgm:pt>
    <dgm:pt modelId="{78495D6D-715C-AC4B-815E-297694662ACE}" type="pres">
      <dgm:prSet presAssocID="{DE675235-5083-E046-AE03-AEAAA53F4CE2}" presName="conn2-1" presStyleLbl="parChTrans1D4" presStyleIdx="16" presStyleCnt="17" custScaleX="2000000" custScaleY="103705"/>
      <dgm:spPr/>
      <dgm:t>
        <a:bodyPr/>
        <a:lstStyle/>
        <a:p>
          <a:endParaRPr lang="en-US"/>
        </a:p>
      </dgm:t>
    </dgm:pt>
    <dgm:pt modelId="{13A835A3-EFAC-F54F-B803-9A10C08AF982}" type="pres">
      <dgm:prSet presAssocID="{DE675235-5083-E046-AE03-AEAAA53F4CE2}" presName="connTx" presStyleLbl="parChTrans1D4" presStyleIdx="16" presStyleCnt="17"/>
      <dgm:spPr/>
      <dgm:t>
        <a:bodyPr/>
        <a:lstStyle/>
        <a:p>
          <a:endParaRPr lang="en-US"/>
        </a:p>
      </dgm:t>
    </dgm:pt>
    <dgm:pt modelId="{509D97D2-5C29-9049-B397-4C66253E04F5}" type="pres">
      <dgm:prSet presAssocID="{7E59CAF6-85A6-2E4A-82C3-F60D25F17F56}" presName="root2" presStyleCnt="0"/>
      <dgm:spPr/>
      <dgm:t>
        <a:bodyPr/>
        <a:lstStyle/>
        <a:p>
          <a:endParaRPr lang="en-US"/>
        </a:p>
      </dgm:t>
    </dgm:pt>
    <dgm:pt modelId="{8D8DFA13-536B-1B4B-B40F-19008818E1F2}" type="pres">
      <dgm:prSet presAssocID="{7E59CAF6-85A6-2E4A-82C3-F60D25F17F56}" presName="LevelTwoTextNode" presStyleLbl="node4" presStyleIdx="16" presStyleCnt="17" custScaleX="320306" custScaleY="252586" custLinFactX="-580843" custLinFactY="100000" custLinFactNeighborX="-600000" custLinFactNeighborY="142449">
        <dgm:presLayoutVars>
          <dgm:chPref val="3"/>
        </dgm:presLayoutVars>
      </dgm:prSet>
      <dgm:spPr>
        <a:prstGeom prst="rect">
          <a:avLst/>
        </a:prstGeom>
      </dgm:spPr>
      <dgm:t>
        <a:bodyPr/>
        <a:lstStyle/>
        <a:p>
          <a:endParaRPr lang="en-US"/>
        </a:p>
      </dgm:t>
    </dgm:pt>
    <dgm:pt modelId="{D81EBDF7-775F-6E4A-B0CE-223090392FD7}" type="pres">
      <dgm:prSet presAssocID="{7E59CAF6-85A6-2E4A-82C3-F60D25F17F56}" presName="level3hierChild" presStyleCnt="0"/>
      <dgm:spPr/>
      <dgm:t>
        <a:bodyPr/>
        <a:lstStyle/>
        <a:p>
          <a:endParaRPr lang="en-US"/>
        </a:p>
      </dgm:t>
    </dgm:pt>
  </dgm:ptLst>
  <dgm:cxnLst>
    <dgm:cxn modelId="{1F2315D8-0984-DE4E-973D-569289B9C22C}" srcId="{00E1F7EB-5042-1047-98D2-49492B3A7899}" destId="{E8B5C060-02B8-9046-804A-68FE1104B407}" srcOrd="2" destOrd="0" parTransId="{46DF847D-30F9-3445-8CC8-B30E5B0AB52F}" sibTransId="{4F221CA7-05D4-BB48-A1B4-8D85D1051765}"/>
    <dgm:cxn modelId="{3284BD93-978B-B249-AC74-8A6163E1054A}" type="presOf" srcId="{7FD7765F-5946-654E-93AE-B75BFCF2AB51}" destId="{0568DD38-5BE4-E343-A687-D4A6485650EB}" srcOrd="0" destOrd="0" presId="urn:microsoft.com/office/officeart/2005/8/layout/hierarchy2"/>
    <dgm:cxn modelId="{02C3CE65-F4DB-2340-BD73-61EE32F83C21}" type="presOf" srcId="{A45390EC-8F67-D347-B07C-0F5A81F73D5F}" destId="{9DE02BDD-6574-004D-9E86-DDDC2C969F56}" srcOrd="0" destOrd="0" presId="urn:microsoft.com/office/officeart/2005/8/layout/hierarchy2"/>
    <dgm:cxn modelId="{5661F467-646A-9741-A585-742B7247C54F}" type="presOf" srcId="{734FA616-6163-D54E-8827-F3ACC639601F}" destId="{CFFA2A4C-F4FA-5644-9B70-8E0FA4552BAA}" srcOrd="1" destOrd="0" presId="urn:microsoft.com/office/officeart/2005/8/layout/hierarchy2"/>
    <dgm:cxn modelId="{6A5F4890-D5D7-684C-A381-C9490D414498}" type="presOf" srcId="{D0874137-4D6E-1D46-8EC7-024023760F97}" destId="{D30F22DF-EDD3-C047-A3E2-3ECD7E9031F7}" srcOrd="1" destOrd="0" presId="urn:microsoft.com/office/officeart/2005/8/layout/hierarchy2"/>
    <dgm:cxn modelId="{90FF1ABA-B8EC-9645-BD78-7E11B0F78845}" type="presOf" srcId="{834B02B3-CF4C-6841-83D2-909F74DC3539}" destId="{E717ACC9-D1D4-FF4B-B83F-92C99DF90C70}" srcOrd="0" destOrd="0" presId="urn:microsoft.com/office/officeart/2005/8/layout/hierarchy2"/>
    <dgm:cxn modelId="{409883CD-B135-134C-9C52-15099A4F2F28}" srcId="{7FFBD13A-168C-B345-A4F2-4C08A5B09496}" destId="{7E59CAF6-85A6-2E4A-82C3-F60D25F17F56}" srcOrd="1" destOrd="0" parTransId="{DE675235-5083-E046-AE03-AEAAA53F4CE2}" sibTransId="{C66B8193-27A2-FB44-9B46-BF2559FFCED7}"/>
    <dgm:cxn modelId="{18C739CA-5790-074D-B995-D55EFB9BD1A6}" type="presOf" srcId="{97993E20-6561-CC4B-8EDF-DF5FD6518A62}" destId="{EC90BDE6-962D-1E49-B87C-6E2AC9063A98}" srcOrd="0" destOrd="0" presId="urn:microsoft.com/office/officeart/2005/8/layout/hierarchy2"/>
    <dgm:cxn modelId="{EEB5BBB2-0D7D-7145-BB74-56251B85E8E3}" srcId="{3D6A1B2F-1B7C-2E41-B0F2-4FDA27AA673E}" destId="{CBD386AF-A845-8C49-925B-0572CA06D1C2}" srcOrd="0" destOrd="0" parTransId="{5A651D75-E15E-8546-84FB-66E165C7F882}" sibTransId="{E79FCA5C-DCA6-224C-850C-67EBB4DBF1FD}"/>
    <dgm:cxn modelId="{C2D779D4-EA74-5D44-B1C3-FCCA1DEEA8F3}" srcId="{9EE2C095-AE04-6A4C-AC29-7AD99324D444}" destId="{6B18CB1A-9AE3-F04A-A48A-3387A3D9AEBB}" srcOrd="0" destOrd="0" parTransId="{14E7F5CB-32E2-304B-9138-5572AE6E48E4}" sibTransId="{7E5C248F-070E-4F47-B913-B9DB650BBAD7}"/>
    <dgm:cxn modelId="{07D3938D-2FDE-3540-967B-C9C107B2286E}" type="presOf" srcId="{7E59CAF6-85A6-2E4A-82C3-F60D25F17F56}" destId="{8D8DFA13-536B-1B4B-B40F-19008818E1F2}" srcOrd="0" destOrd="0" presId="urn:microsoft.com/office/officeart/2005/8/layout/hierarchy2"/>
    <dgm:cxn modelId="{930DBC23-9F4E-1445-84A4-403E9400E39B}" type="presOf" srcId="{272D6E21-6F28-F54A-BDBE-7F77BD8BAF8E}" destId="{808A9A4A-08BD-CA47-A256-491E002566A1}" srcOrd="0" destOrd="0" presId="urn:microsoft.com/office/officeart/2005/8/layout/hierarchy2"/>
    <dgm:cxn modelId="{7DDABDA4-1460-F74C-A969-400DD037982B}" type="presOf" srcId="{46DF847D-30F9-3445-8CC8-B30E5B0AB52F}" destId="{29D07A85-3415-5347-B162-3E791DDA0875}" srcOrd="0" destOrd="0" presId="urn:microsoft.com/office/officeart/2005/8/layout/hierarchy2"/>
    <dgm:cxn modelId="{5B2BA7A9-FA63-B940-ADDA-0208086689A9}" type="presOf" srcId="{EAB4DE26-3CA5-A84B-B940-6C3AD089391B}" destId="{5F525866-845E-7C42-B540-4E70389C14BF}" srcOrd="0" destOrd="0" presId="urn:microsoft.com/office/officeart/2005/8/layout/hierarchy2"/>
    <dgm:cxn modelId="{2F6F42F3-9365-9546-A423-944FE03C5898}" type="presOf" srcId="{CC7503F6-D9F6-4E47-A357-167AD28200E3}" destId="{90049BE4-0974-5F45-A8BA-2D54068EFBFD}" srcOrd="0" destOrd="0" presId="urn:microsoft.com/office/officeart/2005/8/layout/hierarchy2"/>
    <dgm:cxn modelId="{ADC157C2-0212-7143-9590-B1D116A667E5}" type="presOf" srcId="{734FA616-6163-D54E-8827-F3ACC639601F}" destId="{1DB75FCD-C9CE-4C46-944E-353DEAD4F615}" srcOrd="0" destOrd="0" presId="urn:microsoft.com/office/officeart/2005/8/layout/hierarchy2"/>
    <dgm:cxn modelId="{5C1B401D-72E3-8241-B3A4-FE14BB665CCF}" type="presOf" srcId="{A9159488-5A85-3140-ACDC-97599F60791C}" destId="{B43DBA8B-83D3-DC4B-ABFF-3777AC309663}" srcOrd="1" destOrd="0" presId="urn:microsoft.com/office/officeart/2005/8/layout/hierarchy2"/>
    <dgm:cxn modelId="{49E8A44C-1634-3944-8D40-492A38EAC4FA}" srcId="{77DE0367-3D24-4745-A700-AF8B3DC4B8DD}" destId="{B6080272-5128-4348-84A9-9EFB8C2DBF90}" srcOrd="0" destOrd="0" parTransId="{FB6D7EF8-2E55-6546-A1D8-5A05B0D50EDD}" sibTransId="{668E83DD-94F1-714E-9572-ABA951A8CBE9}"/>
    <dgm:cxn modelId="{5BB44F55-EB02-8544-BB7A-C76C431E36C7}" type="presOf" srcId="{CC7503F6-D9F6-4E47-A357-167AD28200E3}" destId="{0E4A55E6-713B-5244-AA8A-2BE13BE7F5FE}" srcOrd="1" destOrd="0" presId="urn:microsoft.com/office/officeart/2005/8/layout/hierarchy2"/>
    <dgm:cxn modelId="{6F7A3FF4-2BCF-F54A-9596-CEB49D494774}" type="presOf" srcId="{7FFBD13A-168C-B345-A4F2-4C08A5B09496}" destId="{2789CC3A-0074-6545-B2C4-7813DC9E8556}" srcOrd="0" destOrd="0" presId="urn:microsoft.com/office/officeart/2005/8/layout/hierarchy2"/>
    <dgm:cxn modelId="{7590E935-E33E-FE48-98C6-B918A3E3A44F}" type="presOf" srcId="{6B18CB1A-9AE3-F04A-A48A-3387A3D9AEBB}" destId="{F978153D-96FA-0A44-9F8E-8B5DF20D9475}" srcOrd="0" destOrd="0" presId="urn:microsoft.com/office/officeart/2005/8/layout/hierarchy2"/>
    <dgm:cxn modelId="{9C53E4B4-74AE-2347-B5E5-785BA884B5F2}" type="presOf" srcId="{11168741-1020-BD4E-B9E3-4763AEF795E3}" destId="{9CE22AE8-415A-C04F-A2F9-8C94E899D70F}" srcOrd="0" destOrd="0" presId="urn:microsoft.com/office/officeart/2005/8/layout/hierarchy2"/>
    <dgm:cxn modelId="{D8CE1A47-CF65-5844-AB3C-2DD3EECDB80B}" type="presOf" srcId="{D0874137-4D6E-1D46-8EC7-024023760F97}" destId="{400D45C0-99C4-9D49-999E-B1391ED22DE8}" srcOrd="0" destOrd="0" presId="urn:microsoft.com/office/officeart/2005/8/layout/hierarchy2"/>
    <dgm:cxn modelId="{21BA4BE2-4B86-9549-A502-8CB5A87A3139}" type="presOf" srcId="{A9159488-5A85-3140-ACDC-97599F60791C}" destId="{40F56905-AC6A-F54A-A220-D0A814D0A7EA}" srcOrd="0" destOrd="0" presId="urn:microsoft.com/office/officeart/2005/8/layout/hierarchy2"/>
    <dgm:cxn modelId="{A7E88CC1-FAB9-534B-88BA-D1E5801C1F93}" type="presOf" srcId="{8F08BF64-32FB-2049-8319-EA1BACA6E790}" destId="{8E5B9B89-F0B5-614A-B8E6-E16120C0EBB5}" srcOrd="1" destOrd="0" presId="urn:microsoft.com/office/officeart/2005/8/layout/hierarchy2"/>
    <dgm:cxn modelId="{9ED3548C-87DE-B241-8AAA-0E52D683D6B0}" type="presOf" srcId="{50AEBCA1-BBB6-E640-B920-AE899265BC3B}" destId="{74FE30F4-86AE-8C49-9781-A47DD878C37C}" srcOrd="0" destOrd="0" presId="urn:microsoft.com/office/officeart/2005/8/layout/hierarchy2"/>
    <dgm:cxn modelId="{02C32333-FC37-AA44-8010-DFFFF84131B4}" srcId="{53AF27DA-6EDC-4B46-B6AC-2FFBB4C141B1}" destId="{3D6A1B2F-1B7C-2E41-B0F2-4FDA27AA673E}" srcOrd="1" destOrd="0" parTransId="{CC7503F6-D9F6-4E47-A357-167AD28200E3}" sibTransId="{7EB4BB9A-C485-1D43-959C-2FC9567F4973}"/>
    <dgm:cxn modelId="{20D70CA6-FC61-1148-877D-3DC7C0DA3201}" type="presOf" srcId="{00E1F7EB-5042-1047-98D2-49492B3A7899}" destId="{2BDCF95C-19EB-E04B-A70D-1CEF49303B84}" srcOrd="0" destOrd="0" presId="urn:microsoft.com/office/officeart/2005/8/layout/hierarchy2"/>
    <dgm:cxn modelId="{2F0A72C3-5566-9A4A-8168-98172CBF7A5F}" type="presOf" srcId="{433BF2F5-1BF6-4F4D-B267-BA324A0425A2}" destId="{19977ED3-8947-A24B-8666-B7BE80BA5218}" srcOrd="1" destOrd="0" presId="urn:microsoft.com/office/officeart/2005/8/layout/hierarchy2"/>
    <dgm:cxn modelId="{7F87FDE1-30D6-854D-907D-D4D3EAA66D1A}" type="presOf" srcId="{B6080272-5128-4348-84A9-9EFB8C2DBF90}" destId="{19F91391-0270-0646-A7EA-8DF3F461DA73}" srcOrd="0" destOrd="0" presId="urn:microsoft.com/office/officeart/2005/8/layout/hierarchy2"/>
    <dgm:cxn modelId="{55650D47-B249-BD4F-94DF-C4A68216939E}" srcId="{834B02B3-CF4C-6841-83D2-909F74DC3539}" destId="{A45390EC-8F67-D347-B07C-0F5A81F73D5F}" srcOrd="1" destOrd="0" parTransId="{433BF2F5-1BF6-4F4D-B267-BA324A0425A2}" sibTransId="{AA1D9CEA-664C-0D4C-8C6E-CAA53F6C4ABB}"/>
    <dgm:cxn modelId="{91DFB5F5-8AAB-1245-9E1B-B3318F1C6E72}" type="presOf" srcId="{59624202-5609-2445-9E2F-F5340FD23993}" destId="{6979F128-ECE8-E04C-9DE9-D71875E74ADE}" srcOrd="0" destOrd="0" presId="urn:microsoft.com/office/officeart/2005/8/layout/hierarchy2"/>
    <dgm:cxn modelId="{D69BD7C4-4A63-D240-ACDE-FB61115AF8F8}" srcId="{E8B5C060-02B8-9046-804A-68FE1104B407}" destId="{7FFBD13A-168C-B345-A4F2-4C08A5B09496}" srcOrd="0" destOrd="0" parTransId="{0DEE5442-B6D5-0D41-B297-AE2E521F8327}" sibTransId="{174B3B0D-E8CC-AE40-81FE-052AE9EF124B}"/>
    <dgm:cxn modelId="{CA218F4D-EED4-EE42-82A9-1FF0012C98F6}" type="presOf" srcId="{0DEE5442-B6D5-0D41-B297-AE2E521F8327}" destId="{A2AC7283-371E-A042-B518-C2D3C176682A}" srcOrd="1" destOrd="0" presId="urn:microsoft.com/office/officeart/2005/8/layout/hierarchy2"/>
    <dgm:cxn modelId="{BE1DDD13-F110-DA47-9866-A39775D295C0}" type="presOf" srcId="{14E7F5CB-32E2-304B-9138-5572AE6E48E4}" destId="{299663BA-CF53-3E47-9E4B-0A578B6D1477}" srcOrd="0" destOrd="0" presId="urn:microsoft.com/office/officeart/2005/8/layout/hierarchy2"/>
    <dgm:cxn modelId="{BC294629-05F2-9843-B66F-BA37FA781BB8}" type="presOf" srcId="{14E7F5CB-32E2-304B-9138-5572AE6E48E4}" destId="{140C6BBF-BB08-3B43-9BF6-E8CF82A5D10B}" srcOrd="1" destOrd="0" presId="urn:microsoft.com/office/officeart/2005/8/layout/hierarchy2"/>
    <dgm:cxn modelId="{D827E75C-70A4-7B46-9CBC-DBB08EB3B921}" type="presOf" srcId="{46DF847D-30F9-3445-8CC8-B30E5B0AB52F}" destId="{6FD8DB2D-F87B-1240-8590-32E30719984F}" srcOrd="1" destOrd="0" presId="urn:microsoft.com/office/officeart/2005/8/layout/hierarchy2"/>
    <dgm:cxn modelId="{B52C3B5B-81AD-0A48-A85B-0AA7E0934F70}" srcId="{53AF27DA-6EDC-4B46-B6AC-2FFBB4C141B1}" destId="{2B8ADEFE-AE93-ED4F-81D5-CB6D17B256FC}" srcOrd="0" destOrd="0" parTransId="{97993E20-6561-CC4B-8EDF-DF5FD6518A62}" sibTransId="{ED66F027-413E-0041-8D3D-8D847AF7B661}"/>
    <dgm:cxn modelId="{29AD7109-D6B9-E94F-9387-A2DE1CCC34F5}" type="presOf" srcId="{CE589BEA-3EDE-D64B-A51E-4E62D3B3A171}" destId="{C36BB547-6DD0-E540-A3D7-E63D1B168223}" srcOrd="0" destOrd="0" presId="urn:microsoft.com/office/officeart/2005/8/layout/hierarchy2"/>
    <dgm:cxn modelId="{222B699B-63BE-C74B-B49E-62582E3663FF}" type="presOf" srcId="{433BF2F5-1BF6-4F4D-B267-BA324A0425A2}" destId="{37838B08-0E8B-A743-8B48-6730E9E8BD78}" srcOrd="0" destOrd="0" presId="urn:microsoft.com/office/officeart/2005/8/layout/hierarchy2"/>
    <dgm:cxn modelId="{EDADE214-7B75-C443-A12C-7434E11FFA0A}" type="presOf" srcId="{8FFE3E1A-7E5B-7442-9DFD-7E0041269621}" destId="{A0D64CDB-F7DE-5646-BF6B-7AF9036426FB}" srcOrd="0" destOrd="0" presId="urn:microsoft.com/office/officeart/2005/8/layout/hierarchy2"/>
    <dgm:cxn modelId="{DA89BFB4-D172-8344-A468-0D05462D3993}" srcId="{834B02B3-CF4C-6841-83D2-909F74DC3539}" destId="{415486CA-639A-A34E-9CC3-5AC7B345B2C3}" srcOrd="0" destOrd="0" parTransId="{A9159488-5A85-3140-ACDC-97599F60791C}" sibTransId="{141823FF-ED60-FB4B-91CD-4C448F747F6D}"/>
    <dgm:cxn modelId="{E4458C24-51C0-5A4B-A4F8-C15E26EB0E2D}" type="presOf" srcId="{D07511B4-B9A0-FB4C-90E0-59B656B7129F}" destId="{0960B7AE-B0AA-C34D-BBFE-F79E3B632A59}" srcOrd="0" destOrd="0" presId="urn:microsoft.com/office/officeart/2005/8/layout/hierarchy2"/>
    <dgm:cxn modelId="{D3C765E9-E967-0946-803B-8BDB4C951110}" srcId="{B6080272-5128-4348-84A9-9EFB8C2DBF90}" destId="{00E1F7EB-5042-1047-98D2-49492B3A7899}" srcOrd="0" destOrd="0" parTransId="{8F08BF64-32FB-2049-8319-EA1BACA6E790}" sibTransId="{17302BD3-6752-6C4C-B248-A1838C9660A9}"/>
    <dgm:cxn modelId="{13358063-1900-7E42-BEB8-1A2BF844B3CA}" srcId="{2998B6DA-610F-144D-8C1C-8CD28E49E16F}" destId="{68F0E7DD-B0A3-024B-BDE6-F2AEE94BE4E5}" srcOrd="1" destOrd="0" parTransId="{D0874137-4D6E-1D46-8EC7-024023760F97}" sibTransId="{954A74E6-2B83-2545-948C-1D57ADBBF549}"/>
    <dgm:cxn modelId="{4C96A702-ACDA-C44D-9CA4-FCD931D39D2B}" srcId="{6B18CB1A-9AE3-F04A-A48A-3387A3D9AEBB}" destId="{CE589BEA-3EDE-D64B-A51E-4E62D3B3A171}" srcOrd="1" destOrd="0" parTransId="{2A99EA19-95E1-CD42-9CB9-2401C2B2EBD8}" sibTransId="{589C2C0B-0007-054B-9505-2ADF223063CF}"/>
    <dgm:cxn modelId="{882EC1E2-4079-E44F-AAF6-42E5C505A999}" type="presOf" srcId="{2A99EA19-95E1-CD42-9CB9-2401C2B2EBD8}" destId="{E6A3927B-69B8-554C-ABC9-523FE5EF1802}" srcOrd="1" destOrd="0" presId="urn:microsoft.com/office/officeart/2005/8/layout/hierarchy2"/>
    <dgm:cxn modelId="{7FB249CD-957D-1D4C-8C68-7B71C1AFDD28}" type="presOf" srcId="{5A651D75-E15E-8546-84FB-66E165C7F882}" destId="{1A4FD973-8ED2-5342-B5CB-2A594B1838A4}" srcOrd="0" destOrd="0" presId="urn:microsoft.com/office/officeart/2005/8/layout/hierarchy2"/>
    <dgm:cxn modelId="{5B4C98F9-CB04-A64F-ADF9-F97E8F8DB18D}" type="presOf" srcId="{9DAB05BA-9C50-A540-BFB9-90EDE5DED924}" destId="{AC90F195-A0FA-C34A-8615-159B8E9A1129}" srcOrd="1" destOrd="0" presId="urn:microsoft.com/office/officeart/2005/8/layout/hierarchy2"/>
    <dgm:cxn modelId="{2C73DA48-57B0-9F46-A659-9DDD7B6A5363}" srcId="{272D6E21-6F28-F54A-BDBE-7F77BD8BAF8E}" destId="{834B02B3-CF4C-6841-83D2-909F74DC3539}" srcOrd="0" destOrd="0" parTransId="{9DAB05BA-9C50-A540-BFB9-90EDE5DED924}" sibTransId="{26596E22-7D25-324A-A654-DB70A0EC73F5}"/>
    <dgm:cxn modelId="{90A35689-0005-1442-B12F-11688138861E}" srcId="{00E1F7EB-5042-1047-98D2-49492B3A7899}" destId="{50AEBCA1-BBB6-E640-B920-AE899265BC3B}" srcOrd="0" destOrd="0" parTransId="{734FA616-6163-D54E-8827-F3ACC639601F}" sibTransId="{121839EF-C2B9-1D4D-A5D4-7CB792BA649A}"/>
    <dgm:cxn modelId="{52C4627D-C979-374C-9061-076542E76858}" type="presOf" srcId="{2998B6DA-610F-144D-8C1C-8CD28E49E16F}" destId="{A6EE6B49-6CCA-C943-83BF-17D9ABF28E27}" srcOrd="0" destOrd="0" presId="urn:microsoft.com/office/officeart/2005/8/layout/hierarchy2"/>
    <dgm:cxn modelId="{F06D15C0-867F-C74F-9A9B-6E26A5A9DAA0}" type="presOf" srcId="{4844EE31-4655-BE4C-99CF-7C94D007F6E1}" destId="{F8E2D048-7EB0-1048-BE1D-97FA7DAE3D47}" srcOrd="1" destOrd="0" presId="urn:microsoft.com/office/officeart/2005/8/layout/hierarchy2"/>
    <dgm:cxn modelId="{72A38830-9334-9F40-A03E-B6B317A57099}" srcId="{50AEBCA1-BBB6-E640-B920-AE899265BC3B}" destId="{53AF27DA-6EDC-4B46-B6AC-2FFBB4C141B1}" srcOrd="0" destOrd="0" parTransId="{11168741-1020-BD4E-B9E3-4763AEF795E3}" sibTransId="{0570A2E9-1E2F-8C45-9D70-D4E909E07B2E}"/>
    <dgm:cxn modelId="{8CE8C035-1303-BC46-B6B8-78F4E70BAE5C}" type="presOf" srcId="{2A99EA19-95E1-CD42-9CB9-2401C2B2EBD8}" destId="{9E52E2CD-8244-A847-B480-FDB70EAE669C}" srcOrd="0" destOrd="0" presId="urn:microsoft.com/office/officeart/2005/8/layout/hierarchy2"/>
    <dgm:cxn modelId="{3581E7C8-3021-7442-8F07-79379B2B1CA1}" type="presOf" srcId="{85BCC84D-3D1F-AE44-9C46-ADA5F737E979}" destId="{EAF1BEBB-27E0-DB49-A123-D4F72824B340}" srcOrd="1" destOrd="0" presId="urn:microsoft.com/office/officeart/2005/8/layout/hierarchy2"/>
    <dgm:cxn modelId="{C3BBB587-0E34-AF4C-A39A-503F90F893E9}" type="presOf" srcId="{53AF27DA-6EDC-4B46-B6AC-2FFBB4C141B1}" destId="{FD9FF25F-CC1C-B345-8FBB-746A672DEE99}" srcOrd="0" destOrd="0" presId="urn:microsoft.com/office/officeart/2005/8/layout/hierarchy2"/>
    <dgm:cxn modelId="{5ADE3A50-D590-864C-A228-527FFFED253A}" srcId="{2998B6DA-610F-144D-8C1C-8CD28E49E16F}" destId="{723EBFDA-5E77-2F47-8DEB-B2765B9657F8}" srcOrd="0" destOrd="0" parTransId="{CEE46E84-473C-024A-AECE-1538F25F9E34}" sibTransId="{534EDDAD-A208-CD4B-898E-0231DFE714D5}"/>
    <dgm:cxn modelId="{CDAFD431-1DAB-424C-AFC3-712E197CB523}" type="presOf" srcId="{DE675235-5083-E046-AE03-AEAAA53F4CE2}" destId="{78495D6D-715C-AC4B-815E-297694662ACE}" srcOrd="0" destOrd="0" presId="urn:microsoft.com/office/officeart/2005/8/layout/hierarchy2"/>
    <dgm:cxn modelId="{368B1FFB-3449-FB4D-8B70-41F739917846}" type="presOf" srcId="{2B8ADEFE-AE93-ED4F-81D5-CB6D17B256FC}" destId="{A65F58A5-DCDD-874B-A6F4-5C97702DF6F1}" srcOrd="0" destOrd="0" presId="urn:microsoft.com/office/officeart/2005/8/layout/hierarchy2"/>
    <dgm:cxn modelId="{CDC77642-96C9-0D4A-B5AA-D0BE31283593}" type="presOf" srcId="{68F0E7DD-B0A3-024B-BDE6-F2AEE94BE4E5}" destId="{61385812-F96E-C14B-B9B4-506ADF9966E4}" srcOrd="0" destOrd="0" presId="urn:microsoft.com/office/officeart/2005/8/layout/hierarchy2"/>
    <dgm:cxn modelId="{537AB433-4AE4-2541-9DC9-844C4E1DB372}" type="presOf" srcId="{85BCC84D-3D1F-AE44-9C46-ADA5F737E979}" destId="{6700F86A-0C13-F749-B737-4963093B4820}" srcOrd="0" destOrd="0" presId="urn:microsoft.com/office/officeart/2005/8/layout/hierarchy2"/>
    <dgm:cxn modelId="{41BB4DF1-BA5C-A843-9CEE-8A7BDB37F7D5}" type="presOf" srcId="{9EE2C095-AE04-6A4C-AC29-7AD99324D444}" destId="{357EE015-969F-2E49-8DD8-E6C7F2067A3D}" srcOrd="0" destOrd="0" presId="urn:microsoft.com/office/officeart/2005/8/layout/hierarchy2"/>
    <dgm:cxn modelId="{5687D264-B82D-5740-9AC0-762C989221DE}" type="presOf" srcId="{97993E20-6561-CC4B-8EDF-DF5FD6518A62}" destId="{5036B153-0F73-F844-9C44-70D48A428A0C}" srcOrd="1" destOrd="0" presId="urn:microsoft.com/office/officeart/2005/8/layout/hierarchy2"/>
    <dgm:cxn modelId="{5F4423D6-D138-2C43-BF8B-DC0E4843615D}" type="presOf" srcId="{5A651D75-E15E-8546-84FB-66E165C7F882}" destId="{4BE2AD81-EF81-AE46-811A-ED21D6C6D1F6}" srcOrd="1" destOrd="0" presId="urn:microsoft.com/office/officeart/2005/8/layout/hierarchy2"/>
    <dgm:cxn modelId="{3EE12765-35E2-CC45-8777-6E412F97A768}" type="presOf" srcId="{CEE46E84-473C-024A-AECE-1538F25F9E34}" destId="{B9A0B98B-A58A-D54F-9DBF-4DEAAB259565}" srcOrd="0" destOrd="0" presId="urn:microsoft.com/office/officeart/2005/8/layout/hierarchy2"/>
    <dgm:cxn modelId="{399FA633-516B-E344-899C-D648C4864A99}" type="presOf" srcId="{77DE0367-3D24-4745-A700-AF8B3DC4B8DD}" destId="{31F1706A-FD8A-0B43-80EF-BCA2978A25F8}" srcOrd="0" destOrd="0" presId="urn:microsoft.com/office/officeart/2005/8/layout/hierarchy2"/>
    <dgm:cxn modelId="{E2DBD6D1-974B-4049-8778-7DAFD07E73F5}" srcId="{2B8ADEFE-AE93-ED4F-81D5-CB6D17B256FC}" destId="{59624202-5609-2445-9E2F-F5340FD23993}" srcOrd="0" destOrd="0" parTransId="{85BCC84D-3D1F-AE44-9C46-ADA5F737E979}" sibTransId="{21F81D77-E819-A442-A95A-E8C47A2237C3}"/>
    <dgm:cxn modelId="{DFBD459B-B38A-3E43-B3CA-E7ACA22801F0}" srcId="{6B18CB1A-9AE3-F04A-A48A-3387A3D9AEBB}" destId="{272D6E21-6F28-F54A-BDBE-7F77BD8BAF8E}" srcOrd="0" destOrd="0" parTransId="{D07511B4-B9A0-FB4C-90E0-59B656B7129F}" sibTransId="{87D36426-F588-8545-B1DD-3496B04AE0B3}"/>
    <dgm:cxn modelId="{77B1237E-99E8-D049-9AB5-1AC8D829702C}" type="presOf" srcId="{CBD386AF-A845-8C49-925B-0572CA06D1C2}" destId="{CD7207DB-4E0E-5D4B-9B06-75F5E0A50DF1}" srcOrd="0" destOrd="0" presId="urn:microsoft.com/office/officeart/2005/8/layout/hierarchy2"/>
    <dgm:cxn modelId="{133A34C7-F54E-2C49-BDC7-BABEED63AD34}" type="presOf" srcId="{4844EE31-4655-BE4C-99CF-7C94D007F6E1}" destId="{4B1111F7-A4FF-A447-8DF0-B91F18CDF182}" srcOrd="0" destOrd="0" presId="urn:microsoft.com/office/officeart/2005/8/layout/hierarchy2"/>
    <dgm:cxn modelId="{851DB997-8788-D449-937E-2AC622F6F7FB}" type="presOf" srcId="{3D6A1B2F-1B7C-2E41-B0F2-4FDA27AA673E}" destId="{97EE48D5-337E-CF44-AEB0-DB138C7EF454}" srcOrd="0" destOrd="0" presId="urn:microsoft.com/office/officeart/2005/8/layout/hierarchy2"/>
    <dgm:cxn modelId="{A2692216-FFED-F842-968A-9A1F048847A6}" type="presOf" srcId="{9DAB05BA-9C50-A540-BFB9-90EDE5DED924}" destId="{97A280AE-541E-A14B-B7ED-10D87A83B525}" srcOrd="0" destOrd="0" presId="urn:microsoft.com/office/officeart/2005/8/layout/hierarchy2"/>
    <dgm:cxn modelId="{3F4EBF40-68D6-2848-A0DD-2C3FEA94EFE5}" type="presOf" srcId="{723EBFDA-5E77-2F47-8DEB-B2765B9657F8}" destId="{E7F2518A-A247-BC47-ACA3-7F3A84DE3A19}" srcOrd="0" destOrd="0" presId="urn:microsoft.com/office/officeart/2005/8/layout/hierarchy2"/>
    <dgm:cxn modelId="{32637E78-4D91-8A42-8229-D7FBB7153DF7}" type="presOf" srcId="{E8B5C060-02B8-9046-804A-68FE1104B407}" destId="{17E3327D-AC85-7B49-B5D8-DBD0E597DC0A}" srcOrd="0" destOrd="0" presId="urn:microsoft.com/office/officeart/2005/8/layout/hierarchy2"/>
    <dgm:cxn modelId="{53C6D765-B2F7-5F4B-B608-47A7BA258B2B}" srcId="{00E1F7EB-5042-1047-98D2-49492B3A7899}" destId="{9EE2C095-AE04-6A4C-AC29-7AD99324D444}" srcOrd="1" destOrd="0" parTransId="{8FFE3E1A-7E5B-7442-9DFD-7E0041269621}" sibTransId="{4E10CC47-86A0-D54C-809E-B64646CDAE89}"/>
    <dgm:cxn modelId="{3FC71E71-59DE-B443-88A6-C86FBE509404}" type="presOf" srcId="{0DEE5442-B6D5-0D41-B297-AE2E521F8327}" destId="{2F5695B4-F94C-9949-8753-B3B67C1FF412}" srcOrd="0" destOrd="0" presId="urn:microsoft.com/office/officeart/2005/8/layout/hierarchy2"/>
    <dgm:cxn modelId="{96A6EA9B-E7D7-244A-AE19-B26E6B68A47C}" srcId="{A45390EC-8F67-D347-B07C-0F5A81F73D5F}" destId="{2998B6DA-610F-144D-8C1C-8CD28E49E16F}" srcOrd="0" destOrd="0" parTransId="{EAB4DE26-3CA5-A84B-B940-6C3AD089391B}" sibTransId="{EBCDA7B0-229A-CD4C-BE19-2EA3AB6DD275}"/>
    <dgm:cxn modelId="{4DF0783F-17E3-DF4B-B40E-1CA38232A17C}" type="presOf" srcId="{EAB4DE26-3CA5-A84B-B940-6C3AD089391B}" destId="{B5D6125A-0753-9844-AB41-486C551727BA}" srcOrd="1" destOrd="0" presId="urn:microsoft.com/office/officeart/2005/8/layout/hierarchy2"/>
    <dgm:cxn modelId="{01342E0D-D54D-1340-B73F-83A2D1270B4C}" srcId="{7FFBD13A-168C-B345-A4F2-4C08A5B09496}" destId="{7FD7765F-5946-654E-93AE-B75BFCF2AB51}" srcOrd="0" destOrd="0" parTransId="{4844EE31-4655-BE4C-99CF-7C94D007F6E1}" sibTransId="{CD9590E4-B435-5E4F-81C9-39A0796F1770}"/>
    <dgm:cxn modelId="{6260794E-99A7-7B44-8899-47801B57C1B3}" type="presOf" srcId="{415486CA-639A-A34E-9CC3-5AC7B345B2C3}" destId="{93D221D6-0879-A042-9399-3082C1B59FF4}" srcOrd="0" destOrd="0" presId="urn:microsoft.com/office/officeart/2005/8/layout/hierarchy2"/>
    <dgm:cxn modelId="{02493CA8-BA39-F448-AAFD-CE2437E9BFC7}" type="presOf" srcId="{8FFE3E1A-7E5B-7442-9DFD-7E0041269621}" destId="{4F7E36D5-29E7-8043-8598-D33A61D6B115}" srcOrd="1" destOrd="0" presId="urn:microsoft.com/office/officeart/2005/8/layout/hierarchy2"/>
    <dgm:cxn modelId="{E18A0B65-A44F-FC4D-A803-A5793E9BACA2}" type="presOf" srcId="{CEE46E84-473C-024A-AECE-1538F25F9E34}" destId="{3198FA32-DDC5-DD4F-815A-B90D76CEFA00}" srcOrd="1" destOrd="0" presId="urn:microsoft.com/office/officeart/2005/8/layout/hierarchy2"/>
    <dgm:cxn modelId="{9F1E3806-F74E-4741-8D04-EDFA198AB867}" type="presOf" srcId="{11168741-1020-BD4E-B9E3-4763AEF795E3}" destId="{12118B9F-E34F-4548-BC9B-DB964D2D859B}" srcOrd="1" destOrd="0" presId="urn:microsoft.com/office/officeart/2005/8/layout/hierarchy2"/>
    <dgm:cxn modelId="{6F82D5CC-09A4-9C40-A2E4-B01092278D94}" type="presOf" srcId="{DE675235-5083-E046-AE03-AEAAA53F4CE2}" destId="{13A835A3-EFAC-F54F-B803-9A10C08AF982}" srcOrd="1" destOrd="0" presId="urn:microsoft.com/office/officeart/2005/8/layout/hierarchy2"/>
    <dgm:cxn modelId="{D47F9902-1035-6F48-A5B4-B33BD328500E}" type="presOf" srcId="{D07511B4-B9A0-FB4C-90E0-59B656B7129F}" destId="{73355CD4-413E-A94D-97D4-9A1EA17779B9}" srcOrd="1" destOrd="0" presId="urn:microsoft.com/office/officeart/2005/8/layout/hierarchy2"/>
    <dgm:cxn modelId="{BA95C83D-71DD-DD43-98A9-C3D6BC680183}" type="presOf" srcId="{8F08BF64-32FB-2049-8319-EA1BACA6E790}" destId="{6DC6E780-58F4-C04A-B9F0-71C444C45DF1}" srcOrd="0" destOrd="0" presId="urn:microsoft.com/office/officeart/2005/8/layout/hierarchy2"/>
    <dgm:cxn modelId="{8B89000F-B581-9647-9A90-BA90487418A6}" type="presParOf" srcId="{31F1706A-FD8A-0B43-80EF-BCA2978A25F8}" destId="{B64EE3D2-8047-C745-B123-BD17E044B56A}" srcOrd="0" destOrd="0" presId="urn:microsoft.com/office/officeart/2005/8/layout/hierarchy2"/>
    <dgm:cxn modelId="{0E0AC5E1-86C8-F448-B2CE-B28A4B14DDD8}" type="presParOf" srcId="{B64EE3D2-8047-C745-B123-BD17E044B56A}" destId="{19F91391-0270-0646-A7EA-8DF3F461DA73}" srcOrd="0" destOrd="0" presId="urn:microsoft.com/office/officeart/2005/8/layout/hierarchy2"/>
    <dgm:cxn modelId="{F8A083E8-4645-D64B-A2AD-2C1C006A0EDF}" type="presParOf" srcId="{B64EE3D2-8047-C745-B123-BD17E044B56A}" destId="{CF015A6E-FF7B-1541-A800-B918C2BCEDB8}" srcOrd="1" destOrd="0" presId="urn:microsoft.com/office/officeart/2005/8/layout/hierarchy2"/>
    <dgm:cxn modelId="{ED46F10E-9698-DB4F-BDBD-4D66CA1FCB7B}" type="presParOf" srcId="{CF015A6E-FF7B-1541-A800-B918C2BCEDB8}" destId="{6DC6E780-58F4-C04A-B9F0-71C444C45DF1}" srcOrd="0" destOrd="0" presId="urn:microsoft.com/office/officeart/2005/8/layout/hierarchy2"/>
    <dgm:cxn modelId="{D112757E-3B82-B442-81D4-BA26CBB691F7}" type="presParOf" srcId="{6DC6E780-58F4-C04A-B9F0-71C444C45DF1}" destId="{8E5B9B89-F0B5-614A-B8E6-E16120C0EBB5}" srcOrd="0" destOrd="0" presId="urn:microsoft.com/office/officeart/2005/8/layout/hierarchy2"/>
    <dgm:cxn modelId="{71D30F66-0B79-3243-8716-E05BD5F62680}" type="presParOf" srcId="{CF015A6E-FF7B-1541-A800-B918C2BCEDB8}" destId="{ED408C5A-9F98-0E47-AC49-12DFFD7A431D}" srcOrd="1" destOrd="0" presId="urn:microsoft.com/office/officeart/2005/8/layout/hierarchy2"/>
    <dgm:cxn modelId="{9DB72856-76B4-3D43-A8CC-BCC80AC60C0F}" type="presParOf" srcId="{ED408C5A-9F98-0E47-AC49-12DFFD7A431D}" destId="{2BDCF95C-19EB-E04B-A70D-1CEF49303B84}" srcOrd="0" destOrd="0" presId="urn:microsoft.com/office/officeart/2005/8/layout/hierarchy2"/>
    <dgm:cxn modelId="{C2E7F1BF-F06A-2541-BE0A-8BA8F5293233}" type="presParOf" srcId="{ED408C5A-9F98-0E47-AC49-12DFFD7A431D}" destId="{051EDE24-7D25-094D-BAFD-61E092D0BB3F}" srcOrd="1" destOrd="0" presId="urn:microsoft.com/office/officeart/2005/8/layout/hierarchy2"/>
    <dgm:cxn modelId="{3F6E3196-A3A5-3548-8919-63547B949926}" type="presParOf" srcId="{051EDE24-7D25-094D-BAFD-61E092D0BB3F}" destId="{1DB75FCD-C9CE-4C46-944E-353DEAD4F615}" srcOrd="0" destOrd="0" presId="urn:microsoft.com/office/officeart/2005/8/layout/hierarchy2"/>
    <dgm:cxn modelId="{1B3127AC-F421-EC47-84F5-2BF0206BEFD4}" type="presParOf" srcId="{1DB75FCD-C9CE-4C46-944E-353DEAD4F615}" destId="{CFFA2A4C-F4FA-5644-9B70-8E0FA4552BAA}" srcOrd="0" destOrd="0" presId="urn:microsoft.com/office/officeart/2005/8/layout/hierarchy2"/>
    <dgm:cxn modelId="{A567904A-78A9-8B49-A283-D4DAAF911F33}" type="presParOf" srcId="{051EDE24-7D25-094D-BAFD-61E092D0BB3F}" destId="{EA1343FD-966C-0543-AE88-88F6727A06F4}" srcOrd="1" destOrd="0" presId="urn:microsoft.com/office/officeart/2005/8/layout/hierarchy2"/>
    <dgm:cxn modelId="{C7D008C5-9713-404F-90EF-538DB33903DF}" type="presParOf" srcId="{EA1343FD-966C-0543-AE88-88F6727A06F4}" destId="{74FE30F4-86AE-8C49-9781-A47DD878C37C}" srcOrd="0" destOrd="0" presId="urn:microsoft.com/office/officeart/2005/8/layout/hierarchy2"/>
    <dgm:cxn modelId="{B7275F03-9362-0140-8D5D-56DBF9293E77}" type="presParOf" srcId="{EA1343FD-966C-0543-AE88-88F6727A06F4}" destId="{0CBF67A5-CEBE-0E4D-8039-9CC015E1E42A}" srcOrd="1" destOrd="0" presId="urn:microsoft.com/office/officeart/2005/8/layout/hierarchy2"/>
    <dgm:cxn modelId="{20C4C7B2-5DCF-5147-9038-F5BEB3071DA7}" type="presParOf" srcId="{0CBF67A5-CEBE-0E4D-8039-9CC015E1E42A}" destId="{9CE22AE8-415A-C04F-A2F9-8C94E899D70F}" srcOrd="0" destOrd="0" presId="urn:microsoft.com/office/officeart/2005/8/layout/hierarchy2"/>
    <dgm:cxn modelId="{0CBDFFB5-C069-AB47-A30E-85F688FC9886}" type="presParOf" srcId="{9CE22AE8-415A-C04F-A2F9-8C94E899D70F}" destId="{12118B9F-E34F-4548-BC9B-DB964D2D859B}" srcOrd="0" destOrd="0" presId="urn:microsoft.com/office/officeart/2005/8/layout/hierarchy2"/>
    <dgm:cxn modelId="{34ABFAEA-7469-7D46-B4D2-10C804154BF3}" type="presParOf" srcId="{0CBF67A5-CEBE-0E4D-8039-9CC015E1E42A}" destId="{6DE6D437-0DB5-AE46-BA34-07C4F0B75394}" srcOrd="1" destOrd="0" presId="urn:microsoft.com/office/officeart/2005/8/layout/hierarchy2"/>
    <dgm:cxn modelId="{A0983323-6636-5A49-B0D8-077952BF533D}" type="presParOf" srcId="{6DE6D437-0DB5-AE46-BA34-07C4F0B75394}" destId="{FD9FF25F-CC1C-B345-8FBB-746A672DEE99}" srcOrd="0" destOrd="0" presId="urn:microsoft.com/office/officeart/2005/8/layout/hierarchy2"/>
    <dgm:cxn modelId="{DC7D5E87-3322-284D-84C8-09498FD2659E}" type="presParOf" srcId="{6DE6D437-0DB5-AE46-BA34-07C4F0B75394}" destId="{FB668875-01F0-114A-BBBD-0AA85480FDDB}" srcOrd="1" destOrd="0" presId="urn:microsoft.com/office/officeart/2005/8/layout/hierarchy2"/>
    <dgm:cxn modelId="{A4B12406-3BA3-7345-A7D0-E6BE3F683728}" type="presParOf" srcId="{FB668875-01F0-114A-BBBD-0AA85480FDDB}" destId="{EC90BDE6-962D-1E49-B87C-6E2AC9063A98}" srcOrd="0" destOrd="0" presId="urn:microsoft.com/office/officeart/2005/8/layout/hierarchy2"/>
    <dgm:cxn modelId="{45DC09E0-9E4D-B241-A274-E6BBF1A80E74}" type="presParOf" srcId="{EC90BDE6-962D-1E49-B87C-6E2AC9063A98}" destId="{5036B153-0F73-F844-9C44-70D48A428A0C}" srcOrd="0" destOrd="0" presId="urn:microsoft.com/office/officeart/2005/8/layout/hierarchy2"/>
    <dgm:cxn modelId="{1B6EAE01-B523-454D-9FE4-98DBEDCDA7AD}" type="presParOf" srcId="{FB668875-01F0-114A-BBBD-0AA85480FDDB}" destId="{F68B8A66-5834-2344-89C8-275FF702E1AC}" srcOrd="1" destOrd="0" presId="urn:microsoft.com/office/officeart/2005/8/layout/hierarchy2"/>
    <dgm:cxn modelId="{1A569D11-E68B-AC42-BB3F-22EA41891581}" type="presParOf" srcId="{F68B8A66-5834-2344-89C8-275FF702E1AC}" destId="{A65F58A5-DCDD-874B-A6F4-5C97702DF6F1}" srcOrd="0" destOrd="0" presId="urn:microsoft.com/office/officeart/2005/8/layout/hierarchy2"/>
    <dgm:cxn modelId="{A206109B-4630-6F47-A06E-A5A3BB19C206}" type="presParOf" srcId="{F68B8A66-5834-2344-89C8-275FF702E1AC}" destId="{F63DD4F7-0D4B-0F4A-BAB5-1EF826A2A031}" srcOrd="1" destOrd="0" presId="urn:microsoft.com/office/officeart/2005/8/layout/hierarchy2"/>
    <dgm:cxn modelId="{43751B97-18BB-3748-8DEF-A8FF0485AE8F}" type="presParOf" srcId="{F63DD4F7-0D4B-0F4A-BAB5-1EF826A2A031}" destId="{6700F86A-0C13-F749-B737-4963093B4820}" srcOrd="0" destOrd="0" presId="urn:microsoft.com/office/officeart/2005/8/layout/hierarchy2"/>
    <dgm:cxn modelId="{F73661F6-F9F5-D24D-9EFA-D3387391AE46}" type="presParOf" srcId="{6700F86A-0C13-F749-B737-4963093B4820}" destId="{EAF1BEBB-27E0-DB49-A123-D4F72824B340}" srcOrd="0" destOrd="0" presId="urn:microsoft.com/office/officeart/2005/8/layout/hierarchy2"/>
    <dgm:cxn modelId="{80D97C5A-0423-864A-B9EE-4055DE4DFA16}" type="presParOf" srcId="{F63DD4F7-0D4B-0F4A-BAB5-1EF826A2A031}" destId="{865EE068-EA80-524A-B6CB-2D5EC2841DB7}" srcOrd="1" destOrd="0" presId="urn:microsoft.com/office/officeart/2005/8/layout/hierarchy2"/>
    <dgm:cxn modelId="{6409530C-DA98-3D48-B411-365F54253217}" type="presParOf" srcId="{865EE068-EA80-524A-B6CB-2D5EC2841DB7}" destId="{6979F128-ECE8-E04C-9DE9-D71875E74ADE}" srcOrd="0" destOrd="0" presId="urn:microsoft.com/office/officeart/2005/8/layout/hierarchy2"/>
    <dgm:cxn modelId="{EA46B01E-D704-B44B-BFBB-B012DFF87AA4}" type="presParOf" srcId="{865EE068-EA80-524A-B6CB-2D5EC2841DB7}" destId="{4232A183-52D2-DF4E-B4D2-B6A403BC83B1}" srcOrd="1" destOrd="0" presId="urn:microsoft.com/office/officeart/2005/8/layout/hierarchy2"/>
    <dgm:cxn modelId="{F414F152-6D26-1246-8999-B91D971BAE0C}" type="presParOf" srcId="{FB668875-01F0-114A-BBBD-0AA85480FDDB}" destId="{90049BE4-0974-5F45-A8BA-2D54068EFBFD}" srcOrd="2" destOrd="0" presId="urn:microsoft.com/office/officeart/2005/8/layout/hierarchy2"/>
    <dgm:cxn modelId="{0DC8FCA3-7E10-344A-B878-EE9DD67CF0DA}" type="presParOf" srcId="{90049BE4-0974-5F45-A8BA-2D54068EFBFD}" destId="{0E4A55E6-713B-5244-AA8A-2BE13BE7F5FE}" srcOrd="0" destOrd="0" presId="urn:microsoft.com/office/officeart/2005/8/layout/hierarchy2"/>
    <dgm:cxn modelId="{6635BBB6-C05F-DA45-B5B5-3D0E1DBF7DF9}" type="presParOf" srcId="{FB668875-01F0-114A-BBBD-0AA85480FDDB}" destId="{847229F0-228D-7E48-A23B-19DB5A8039A5}" srcOrd="3" destOrd="0" presId="urn:microsoft.com/office/officeart/2005/8/layout/hierarchy2"/>
    <dgm:cxn modelId="{8B5683CD-6DDE-7047-AA54-0F906EC56EFB}" type="presParOf" srcId="{847229F0-228D-7E48-A23B-19DB5A8039A5}" destId="{97EE48D5-337E-CF44-AEB0-DB138C7EF454}" srcOrd="0" destOrd="0" presId="urn:microsoft.com/office/officeart/2005/8/layout/hierarchy2"/>
    <dgm:cxn modelId="{766E5AAC-F05E-314C-B607-5F69CE3D1CCC}" type="presParOf" srcId="{847229F0-228D-7E48-A23B-19DB5A8039A5}" destId="{48BB1D8D-59D7-6249-AA5F-63C7914C454C}" srcOrd="1" destOrd="0" presId="urn:microsoft.com/office/officeart/2005/8/layout/hierarchy2"/>
    <dgm:cxn modelId="{31AE8D92-529B-5349-8284-DD7F51EA3849}" type="presParOf" srcId="{48BB1D8D-59D7-6249-AA5F-63C7914C454C}" destId="{1A4FD973-8ED2-5342-B5CB-2A594B1838A4}" srcOrd="0" destOrd="0" presId="urn:microsoft.com/office/officeart/2005/8/layout/hierarchy2"/>
    <dgm:cxn modelId="{FEA2C312-F4D2-5046-BF45-4D7E2A53E359}" type="presParOf" srcId="{1A4FD973-8ED2-5342-B5CB-2A594B1838A4}" destId="{4BE2AD81-EF81-AE46-811A-ED21D6C6D1F6}" srcOrd="0" destOrd="0" presId="urn:microsoft.com/office/officeart/2005/8/layout/hierarchy2"/>
    <dgm:cxn modelId="{8B5DFC7C-BB3D-FB49-9937-8F0D06B3D646}" type="presParOf" srcId="{48BB1D8D-59D7-6249-AA5F-63C7914C454C}" destId="{A6DF3D09-A227-E74E-A0B7-DCF948F5461A}" srcOrd="1" destOrd="0" presId="urn:microsoft.com/office/officeart/2005/8/layout/hierarchy2"/>
    <dgm:cxn modelId="{B1BCB941-8BE2-A04F-8DE8-FA03DC4CD872}" type="presParOf" srcId="{A6DF3D09-A227-E74E-A0B7-DCF948F5461A}" destId="{CD7207DB-4E0E-5D4B-9B06-75F5E0A50DF1}" srcOrd="0" destOrd="0" presId="urn:microsoft.com/office/officeart/2005/8/layout/hierarchy2"/>
    <dgm:cxn modelId="{FED7E257-9EBB-F44E-A561-C1B963611F70}" type="presParOf" srcId="{A6DF3D09-A227-E74E-A0B7-DCF948F5461A}" destId="{08388733-850E-114B-80D1-5A56368E7303}" srcOrd="1" destOrd="0" presId="urn:microsoft.com/office/officeart/2005/8/layout/hierarchy2"/>
    <dgm:cxn modelId="{70183F2A-352F-304A-AB07-F260D4ADF0AA}" type="presParOf" srcId="{051EDE24-7D25-094D-BAFD-61E092D0BB3F}" destId="{A0D64CDB-F7DE-5646-BF6B-7AF9036426FB}" srcOrd="2" destOrd="0" presId="urn:microsoft.com/office/officeart/2005/8/layout/hierarchy2"/>
    <dgm:cxn modelId="{77EC4EFC-21C2-3B4B-B64C-C5A80FAF659C}" type="presParOf" srcId="{A0D64CDB-F7DE-5646-BF6B-7AF9036426FB}" destId="{4F7E36D5-29E7-8043-8598-D33A61D6B115}" srcOrd="0" destOrd="0" presId="urn:microsoft.com/office/officeart/2005/8/layout/hierarchy2"/>
    <dgm:cxn modelId="{7A6D757F-F46D-E046-8FB6-080FFFCD3256}" type="presParOf" srcId="{051EDE24-7D25-094D-BAFD-61E092D0BB3F}" destId="{418C2AD1-D679-F148-B348-1DC0BFB583E7}" srcOrd="3" destOrd="0" presId="urn:microsoft.com/office/officeart/2005/8/layout/hierarchy2"/>
    <dgm:cxn modelId="{5154D6C7-F6D3-A940-BF17-D5630DAC91BF}" type="presParOf" srcId="{418C2AD1-D679-F148-B348-1DC0BFB583E7}" destId="{357EE015-969F-2E49-8DD8-E6C7F2067A3D}" srcOrd="0" destOrd="0" presId="urn:microsoft.com/office/officeart/2005/8/layout/hierarchy2"/>
    <dgm:cxn modelId="{6E4CC488-D353-2148-8CC5-C220D133B8C1}" type="presParOf" srcId="{418C2AD1-D679-F148-B348-1DC0BFB583E7}" destId="{BCEDFDC9-6F7B-2844-962E-B15E2689A31B}" srcOrd="1" destOrd="0" presId="urn:microsoft.com/office/officeart/2005/8/layout/hierarchy2"/>
    <dgm:cxn modelId="{AAFFAEB1-D5AE-CB43-911D-08D645F621E6}" type="presParOf" srcId="{BCEDFDC9-6F7B-2844-962E-B15E2689A31B}" destId="{299663BA-CF53-3E47-9E4B-0A578B6D1477}" srcOrd="0" destOrd="0" presId="urn:microsoft.com/office/officeart/2005/8/layout/hierarchy2"/>
    <dgm:cxn modelId="{58EE25B7-2C80-4842-838F-690D65840B06}" type="presParOf" srcId="{299663BA-CF53-3E47-9E4B-0A578B6D1477}" destId="{140C6BBF-BB08-3B43-9BF6-E8CF82A5D10B}" srcOrd="0" destOrd="0" presId="urn:microsoft.com/office/officeart/2005/8/layout/hierarchy2"/>
    <dgm:cxn modelId="{CC3DD87B-B2BC-5841-ACC2-D75055F3C217}" type="presParOf" srcId="{BCEDFDC9-6F7B-2844-962E-B15E2689A31B}" destId="{08FA9472-C126-2042-B132-9C631B3D602A}" srcOrd="1" destOrd="0" presId="urn:microsoft.com/office/officeart/2005/8/layout/hierarchy2"/>
    <dgm:cxn modelId="{8491C2E9-F5F2-4F42-A2B3-57E4875FC073}" type="presParOf" srcId="{08FA9472-C126-2042-B132-9C631B3D602A}" destId="{F978153D-96FA-0A44-9F8E-8B5DF20D9475}" srcOrd="0" destOrd="0" presId="urn:microsoft.com/office/officeart/2005/8/layout/hierarchy2"/>
    <dgm:cxn modelId="{27FD4A56-2FDB-934D-BEDF-74358E7C8DB2}" type="presParOf" srcId="{08FA9472-C126-2042-B132-9C631B3D602A}" destId="{DC9F3045-C917-E942-BF65-73A48EA8C58C}" srcOrd="1" destOrd="0" presId="urn:microsoft.com/office/officeart/2005/8/layout/hierarchy2"/>
    <dgm:cxn modelId="{8C42CE48-19AE-404E-AD62-64476C2AF863}" type="presParOf" srcId="{DC9F3045-C917-E942-BF65-73A48EA8C58C}" destId="{0960B7AE-B0AA-C34D-BBFE-F79E3B632A59}" srcOrd="0" destOrd="0" presId="urn:microsoft.com/office/officeart/2005/8/layout/hierarchy2"/>
    <dgm:cxn modelId="{ADAE59C2-EF3A-E344-BCC3-AFF3560F2E0B}" type="presParOf" srcId="{0960B7AE-B0AA-C34D-BBFE-F79E3B632A59}" destId="{73355CD4-413E-A94D-97D4-9A1EA17779B9}" srcOrd="0" destOrd="0" presId="urn:microsoft.com/office/officeart/2005/8/layout/hierarchy2"/>
    <dgm:cxn modelId="{33D74657-6AA6-D948-8C4A-FE60C97B3AD5}" type="presParOf" srcId="{DC9F3045-C917-E942-BF65-73A48EA8C58C}" destId="{696266E3-273C-8D46-80FF-50E53B735636}" srcOrd="1" destOrd="0" presId="urn:microsoft.com/office/officeart/2005/8/layout/hierarchy2"/>
    <dgm:cxn modelId="{5EDFCBCE-3FF1-1345-B81B-7C08F4BE7C5C}" type="presParOf" srcId="{696266E3-273C-8D46-80FF-50E53B735636}" destId="{808A9A4A-08BD-CA47-A256-491E002566A1}" srcOrd="0" destOrd="0" presId="urn:microsoft.com/office/officeart/2005/8/layout/hierarchy2"/>
    <dgm:cxn modelId="{D990DCC4-12B7-3446-B259-21CB09B63804}" type="presParOf" srcId="{696266E3-273C-8D46-80FF-50E53B735636}" destId="{E345F770-F703-F84E-90FA-A2C0241D98FA}" srcOrd="1" destOrd="0" presId="urn:microsoft.com/office/officeart/2005/8/layout/hierarchy2"/>
    <dgm:cxn modelId="{A02F8517-420A-C74E-B115-D29C164765C5}" type="presParOf" srcId="{E345F770-F703-F84E-90FA-A2C0241D98FA}" destId="{97A280AE-541E-A14B-B7ED-10D87A83B525}" srcOrd="0" destOrd="0" presId="urn:microsoft.com/office/officeart/2005/8/layout/hierarchy2"/>
    <dgm:cxn modelId="{22779980-7522-6640-8ADB-7381D96266F9}" type="presParOf" srcId="{97A280AE-541E-A14B-B7ED-10D87A83B525}" destId="{AC90F195-A0FA-C34A-8615-159B8E9A1129}" srcOrd="0" destOrd="0" presId="urn:microsoft.com/office/officeart/2005/8/layout/hierarchy2"/>
    <dgm:cxn modelId="{FD9A0F45-BAB3-BC45-89DF-148CF79E314F}" type="presParOf" srcId="{E345F770-F703-F84E-90FA-A2C0241D98FA}" destId="{B8E02D80-5D29-B54E-9EB5-3A80CC95D186}" srcOrd="1" destOrd="0" presId="urn:microsoft.com/office/officeart/2005/8/layout/hierarchy2"/>
    <dgm:cxn modelId="{4F735251-3A06-CC43-9A11-B86474494640}" type="presParOf" srcId="{B8E02D80-5D29-B54E-9EB5-3A80CC95D186}" destId="{E717ACC9-D1D4-FF4B-B83F-92C99DF90C70}" srcOrd="0" destOrd="0" presId="urn:microsoft.com/office/officeart/2005/8/layout/hierarchy2"/>
    <dgm:cxn modelId="{9F7D95D9-98A8-0040-B466-14D635FD6E93}" type="presParOf" srcId="{B8E02D80-5D29-B54E-9EB5-3A80CC95D186}" destId="{C57903B9-4894-734C-AB2E-E01ACD9CC4BA}" srcOrd="1" destOrd="0" presId="urn:microsoft.com/office/officeart/2005/8/layout/hierarchy2"/>
    <dgm:cxn modelId="{8330887F-C260-1940-AA90-E4AF0C346593}" type="presParOf" srcId="{C57903B9-4894-734C-AB2E-E01ACD9CC4BA}" destId="{40F56905-AC6A-F54A-A220-D0A814D0A7EA}" srcOrd="0" destOrd="0" presId="urn:microsoft.com/office/officeart/2005/8/layout/hierarchy2"/>
    <dgm:cxn modelId="{FCCFC262-4638-B746-918B-DAB903707EEE}" type="presParOf" srcId="{40F56905-AC6A-F54A-A220-D0A814D0A7EA}" destId="{B43DBA8B-83D3-DC4B-ABFF-3777AC309663}" srcOrd="0" destOrd="0" presId="urn:microsoft.com/office/officeart/2005/8/layout/hierarchy2"/>
    <dgm:cxn modelId="{68ED1B12-1C18-CB4A-A431-0107C8451B8B}" type="presParOf" srcId="{C57903B9-4894-734C-AB2E-E01ACD9CC4BA}" destId="{DE4E4899-9D9A-8E4D-BE1C-F2439CE7C11E}" srcOrd="1" destOrd="0" presId="urn:microsoft.com/office/officeart/2005/8/layout/hierarchy2"/>
    <dgm:cxn modelId="{C4C1111B-CC0A-9F47-A1C2-5D9DF0F92900}" type="presParOf" srcId="{DE4E4899-9D9A-8E4D-BE1C-F2439CE7C11E}" destId="{93D221D6-0879-A042-9399-3082C1B59FF4}" srcOrd="0" destOrd="0" presId="urn:microsoft.com/office/officeart/2005/8/layout/hierarchy2"/>
    <dgm:cxn modelId="{9A15EB1F-A32F-CF4D-A370-584ABCDC361A}" type="presParOf" srcId="{DE4E4899-9D9A-8E4D-BE1C-F2439CE7C11E}" destId="{9E9D4D6C-1D83-2E4E-AF56-27A88777B47C}" srcOrd="1" destOrd="0" presId="urn:microsoft.com/office/officeart/2005/8/layout/hierarchy2"/>
    <dgm:cxn modelId="{4CE0B8C7-C1F9-E74E-A752-DD95E289C223}" type="presParOf" srcId="{C57903B9-4894-734C-AB2E-E01ACD9CC4BA}" destId="{37838B08-0E8B-A743-8B48-6730E9E8BD78}" srcOrd="2" destOrd="0" presId="urn:microsoft.com/office/officeart/2005/8/layout/hierarchy2"/>
    <dgm:cxn modelId="{AAC36953-89DA-FB47-A83B-CFCEE459E693}" type="presParOf" srcId="{37838B08-0E8B-A743-8B48-6730E9E8BD78}" destId="{19977ED3-8947-A24B-8666-B7BE80BA5218}" srcOrd="0" destOrd="0" presId="urn:microsoft.com/office/officeart/2005/8/layout/hierarchy2"/>
    <dgm:cxn modelId="{AA1EF4DE-36CC-B646-8305-08F068A40E90}" type="presParOf" srcId="{C57903B9-4894-734C-AB2E-E01ACD9CC4BA}" destId="{2DDDAF96-8C65-D240-A5C0-BC4B51D84711}" srcOrd="3" destOrd="0" presId="urn:microsoft.com/office/officeart/2005/8/layout/hierarchy2"/>
    <dgm:cxn modelId="{E13E3F3F-7BBA-9B4E-8F5C-3B15FAFDA0B3}" type="presParOf" srcId="{2DDDAF96-8C65-D240-A5C0-BC4B51D84711}" destId="{9DE02BDD-6574-004D-9E86-DDDC2C969F56}" srcOrd="0" destOrd="0" presId="urn:microsoft.com/office/officeart/2005/8/layout/hierarchy2"/>
    <dgm:cxn modelId="{A9194353-8F76-E749-9744-BBEC8A714ABD}" type="presParOf" srcId="{2DDDAF96-8C65-D240-A5C0-BC4B51D84711}" destId="{46A61BAF-1631-514A-9780-B547B7B1D981}" srcOrd="1" destOrd="0" presId="urn:microsoft.com/office/officeart/2005/8/layout/hierarchy2"/>
    <dgm:cxn modelId="{B6E3C505-7250-274F-8124-80E723E28448}" type="presParOf" srcId="{46A61BAF-1631-514A-9780-B547B7B1D981}" destId="{5F525866-845E-7C42-B540-4E70389C14BF}" srcOrd="0" destOrd="0" presId="urn:microsoft.com/office/officeart/2005/8/layout/hierarchy2"/>
    <dgm:cxn modelId="{DD8C1D0D-C8E5-B249-A4F6-6221E31583DE}" type="presParOf" srcId="{5F525866-845E-7C42-B540-4E70389C14BF}" destId="{B5D6125A-0753-9844-AB41-486C551727BA}" srcOrd="0" destOrd="0" presId="urn:microsoft.com/office/officeart/2005/8/layout/hierarchy2"/>
    <dgm:cxn modelId="{7B6EF97E-18EA-B347-83B9-4CAE4115DD7D}" type="presParOf" srcId="{46A61BAF-1631-514A-9780-B547B7B1D981}" destId="{4D2F036F-2C40-1E49-A2D9-6858E43B256B}" srcOrd="1" destOrd="0" presId="urn:microsoft.com/office/officeart/2005/8/layout/hierarchy2"/>
    <dgm:cxn modelId="{4DD4C366-6D5D-054D-9495-F3CF98A75BFD}" type="presParOf" srcId="{4D2F036F-2C40-1E49-A2D9-6858E43B256B}" destId="{A6EE6B49-6CCA-C943-83BF-17D9ABF28E27}" srcOrd="0" destOrd="0" presId="urn:microsoft.com/office/officeart/2005/8/layout/hierarchy2"/>
    <dgm:cxn modelId="{6AE9BA86-F343-254A-B48E-498E59188151}" type="presParOf" srcId="{4D2F036F-2C40-1E49-A2D9-6858E43B256B}" destId="{4681F236-1102-4546-9477-258266E207ED}" srcOrd="1" destOrd="0" presId="urn:microsoft.com/office/officeart/2005/8/layout/hierarchy2"/>
    <dgm:cxn modelId="{5ADDBD5B-D1F3-5145-8CC5-6632D758A7D1}" type="presParOf" srcId="{4681F236-1102-4546-9477-258266E207ED}" destId="{B9A0B98B-A58A-D54F-9DBF-4DEAAB259565}" srcOrd="0" destOrd="0" presId="urn:microsoft.com/office/officeart/2005/8/layout/hierarchy2"/>
    <dgm:cxn modelId="{BEB2B18F-5F0A-DC4A-85C9-853DFDD0FF08}" type="presParOf" srcId="{B9A0B98B-A58A-D54F-9DBF-4DEAAB259565}" destId="{3198FA32-DDC5-DD4F-815A-B90D76CEFA00}" srcOrd="0" destOrd="0" presId="urn:microsoft.com/office/officeart/2005/8/layout/hierarchy2"/>
    <dgm:cxn modelId="{24C9ABCA-36D8-0C4F-955B-B45C1069EA31}" type="presParOf" srcId="{4681F236-1102-4546-9477-258266E207ED}" destId="{E10E01B2-A101-334C-87FF-B5C5A436BBC8}" srcOrd="1" destOrd="0" presId="urn:microsoft.com/office/officeart/2005/8/layout/hierarchy2"/>
    <dgm:cxn modelId="{8F15F03A-5C02-A04C-BF12-2AB1036A441F}" type="presParOf" srcId="{E10E01B2-A101-334C-87FF-B5C5A436BBC8}" destId="{E7F2518A-A247-BC47-ACA3-7F3A84DE3A19}" srcOrd="0" destOrd="0" presId="urn:microsoft.com/office/officeart/2005/8/layout/hierarchy2"/>
    <dgm:cxn modelId="{839D5096-62CE-DA49-B744-28AC8A9062D2}" type="presParOf" srcId="{E10E01B2-A101-334C-87FF-B5C5A436BBC8}" destId="{8B0BB850-383F-3F4E-A90C-963371A09F31}" srcOrd="1" destOrd="0" presId="urn:microsoft.com/office/officeart/2005/8/layout/hierarchy2"/>
    <dgm:cxn modelId="{5CD24AFC-38BC-2E4E-BF76-49CE91E520F3}" type="presParOf" srcId="{4681F236-1102-4546-9477-258266E207ED}" destId="{400D45C0-99C4-9D49-999E-B1391ED22DE8}" srcOrd="2" destOrd="0" presId="urn:microsoft.com/office/officeart/2005/8/layout/hierarchy2"/>
    <dgm:cxn modelId="{29FBD149-4139-4145-B9E7-AE9F96CE8F7C}" type="presParOf" srcId="{400D45C0-99C4-9D49-999E-B1391ED22DE8}" destId="{D30F22DF-EDD3-C047-A3E2-3ECD7E9031F7}" srcOrd="0" destOrd="0" presId="urn:microsoft.com/office/officeart/2005/8/layout/hierarchy2"/>
    <dgm:cxn modelId="{39B6DF93-A356-4B40-B03F-DE49ADFF3256}" type="presParOf" srcId="{4681F236-1102-4546-9477-258266E207ED}" destId="{FACF4F50-E9AF-F249-85FF-B4D64FE35A14}" srcOrd="3" destOrd="0" presId="urn:microsoft.com/office/officeart/2005/8/layout/hierarchy2"/>
    <dgm:cxn modelId="{FBE8B40D-E261-684C-86B9-8016FCA9C55A}" type="presParOf" srcId="{FACF4F50-E9AF-F249-85FF-B4D64FE35A14}" destId="{61385812-F96E-C14B-B9B4-506ADF9966E4}" srcOrd="0" destOrd="0" presId="urn:microsoft.com/office/officeart/2005/8/layout/hierarchy2"/>
    <dgm:cxn modelId="{6CD7B2EF-95DB-1F4F-9621-38708958821D}" type="presParOf" srcId="{FACF4F50-E9AF-F249-85FF-B4D64FE35A14}" destId="{AA412CEE-E15E-8C43-B6ED-EB65517EF44B}" srcOrd="1" destOrd="0" presId="urn:microsoft.com/office/officeart/2005/8/layout/hierarchy2"/>
    <dgm:cxn modelId="{506C308C-401D-9A43-A1F1-D1F4C2A70031}" type="presParOf" srcId="{DC9F3045-C917-E942-BF65-73A48EA8C58C}" destId="{9E52E2CD-8244-A847-B480-FDB70EAE669C}" srcOrd="2" destOrd="0" presId="urn:microsoft.com/office/officeart/2005/8/layout/hierarchy2"/>
    <dgm:cxn modelId="{18627958-2C47-C945-B4E9-6EA1860FADFC}" type="presParOf" srcId="{9E52E2CD-8244-A847-B480-FDB70EAE669C}" destId="{E6A3927B-69B8-554C-ABC9-523FE5EF1802}" srcOrd="0" destOrd="0" presId="urn:microsoft.com/office/officeart/2005/8/layout/hierarchy2"/>
    <dgm:cxn modelId="{87E867D5-B189-2842-B210-13A87824BF91}" type="presParOf" srcId="{DC9F3045-C917-E942-BF65-73A48EA8C58C}" destId="{DC8E942A-81D1-DD48-9EEB-50BD4285B126}" srcOrd="3" destOrd="0" presId="urn:microsoft.com/office/officeart/2005/8/layout/hierarchy2"/>
    <dgm:cxn modelId="{A9783ACD-3FF3-C344-9B1F-E7116E3C350F}" type="presParOf" srcId="{DC8E942A-81D1-DD48-9EEB-50BD4285B126}" destId="{C36BB547-6DD0-E540-A3D7-E63D1B168223}" srcOrd="0" destOrd="0" presId="urn:microsoft.com/office/officeart/2005/8/layout/hierarchy2"/>
    <dgm:cxn modelId="{2CE1A939-0DB2-E24A-94A1-44C8FDDF3908}" type="presParOf" srcId="{DC8E942A-81D1-DD48-9EEB-50BD4285B126}" destId="{CC04BFEB-739F-7E48-B6ED-B6FD60813859}" srcOrd="1" destOrd="0" presId="urn:microsoft.com/office/officeart/2005/8/layout/hierarchy2"/>
    <dgm:cxn modelId="{19A369D2-E717-8B49-A19D-6B60913D5217}" type="presParOf" srcId="{051EDE24-7D25-094D-BAFD-61E092D0BB3F}" destId="{29D07A85-3415-5347-B162-3E791DDA0875}" srcOrd="4" destOrd="0" presId="urn:microsoft.com/office/officeart/2005/8/layout/hierarchy2"/>
    <dgm:cxn modelId="{60CC5C7F-A74C-3E44-912B-875B46D7FA67}" type="presParOf" srcId="{29D07A85-3415-5347-B162-3E791DDA0875}" destId="{6FD8DB2D-F87B-1240-8590-32E30719984F}" srcOrd="0" destOrd="0" presId="urn:microsoft.com/office/officeart/2005/8/layout/hierarchy2"/>
    <dgm:cxn modelId="{70A0DD88-E811-9548-9A25-F73D1576F623}" type="presParOf" srcId="{051EDE24-7D25-094D-BAFD-61E092D0BB3F}" destId="{AAD9CE40-6933-6C46-BC88-36F96636E00C}" srcOrd="5" destOrd="0" presId="urn:microsoft.com/office/officeart/2005/8/layout/hierarchy2"/>
    <dgm:cxn modelId="{ACE799AD-1443-764C-A3DE-5FC1C32E159E}" type="presParOf" srcId="{AAD9CE40-6933-6C46-BC88-36F96636E00C}" destId="{17E3327D-AC85-7B49-B5D8-DBD0E597DC0A}" srcOrd="0" destOrd="0" presId="urn:microsoft.com/office/officeart/2005/8/layout/hierarchy2"/>
    <dgm:cxn modelId="{611C084B-B9A0-6E41-8A73-372AE213576C}" type="presParOf" srcId="{AAD9CE40-6933-6C46-BC88-36F96636E00C}" destId="{0BFA2ABE-8805-3344-B71E-EA1E54B583E3}" srcOrd="1" destOrd="0" presId="urn:microsoft.com/office/officeart/2005/8/layout/hierarchy2"/>
    <dgm:cxn modelId="{D3A838A5-0BF8-EB43-9FCB-A42DC447D5A0}" type="presParOf" srcId="{0BFA2ABE-8805-3344-B71E-EA1E54B583E3}" destId="{2F5695B4-F94C-9949-8753-B3B67C1FF412}" srcOrd="0" destOrd="0" presId="urn:microsoft.com/office/officeart/2005/8/layout/hierarchy2"/>
    <dgm:cxn modelId="{55452856-D219-5543-966C-00C664B9BCB7}" type="presParOf" srcId="{2F5695B4-F94C-9949-8753-B3B67C1FF412}" destId="{A2AC7283-371E-A042-B518-C2D3C176682A}" srcOrd="0" destOrd="0" presId="urn:microsoft.com/office/officeart/2005/8/layout/hierarchy2"/>
    <dgm:cxn modelId="{393548D3-F965-F345-BE9E-7AC434E8BB0C}" type="presParOf" srcId="{0BFA2ABE-8805-3344-B71E-EA1E54B583E3}" destId="{7DFF1FEC-D350-6C43-949A-2F477414D567}" srcOrd="1" destOrd="0" presId="urn:microsoft.com/office/officeart/2005/8/layout/hierarchy2"/>
    <dgm:cxn modelId="{C647AD33-7A03-1B4D-B014-20E42A030B50}" type="presParOf" srcId="{7DFF1FEC-D350-6C43-949A-2F477414D567}" destId="{2789CC3A-0074-6545-B2C4-7813DC9E8556}" srcOrd="0" destOrd="0" presId="urn:microsoft.com/office/officeart/2005/8/layout/hierarchy2"/>
    <dgm:cxn modelId="{F9F0117F-9A28-5F46-A64B-99F039C01599}" type="presParOf" srcId="{7DFF1FEC-D350-6C43-949A-2F477414D567}" destId="{2C5F25A4-41F3-7048-A187-9F65BA2DAD2E}" srcOrd="1" destOrd="0" presId="urn:microsoft.com/office/officeart/2005/8/layout/hierarchy2"/>
    <dgm:cxn modelId="{3B6B2905-BD2D-DE46-A49B-76C2A03F9702}" type="presParOf" srcId="{2C5F25A4-41F3-7048-A187-9F65BA2DAD2E}" destId="{4B1111F7-A4FF-A447-8DF0-B91F18CDF182}" srcOrd="0" destOrd="0" presId="urn:microsoft.com/office/officeart/2005/8/layout/hierarchy2"/>
    <dgm:cxn modelId="{CFBD748A-4A89-EB4A-8ACF-422B67BC0572}" type="presParOf" srcId="{4B1111F7-A4FF-A447-8DF0-B91F18CDF182}" destId="{F8E2D048-7EB0-1048-BE1D-97FA7DAE3D47}" srcOrd="0" destOrd="0" presId="urn:microsoft.com/office/officeart/2005/8/layout/hierarchy2"/>
    <dgm:cxn modelId="{45E7E66D-0F1D-CD4D-A07E-33D25FEE2191}" type="presParOf" srcId="{2C5F25A4-41F3-7048-A187-9F65BA2DAD2E}" destId="{313CC106-D077-EB42-A282-B2C2F148D81F}" srcOrd="1" destOrd="0" presId="urn:microsoft.com/office/officeart/2005/8/layout/hierarchy2"/>
    <dgm:cxn modelId="{11A339EB-3A5A-304A-A6F7-53F2A93B3A0A}" type="presParOf" srcId="{313CC106-D077-EB42-A282-B2C2F148D81F}" destId="{0568DD38-5BE4-E343-A687-D4A6485650EB}" srcOrd="0" destOrd="0" presId="urn:microsoft.com/office/officeart/2005/8/layout/hierarchy2"/>
    <dgm:cxn modelId="{DEB3805E-371E-EE44-9452-416A2F33791E}" type="presParOf" srcId="{313CC106-D077-EB42-A282-B2C2F148D81F}" destId="{779C02EC-C4C3-C249-A372-AEB2698770AE}" srcOrd="1" destOrd="0" presId="urn:microsoft.com/office/officeart/2005/8/layout/hierarchy2"/>
    <dgm:cxn modelId="{589A82FD-1FA4-794D-82C8-ED6CACFA1DB1}" type="presParOf" srcId="{2C5F25A4-41F3-7048-A187-9F65BA2DAD2E}" destId="{78495D6D-715C-AC4B-815E-297694662ACE}" srcOrd="2" destOrd="0" presId="urn:microsoft.com/office/officeart/2005/8/layout/hierarchy2"/>
    <dgm:cxn modelId="{AF4E435F-02C8-FC41-B9D3-100B1A42CCA2}" type="presParOf" srcId="{78495D6D-715C-AC4B-815E-297694662ACE}" destId="{13A835A3-EFAC-F54F-B803-9A10C08AF982}" srcOrd="0" destOrd="0" presId="urn:microsoft.com/office/officeart/2005/8/layout/hierarchy2"/>
    <dgm:cxn modelId="{D7A38086-E2C0-CA4A-8BB0-A5D65CE6BEEF}" type="presParOf" srcId="{2C5F25A4-41F3-7048-A187-9F65BA2DAD2E}" destId="{509D97D2-5C29-9049-B397-4C66253E04F5}" srcOrd="3" destOrd="0" presId="urn:microsoft.com/office/officeart/2005/8/layout/hierarchy2"/>
    <dgm:cxn modelId="{8D82B68C-432F-0E49-B4ED-D114F387111D}" type="presParOf" srcId="{509D97D2-5C29-9049-B397-4C66253E04F5}" destId="{8D8DFA13-536B-1B4B-B40F-19008818E1F2}" srcOrd="0" destOrd="0" presId="urn:microsoft.com/office/officeart/2005/8/layout/hierarchy2"/>
    <dgm:cxn modelId="{A8EF77B1-2023-E64C-93D5-9A09E2C86E4F}" type="presParOf" srcId="{509D97D2-5C29-9049-B397-4C66253E04F5}" destId="{D81EBDF7-775F-6E4A-B0CE-223090392FD7}"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F91391-0270-0646-A7EA-8DF3F461DA73}">
      <dsp:nvSpPr>
        <dsp:cNvPr id="0" name=""/>
        <dsp:cNvSpPr/>
      </dsp:nvSpPr>
      <dsp:spPr>
        <a:xfrm>
          <a:off x="5640944" y="1763140"/>
          <a:ext cx="297885" cy="67388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ATM</a:t>
          </a:r>
          <a:r>
            <a:rPr lang="en-US" sz="1050" kern="1200" baseline="0"/>
            <a:t> in Uni.</a:t>
          </a:r>
          <a:endParaRPr lang="en-US" sz="1050" kern="1200"/>
        </a:p>
      </dsp:txBody>
      <dsp:txXfrm>
        <a:off x="5649669" y="1771865"/>
        <a:ext cx="280435" cy="656434"/>
      </dsp:txXfrm>
    </dsp:sp>
    <dsp:sp modelId="{6DC6E780-58F4-C04A-B9F0-71C444C45DF1}">
      <dsp:nvSpPr>
        <dsp:cNvPr id="0" name=""/>
        <dsp:cNvSpPr/>
      </dsp:nvSpPr>
      <dsp:spPr>
        <a:xfrm rot="10800000">
          <a:off x="5567765" y="2097619"/>
          <a:ext cx="73178" cy="4928"/>
        </a:xfrm>
        <a:custGeom>
          <a:avLst/>
          <a:gdLst/>
          <a:ahLst/>
          <a:cxnLst/>
          <a:rect l="0" t="0" r="0" b="0"/>
          <a:pathLst>
            <a:path>
              <a:moveTo>
                <a:pt x="0" y="2464"/>
              </a:moveTo>
              <a:lnTo>
                <a:pt x="73178" y="246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5567765" y="2096944"/>
        <a:ext cx="73178" cy="6276"/>
      </dsp:txXfrm>
    </dsp:sp>
    <dsp:sp modelId="{2BDCF95C-19EB-E04B-A70D-1CEF49303B84}">
      <dsp:nvSpPr>
        <dsp:cNvPr id="0" name=""/>
        <dsp:cNvSpPr/>
      </dsp:nvSpPr>
      <dsp:spPr>
        <a:xfrm>
          <a:off x="5067717" y="1873628"/>
          <a:ext cx="500048" cy="452908"/>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HPC</a:t>
          </a:r>
          <a:br>
            <a:rPr lang="en-US" sz="1050" b="1" kern="1200"/>
          </a:br>
          <a:r>
            <a:rPr lang="en-US" sz="1050" b="0" kern="1200"/>
            <a:t>1:1:1</a:t>
          </a:r>
        </a:p>
      </dsp:txBody>
      <dsp:txXfrm>
        <a:off x="5140947" y="1939955"/>
        <a:ext cx="353588" cy="320254"/>
      </dsp:txXfrm>
    </dsp:sp>
    <dsp:sp modelId="{1DB75FCD-C9CE-4C46-944E-353DEAD4F615}">
      <dsp:nvSpPr>
        <dsp:cNvPr id="0" name=""/>
        <dsp:cNvSpPr/>
      </dsp:nvSpPr>
      <dsp:spPr>
        <a:xfrm rot="15910376">
          <a:off x="4308183" y="1399523"/>
          <a:ext cx="1401161" cy="4928"/>
        </a:xfrm>
        <a:custGeom>
          <a:avLst/>
          <a:gdLst/>
          <a:ahLst/>
          <a:cxnLst/>
          <a:rect l="0" t="0" r="0" b="0"/>
          <a:pathLst>
            <a:path>
              <a:moveTo>
                <a:pt x="0" y="2464"/>
              </a:moveTo>
              <a:lnTo>
                <a:pt x="1401161"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308183" y="1341897"/>
        <a:ext cx="1401161" cy="120180"/>
      </dsp:txXfrm>
    </dsp:sp>
    <dsp:sp modelId="{74FE30F4-86AE-8C49-9781-A47DD878C37C}">
      <dsp:nvSpPr>
        <dsp:cNvPr id="0" name=""/>
        <dsp:cNvSpPr/>
      </dsp:nvSpPr>
      <dsp:spPr>
        <a:xfrm>
          <a:off x="4216435" y="559310"/>
          <a:ext cx="733375" cy="2891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Environmen</a:t>
          </a:r>
        </a:p>
      </dsp:txBody>
      <dsp:txXfrm>
        <a:off x="4224904" y="567779"/>
        <a:ext cx="716437" cy="272223"/>
      </dsp:txXfrm>
    </dsp:sp>
    <dsp:sp modelId="{9CE22AE8-415A-C04F-A2F9-8C94E899D70F}">
      <dsp:nvSpPr>
        <dsp:cNvPr id="0" name=""/>
        <dsp:cNvSpPr/>
      </dsp:nvSpPr>
      <dsp:spPr>
        <a:xfrm rot="11589010">
          <a:off x="4169054" y="695966"/>
          <a:ext cx="48010" cy="4928"/>
        </a:xfrm>
        <a:custGeom>
          <a:avLst/>
          <a:gdLst/>
          <a:ahLst/>
          <a:cxnLst/>
          <a:rect l="0" t="0" r="0" b="0"/>
          <a:pathLst>
            <a:path>
              <a:moveTo>
                <a:pt x="0" y="2464"/>
              </a:moveTo>
              <a:lnTo>
                <a:pt x="48010"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169054" y="697185"/>
        <a:ext cx="48010" cy="2489"/>
      </dsp:txXfrm>
    </dsp:sp>
    <dsp:sp modelId="{FD9FF25F-CC1C-B345-8FBB-746A672DEE99}">
      <dsp:nvSpPr>
        <dsp:cNvPr id="0" name=""/>
        <dsp:cNvSpPr/>
      </dsp:nvSpPr>
      <dsp:spPr>
        <a:xfrm>
          <a:off x="3545543" y="410317"/>
          <a:ext cx="624140" cy="56530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CPA</a:t>
          </a:r>
          <a:br>
            <a:rPr lang="en-US" sz="1050" b="1" kern="1200"/>
          </a:br>
          <a:r>
            <a:rPr lang="en-US" sz="1050" kern="1200"/>
            <a:t>R</a:t>
          </a:r>
          <a:r>
            <a:rPr lang="en-US" sz="1050" kern="1200" baseline="0"/>
            <a:t>:50%</a:t>
          </a:r>
          <a:br>
            <a:rPr lang="en-US" sz="1050" kern="1200" baseline="0"/>
          </a:br>
          <a:r>
            <a:rPr lang="en-US" sz="1050" kern="1200" baseline="0"/>
            <a:t>P:20%</a:t>
          </a:r>
          <a:endParaRPr lang="en-US" sz="1050" kern="1200"/>
        </a:p>
      </dsp:txBody>
      <dsp:txXfrm>
        <a:off x="3636946" y="493104"/>
        <a:ext cx="441334" cy="399729"/>
      </dsp:txXfrm>
    </dsp:sp>
    <dsp:sp modelId="{EC90BDE6-962D-1E49-B87C-6E2AC9063A98}">
      <dsp:nvSpPr>
        <dsp:cNvPr id="0" name=""/>
        <dsp:cNvSpPr/>
      </dsp:nvSpPr>
      <dsp:spPr>
        <a:xfrm rot="10721170">
          <a:off x="1260699" y="716702"/>
          <a:ext cx="2285144" cy="4928"/>
        </a:xfrm>
        <a:custGeom>
          <a:avLst/>
          <a:gdLst/>
          <a:ahLst/>
          <a:cxnLst/>
          <a:rect l="0" t="0" r="0" b="0"/>
          <a:pathLst>
            <a:path>
              <a:moveTo>
                <a:pt x="0" y="2464"/>
              </a:moveTo>
              <a:lnTo>
                <a:pt x="2285144"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46142" y="662037"/>
        <a:ext cx="114257" cy="114257"/>
      </dsp:txXfrm>
    </dsp:sp>
    <dsp:sp modelId="{A65F58A5-DCDD-874B-A6F4-5C97702DF6F1}">
      <dsp:nvSpPr>
        <dsp:cNvPr id="0" name=""/>
        <dsp:cNvSpPr/>
      </dsp:nvSpPr>
      <dsp:spPr>
        <a:xfrm>
          <a:off x="723916" y="688339"/>
          <a:ext cx="537083" cy="11404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Optional</a:t>
          </a:r>
        </a:p>
      </dsp:txBody>
      <dsp:txXfrm>
        <a:off x="727256" y="691679"/>
        <a:ext cx="530403" cy="107368"/>
      </dsp:txXfrm>
    </dsp:sp>
    <dsp:sp modelId="{6700F86A-0C13-F749-B737-4963093B4820}">
      <dsp:nvSpPr>
        <dsp:cNvPr id="0" name=""/>
        <dsp:cNvSpPr/>
      </dsp:nvSpPr>
      <dsp:spPr>
        <a:xfrm rot="17491023">
          <a:off x="715751" y="730903"/>
          <a:ext cx="25790" cy="4928"/>
        </a:xfrm>
        <a:custGeom>
          <a:avLst/>
          <a:gdLst/>
          <a:ahLst/>
          <a:cxnLst/>
          <a:rect l="0" t="0" r="0" b="0"/>
          <a:pathLst>
            <a:path>
              <a:moveTo>
                <a:pt x="0" y="2464"/>
              </a:moveTo>
              <a:lnTo>
                <a:pt x="25790"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a:off x="715751" y="732699"/>
        <a:ext cx="25790" cy="1337"/>
      </dsp:txXfrm>
    </dsp:sp>
    <dsp:sp modelId="{6979F128-ECE8-E04C-9DE9-D71875E74ADE}">
      <dsp:nvSpPr>
        <dsp:cNvPr id="0" name=""/>
        <dsp:cNvSpPr/>
      </dsp:nvSpPr>
      <dsp:spPr>
        <a:xfrm>
          <a:off x="0" y="576790"/>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baseline="0"/>
            <a:t>Investments</a:t>
          </a:r>
          <a:endParaRPr lang="en-US" sz="1050" kern="1200"/>
        </a:p>
      </dsp:txBody>
      <dsp:txXfrm>
        <a:off x="0" y="576790"/>
        <a:ext cx="733375" cy="289161"/>
      </dsp:txXfrm>
    </dsp:sp>
    <dsp:sp modelId="{90049BE4-0974-5F45-A8BA-2D54068EFBFD}">
      <dsp:nvSpPr>
        <dsp:cNvPr id="0" name=""/>
        <dsp:cNvSpPr/>
      </dsp:nvSpPr>
      <dsp:spPr>
        <a:xfrm rot="11178350">
          <a:off x="1247953" y="563943"/>
          <a:ext cx="2304560" cy="4928"/>
        </a:xfrm>
        <a:custGeom>
          <a:avLst/>
          <a:gdLst/>
          <a:ahLst/>
          <a:cxnLst/>
          <a:rect l="0" t="0" r="0" b="0"/>
          <a:pathLst>
            <a:path>
              <a:moveTo>
                <a:pt x="0" y="2464"/>
              </a:moveTo>
              <a:lnTo>
                <a:pt x="2304560"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42620" y="508793"/>
        <a:ext cx="115228" cy="115228"/>
      </dsp:txXfrm>
    </dsp:sp>
    <dsp:sp modelId="{97EE48D5-337E-CF44-AEB0-DB138C7EF454}">
      <dsp:nvSpPr>
        <dsp:cNvPr id="0" name=""/>
        <dsp:cNvSpPr/>
      </dsp:nvSpPr>
      <dsp:spPr>
        <a:xfrm>
          <a:off x="723928" y="345439"/>
          <a:ext cx="530997" cy="18881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Mandatory</a:t>
          </a:r>
        </a:p>
      </dsp:txBody>
      <dsp:txXfrm>
        <a:off x="729458" y="350969"/>
        <a:ext cx="519937" cy="177755"/>
      </dsp:txXfrm>
    </dsp:sp>
    <dsp:sp modelId="{1A4FD973-8ED2-5342-B5CB-2A594B1838A4}">
      <dsp:nvSpPr>
        <dsp:cNvPr id="0" name=""/>
        <dsp:cNvSpPr/>
      </dsp:nvSpPr>
      <dsp:spPr>
        <a:xfrm rot="17002784">
          <a:off x="708237" y="417522"/>
          <a:ext cx="40828" cy="4928"/>
        </a:xfrm>
        <a:custGeom>
          <a:avLst/>
          <a:gdLst/>
          <a:ahLst/>
          <a:cxnLst/>
          <a:rect l="0" t="0" r="0" b="0"/>
          <a:pathLst>
            <a:path>
              <a:moveTo>
                <a:pt x="0" y="2464"/>
              </a:moveTo>
              <a:lnTo>
                <a:pt x="40828"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a:off x="708237" y="418927"/>
        <a:ext cx="40828" cy="2117"/>
      </dsp:txXfrm>
    </dsp:sp>
    <dsp:sp modelId="{CD7207DB-4E0E-5D4B-9B06-75F5E0A50DF1}">
      <dsp:nvSpPr>
        <dsp:cNvPr id="0" name=""/>
        <dsp:cNvSpPr/>
      </dsp:nvSpPr>
      <dsp:spPr>
        <a:xfrm>
          <a:off x="0" y="255545"/>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Divestment</a:t>
          </a:r>
        </a:p>
      </dsp:txBody>
      <dsp:txXfrm>
        <a:off x="0" y="255545"/>
        <a:ext cx="733375" cy="289161"/>
      </dsp:txXfrm>
    </dsp:sp>
    <dsp:sp modelId="{A0D64CDB-F7DE-5646-BF6B-7AF9036426FB}">
      <dsp:nvSpPr>
        <dsp:cNvPr id="0" name=""/>
        <dsp:cNvSpPr/>
      </dsp:nvSpPr>
      <dsp:spPr>
        <a:xfrm rot="8913743">
          <a:off x="4948264" y="2131238"/>
          <a:ext cx="128914" cy="4928"/>
        </a:xfrm>
        <a:custGeom>
          <a:avLst/>
          <a:gdLst/>
          <a:ahLst/>
          <a:cxnLst/>
          <a:rect l="0" t="0" r="0" b="0"/>
          <a:pathLst>
            <a:path>
              <a:moveTo>
                <a:pt x="0" y="2464"/>
              </a:moveTo>
              <a:lnTo>
                <a:pt x="128914"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948264" y="2128173"/>
        <a:ext cx="128914" cy="11057"/>
      </dsp:txXfrm>
    </dsp:sp>
    <dsp:sp modelId="{357EE015-969F-2E49-8DD8-E6C7F2067A3D}">
      <dsp:nvSpPr>
        <dsp:cNvPr id="0" name=""/>
        <dsp:cNvSpPr/>
      </dsp:nvSpPr>
      <dsp:spPr>
        <a:xfrm>
          <a:off x="4224350" y="2022740"/>
          <a:ext cx="733375" cy="2891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Social</a:t>
          </a:r>
        </a:p>
      </dsp:txBody>
      <dsp:txXfrm>
        <a:off x="4232819" y="2031209"/>
        <a:ext cx="716437" cy="272223"/>
      </dsp:txXfrm>
    </dsp:sp>
    <dsp:sp modelId="{299663BA-CF53-3E47-9E4B-0A578B6D1477}">
      <dsp:nvSpPr>
        <dsp:cNvPr id="0" name=""/>
        <dsp:cNvSpPr/>
      </dsp:nvSpPr>
      <dsp:spPr>
        <a:xfrm rot="10496554">
          <a:off x="4169577" y="2167275"/>
          <a:ext cx="54880" cy="4928"/>
        </a:xfrm>
        <a:custGeom>
          <a:avLst/>
          <a:gdLst/>
          <a:ahLst/>
          <a:cxnLst/>
          <a:rect l="0" t="0" r="0" b="0"/>
          <a:pathLst>
            <a:path>
              <a:moveTo>
                <a:pt x="0" y="2464"/>
              </a:moveTo>
              <a:lnTo>
                <a:pt x="54880"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169577" y="2168317"/>
        <a:ext cx="54880" cy="2845"/>
      </dsp:txXfrm>
    </dsp:sp>
    <dsp:sp modelId="{F978153D-96FA-0A44-9F8E-8B5DF20D9475}">
      <dsp:nvSpPr>
        <dsp:cNvPr id="0" name=""/>
        <dsp:cNvSpPr/>
      </dsp:nvSpPr>
      <dsp:spPr>
        <a:xfrm>
          <a:off x="3545543" y="1889507"/>
          <a:ext cx="624140" cy="56530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DPA</a:t>
          </a:r>
          <a:r>
            <a:rPr lang="en-US" sz="1050" b="1" kern="1200" baseline="0"/>
            <a:t/>
          </a:r>
          <a:br>
            <a:rPr lang="en-US" sz="1050" b="1" kern="1200" baseline="0"/>
          </a:br>
          <a:r>
            <a:rPr lang="en-US" sz="1050" kern="1200" baseline="0"/>
            <a:t>R: 20%</a:t>
          </a:r>
          <a:br>
            <a:rPr lang="en-US" sz="1050" kern="1200" baseline="0"/>
          </a:br>
          <a:r>
            <a:rPr lang="en-US" sz="1050" kern="1200" baseline="0"/>
            <a:t>P:25%</a:t>
          </a:r>
          <a:endParaRPr lang="en-US" sz="1050" kern="1200"/>
        </a:p>
      </dsp:txBody>
      <dsp:txXfrm>
        <a:off x="3636946" y="1972294"/>
        <a:ext cx="441334" cy="399729"/>
      </dsp:txXfrm>
    </dsp:sp>
    <dsp:sp modelId="{0960B7AE-B0AA-C34D-BBFE-F79E3B632A59}">
      <dsp:nvSpPr>
        <dsp:cNvPr id="0" name=""/>
        <dsp:cNvSpPr/>
      </dsp:nvSpPr>
      <dsp:spPr>
        <a:xfrm rot="14308294">
          <a:off x="3354118" y="2062554"/>
          <a:ext cx="251391" cy="4928"/>
        </a:xfrm>
        <a:custGeom>
          <a:avLst/>
          <a:gdLst/>
          <a:ahLst/>
          <a:cxnLst/>
          <a:rect l="0" t="0" r="0" b="0"/>
          <a:pathLst>
            <a:path>
              <a:moveTo>
                <a:pt x="0" y="2464"/>
              </a:moveTo>
              <a:lnTo>
                <a:pt x="251391"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3354118" y="2054237"/>
        <a:ext cx="251391" cy="21562"/>
      </dsp:txXfrm>
    </dsp:sp>
    <dsp:sp modelId="{808A9A4A-08BD-CA47-A256-491E002566A1}">
      <dsp:nvSpPr>
        <dsp:cNvPr id="0" name=""/>
        <dsp:cNvSpPr/>
      </dsp:nvSpPr>
      <dsp:spPr>
        <a:xfrm>
          <a:off x="2680709" y="1813296"/>
          <a:ext cx="733375" cy="2891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Availabilty</a:t>
          </a:r>
          <a:br>
            <a:rPr lang="en-US" sz="1050" kern="1200"/>
          </a:br>
          <a:r>
            <a:rPr lang="en-US" sz="1050" kern="1200"/>
            <a:t>(Sufficient)</a:t>
          </a:r>
        </a:p>
      </dsp:txBody>
      <dsp:txXfrm>
        <a:off x="2689178" y="1821765"/>
        <a:ext cx="716437" cy="272223"/>
      </dsp:txXfrm>
    </dsp:sp>
    <dsp:sp modelId="{97A280AE-541E-A14B-B7ED-10D87A83B525}">
      <dsp:nvSpPr>
        <dsp:cNvPr id="0" name=""/>
        <dsp:cNvSpPr/>
      </dsp:nvSpPr>
      <dsp:spPr>
        <a:xfrm rot="12359897">
          <a:off x="2636975" y="1945317"/>
          <a:ext cx="46064" cy="4928"/>
        </a:xfrm>
        <a:custGeom>
          <a:avLst/>
          <a:gdLst/>
          <a:ahLst/>
          <a:cxnLst/>
          <a:rect l="0" t="0" r="0" b="0"/>
          <a:pathLst>
            <a:path>
              <a:moveTo>
                <a:pt x="0" y="2464"/>
              </a:moveTo>
              <a:lnTo>
                <a:pt x="46064"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2636975" y="1946587"/>
        <a:ext cx="46064" cy="2388"/>
      </dsp:txXfrm>
    </dsp:sp>
    <dsp:sp modelId="{E717ACC9-D1D4-FF4B-B83F-92C99DF90C70}">
      <dsp:nvSpPr>
        <dsp:cNvPr id="0" name=""/>
        <dsp:cNvSpPr/>
      </dsp:nvSpPr>
      <dsp:spPr>
        <a:xfrm>
          <a:off x="2220850" y="1748182"/>
          <a:ext cx="418456" cy="379006"/>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SPD</a:t>
          </a:r>
          <a:br>
            <a:rPr lang="en-US" sz="1050" b="1" kern="1200"/>
          </a:br>
          <a:r>
            <a:rPr lang="en-US" sz="1050" kern="1200"/>
            <a:t>1:1</a:t>
          </a:r>
        </a:p>
      </dsp:txBody>
      <dsp:txXfrm>
        <a:off x="2282131" y="1803686"/>
        <a:ext cx="295894" cy="267998"/>
      </dsp:txXfrm>
    </dsp:sp>
    <dsp:sp modelId="{40F56905-AC6A-F54A-A220-D0A814D0A7EA}">
      <dsp:nvSpPr>
        <dsp:cNvPr id="0" name=""/>
        <dsp:cNvSpPr/>
      </dsp:nvSpPr>
      <dsp:spPr>
        <a:xfrm rot="13794530">
          <a:off x="1667381" y="1677670"/>
          <a:ext cx="673317" cy="4928"/>
        </a:xfrm>
        <a:custGeom>
          <a:avLst/>
          <a:gdLst/>
          <a:ahLst/>
          <a:cxnLst/>
          <a:rect l="0" t="0" r="0" b="0"/>
          <a:pathLst>
            <a:path>
              <a:moveTo>
                <a:pt x="0" y="2464"/>
              </a:moveTo>
              <a:lnTo>
                <a:pt x="673317"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1667381" y="1662678"/>
        <a:ext cx="673317" cy="34913"/>
      </dsp:txXfrm>
    </dsp:sp>
    <dsp:sp modelId="{93D221D6-0879-A042-9399-3082C1B59FF4}">
      <dsp:nvSpPr>
        <dsp:cNvPr id="0" name=""/>
        <dsp:cNvSpPr/>
      </dsp:nvSpPr>
      <dsp:spPr>
        <a:xfrm>
          <a:off x="1053854" y="1278003"/>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Population</a:t>
          </a:r>
        </a:p>
      </dsp:txBody>
      <dsp:txXfrm>
        <a:off x="1053854" y="1278003"/>
        <a:ext cx="733375" cy="289161"/>
      </dsp:txXfrm>
    </dsp:sp>
    <dsp:sp modelId="{37838B08-0E8B-A743-8B48-6730E9E8BD78}">
      <dsp:nvSpPr>
        <dsp:cNvPr id="0" name=""/>
        <dsp:cNvSpPr/>
      </dsp:nvSpPr>
      <dsp:spPr>
        <a:xfrm rot="7269127">
          <a:off x="2017280" y="2050039"/>
          <a:ext cx="268329" cy="4928"/>
        </a:xfrm>
        <a:custGeom>
          <a:avLst/>
          <a:gdLst/>
          <a:ahLst/>
          <a:cxnLst/>
          <a:rect l="0" t="0" r="0" b="0"/>
          <a:pathLst>
            <a:path>
              <a:moveTo>
                <a:pt x="0" y="2464"/>
              </a:moveTo>
              <a:lnTo>
                <a:pt x="268329"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2017280" y="2040995"/>
        <a:ext cx="268329" cy="23015"/>
      </dsp:txXfrm>
    </dsp:sp>
    <dsp:sp modelId="{9DE02BDD-6574-004D-9E86-DDDC2C969F56}">
      <dsp:nvSpPr>
        <dsp:cNvPr id="0" name=""/>
        <dsp:cNvSpPr/>
      </dsp:nvSpPr>
      <dsp:spPr>
        <a:xfrm>
          <a:off x="1348664" y="2022740"/>
          <a:ext cx="733375" cy="2891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Fee Schedule</a:t>
          </a:r>
        </a:p>
      </dsp:txBody>
      <dsp:txXfrm>
        <a:off x="1357133" y="2031209"/>
        <a:ext cx="716437" cy="272223"/>
      </dsp:txXfrm>
    </dsp:sp>
    <dsp:sp modelId="{5F525866-845E-7C42-B540-4E70389C14BF}">
      <dsp:nvSpPr>
        <dsp:cNvPr id="0" name=""/>
        <dsp:cNvSpPr/>
      </dsp:nvSpPr>
      <dsp:spPr>
        <a:xfrm rot="10884465">
          <a:off x="1314605" y="2164438"/>
          <a:ext cx="34063" cy="4928"/>
        </a:xfrm>
        <a:custGeom>
          <a:avLst/>
          <a:gdLst/>
          <a:ahLst/>
          <a:cxnLst/>
          <a:rect l="0" t="0" r="0" b="0"/>
          <a:pathLst>
            <a:path>
              <a:moveTo>
                <a:pt x="0" y="2464"/>
              </a:moveTo>
              <a:lnTo>
                <a:pt x="34063"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1314605" y="2166019"/>
        <a:ext cx="34063" cy="1766"/>
      </dsp:txXfrm>
    </dsp:sp>
    <dsp:sp modelId="{A6EE6B49-6CCA-C943-83BF-17D9ABF28E27}">
      <dsp:nvSpPr>
        <dsp:cNvPr id="0" name=""/>
        <dsp:cNvSpPr/>
      </dsp:nvSpPr>
      <dsp:spPr>
        <a:xfrm>
          <a:off x="887262" y="1972952"/>
          <a:ext cx="427348" cy="38706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HPD</a:t>
          </a:r>
          <a:br>
            <a:rPr lang="en-US" sz="1050" b="1" kern="1200"/>
          </a:br>
          <a:r>
            <a:rPr lang="en-US" sz="1050" kern="1200"/>
            <a:t>3:2</a:t>
          </a:r>
        </a:p>
      </dsp:txBody>
      <dsp:txXfrm>
        <a:off x="949846" y="2029636"/>
        <a:ext cx="302180" cy="273695"/>
      </dsp:txXfrm>
    </dsp:sp>
    <dsp:sp modelId="{B9A0B98B-A58A-D54F-9DBF-4DEAAB259565}">
      <dsp:nvSpPr>
        <dsp:cNvPr id="0" name=""/>
        <dsp:cNvSpPr/>
      </dsp:nvSpPr>
      <dsp:spPr>
        <a:xfrm rot="13754264">
          <a:off x="718945" y="2086891"/>
          <a:ext cx="203659" cy="4928"/>
        </a:xfrm>
        <a:custGeom>
          <a:avLst/>
          <a:gdLst/>
          <a:ahLst/>
          <a:cxnLst/>
          <a:rect l="0" t="0" r="0" b="0"/>
          <a:pathLst>
            <a:path>
              <a:moveTo>
                <a:pt x="0" y="2464"/>
              </a:moveTo>
              <a:lnTo>
                <a:pt x="203659"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718945" y="2084075"/>
        <a:ext cx="203659" cy="10560"/>
      </dsp:txXfrm>
    </dsp:sp>
    <dsp:sp modelId="{E7F2518A-A247-BC47-ACA3-7F3A84DE3A19}">
      <dsp:nvSpPr>
        <dsp:cNvPr id="0" name=""/>
        <dsp:cNvSpPr/>
      </dsp:nvSpPr>
      <dsp:spPr>
        <a:xfrm>
          <a:off x="20912" y="1867646"/>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Fees</a:t>
          </a:r>
        </a:p>
      </dsp:txBody>
      <dsp:txXfrm>
        <a:off x="20912" y="1867646"/>
        <a:ext cx="733375" cy="289161"/>
      </dsp:txXfrm>
    </dsp:sp>
    <dsp:sp modelId="{400D45C0-99C4-9D49-999E-B1391ED22DE8}">
      <dsp:nvSpPr>
        <dsp:cNvPr id="0" name=""/>
        <dsp:cNvSpPr/>
      </dsp:nvSpPr>
      <dsp:spPr>
        <a:xfrm rot="7714177">
          <a:off x="714134" y="2247397"/>
          <a:ext cx="213281" cy="4928"/>
        </a:xfrm>
        <a:custGeom>
          <a:avLst/>
          <a:gdLst/>
          <a:ahLst/>
          <a:cxnLst/>
          <a:rect l="0" t="0" r="0" b="0"/>
          <a:pathLst>
            <a:path>
              <a:moveTo>
                <a:pt x="0" y="2464"/>
              </a:moveTo>
              <a:lnTo>
                <a:pt x="213281"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714134" y="2244331"/>
        <a:ext cx="213281" cy="11059"/>
      </dsp:txXfrm>
    </dsp:sp>
    <dsp:sp modelId="{61385812-F96E-C14B-B9B4-506ADF9966E4}">
      <dsp:nvSpPr>
        <dsp:cNvPr id="0" name=""/>
        <dsp:cNvSpPr/>
      </dsp:nvSpPr>
      <dsp:spPr>
        <a:xfrm>
          <a:off x="20912" y="2188657"/>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Groups</a:t>
          </a:r>
        </a:p>
      </dsp:txBody>
      <dsp:txXfrm>
        <a:off x="20912" y="2188657"/>
        <a:ext cx="733375" cy="289161"/>
      </dsp:txXfrm>
    </dsp:sp>
    <dsp:sp modelId="{9E52E2CD-8244-A847-B480-FDB70EAE669C}">
      <dsp:nvSpPr>
        <dsp:cNvPr id="0" name=""/>
        <dsp:cNvSpPr/>
      </dsp:nvSpPr>
      <dsp:spPr>
        <a:xfrm rot="6855043">
          <a:off x="3190789" y="2398972"/>
          <a:ext cx="502935" cy="4928"/>
        </a:xfrm>
        <a:custGeom>
          <a:avLst/>
          <a:gdLst/>
          <a:ahLst/>
          <a:cxnLst/>
          <a:rect l="0" t="0" r="0" b="0"/>
          <a:pathLst>
            <a:path>
              <a:moveTo>
                <a:pt x="0" y="2464"/>
              </a:moveTo>
              <a:lnTo>
                <a:pt x="502935"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3190789" y="2388397"/>
        <a:ext cx="502935" cy="26078"/>
      </dsp:txXfrm>
    </dsp:sp>
    <dsp:sp modelId="{C36BB547-6DD0-E540-A3D7-E63D1B168223}">
      <dsp:nvSpPr>
        <dsp:cNvPr id="0" name=""/>
        <dsp:cNvSpPr/>
      </dsp:nvSpPr>
      <dsp:spPr>
        <a:xfrm>
          <a:off x="2605596" y="2486133"/>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Features</a:t>
          </a:r>
          <a:br>
            <a:rPr lang="en-US" sz="1050" kern="1200"/>
          </a:br>
          <a:r>
            <a:rPr lang="en-US" sz="1050" kern="1200"/>
            <a:t>(Optional)</a:t>
          </a:r>
        </a:p>
      </dsp:txBody>
      <dsp:txXfrm>
        <a:off x="2605596" y="2486133"/>
        <a:ext cx="733375" cy="289161"/>
      </dsp:txXfrm>
    </dsp:sp>
    <dsp:sp modelId="{29D07A85-3415-5347-B162-3E791DDA0875}">
      <dsp:nvSpPr>
        <dsp:cNvPr id="0" name=""/>
        <dsp:cNvSpPr/>
      </dsp:nvSpPr>
      <dsp:spPr>
        <a:xfrm rot="5716087">
          <a:off x="4366692" y="2736979"/>
          <a:ext cx="1284144" cy="4928"/>
        </a:xfrm>
        <a:custGeom>
          <a:avLst/>
          <a:gdLst/>
          <a:ahLst/>
          <a:cxnLst/>
          <a:rect l="0" t="0" r="0" b="0"/>
          <a:pathLst>
            <a:path>
              <a:moveTo>
                <a:pt x="0" y="2464"/>
              </a:moveTo>
              <a:lnTo>
                <a:pt x="1284144"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366692" y="2684371"/>
        <a:ext cx="1284144" cy="110143"/>
      </dsp:txXfrm>
    </dsp:sp>
    <dsp:sp modelId="{17E3327D-AC85-7B49-B5D8-DBD0E597DC0A}">
      <dsp:nvSpPr>
        <dsp:cNvPr id="0" name=""/>
        <dsp:cNvSpPr/>
      </dsp:nvSpPr>
      <dsp:spPr>
        <a:xfrm>
          <a:off x="4216435" y="3234222"/>
          <a:ext cx="733375" cy="2891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Financial</a:t>
          </a:r>
        </a:p>
      </dsp:txBody>
      <dsp:txXfrm>
        <a:off x="4224904" y="3242691"/>
        <a:ext cx="716437" cy="272223"/>
      </dsp:txXfrm>
    </dsp:sp>
    <dsp:sp modelId="{2F5695B4-F94C-9949-8753-B3B67C1FF412}">
      <dsp:nvSpPr>
        <dsp:cNvPr id="0" name=""/>
        <dsp:cNvSpPr/>
      </dsp:nvSpPr>
      <dsp:spPr>
        <a:xfrm rot="10782591">
          <a:off x="4183204" y="3376423"/>
          <a:ext cx="33231" cy="4928"/>
        </a:xfrm>
        <a:custGeom>
          <a:avLst/>
          <a:gdLst/>
          <a:ahLst/>
          <a:cxnLst/>
          <a:rect l="0" t="0" r="0" b="0"/>
          <a:pathLst>
            <a:path>
              <a:moveTo>
                <a:pt x="0" y="2464"/>
              </a:moveTo>
              <a:lnTo>
                <a:pt x="33231"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4183204" y="3378025"/>
        <a:ext cx="33231" cy="1723"/>
      </dsp:txXfrm>
    </dsp:sp>
    <dsp:sp modelId="{2789CC3A-0074-6545-B2C4-7813DC9E8556}">
      <dsp:nvSpPr>
        <dsp:cNvPr id="0" name=""/>
        <dsp:cNvSpPr/>
      </dsp:nvSpPr>
      <dsp:spPr>
        <a:xfrm>
          <a:off x="3603147" y="3116284"/>
          <a:ext cx="580056" cy="5253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a:t>HPC</a:t>
          </a:r>
          <a:br>
            <a:rPr lang="en-US" sz="1050" b="1" kern="1200"/>
          </a:br>
          <a:r>
            <a:rPr lang="en-US" sz="1050" kern="1200"/>
            <a:t>1:1</a:t>
          </a:r>
        </a:p>
      </dsp:txBody>
      <dsp:txXfrm>
        <a:off x="3688094" y="3193223"/>
        <a:ext cx="410162" cy="371495"/>
      </dsp:txXfrm>
    </dsp:sp>
    <dsp:sp modelId="{4B1111F7-A4FF-A447-8DF0-B91F18CDF182}">
      <dsp:nvSpPr>
        <dsp:cNvPr id="0" name=""/>
        <dsp:cNvSpPr/>
      </dsp:nvSpPr>
      <dsp:spPr>
        <a:xfrm rot="10517381">
          <a:off x="752633" y="3493744"/>
          <a:ext cx="2855336" cy="4928"/>
        </a:xfrm>
        <a:custGeom>
          <a:avLst/>
          <a:gdLst/>
          <a:ahLst/>
          <a:cxnLst/>
          <a:rect l="0" t="0" r="0" b="0"/>
          <a:pathLst>
            <a:path>
              <a:moveTo>
                <a:pt x="0" y="2464"/>
              </a:moveTo>
              <a:lnTo>
                <a:pt x="2855336"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752633" y="3422180"/>
        <a:ext cx="2855336" cy="148056"/>
      </dsp:txXfrm>
    </dsp:sp>
    <dsp:sp modelId="{0568DD38-5BE4-E343-A687-D4A6485650EB}">
      <dsp:nvSpPr>
        <dsp:cNvPr id="0" name=""/>
        <dsp:cNvSpPr/>
      </dsp:nvSpPr>
      <dsp:spPr>
        <a:xfrm>
          <a:off x="24078" y="3468864"/>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Community</a:t>
          </a:r>
        </a:p>
      </dsp:txBody>
      <dsp:txXfrm>
        <a:off x="24078" y="3468864"/>
        <a:ext cx="733375" cy="289161"/>
      </dsp:txXfrm>
    </dsp:sp>
    <dsp:sp modelId="{78495D6D-715C-AC4B-815E-297694662ACE}">
      <dsp:nvSpPr>
        <dsp:cNvPr id="0" name=""/>
        <dsp:cNvSpPr/>
      </dsp:nvSpPr>
      <dsp:spPr>
        <a:xfrm rot="11003029">
          <a:off x="754969" y="3292377"/>
          <a:ext cx="2850662" cy="4928"/>
        </a:xfrm>
        <a:custGeom>
          <a:avLst/>
          <a:gdLst/>
          <a:ahLst/>
          <a:cxnLst/>
          <a:rect l="0" t="0" r="0" b="0"/>
          <a:pathLst>
            <a:path>
              <a:moveTo>
                <a:pt x="0" y="2464"/>
              </a:moveTo>
              <a:lnTo>
                <a:pt x="2850662" y="246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p>
      </dsp:txBody>
      <dsp:txXfrm rot="10800000">
        <a:off x="754969" y="3220934"/>
        <a:ext cx="2850662" cy="147813"/>
      </dsp:txXfrm>
    </dsp:sp>
    <dsp:sp modelId="{8D8DFA13-536B-1B4B-B40F-19008818E1F2}">
      <dsp:nvSpPr>
        <dsp:cNvPr id="0" name=""/>
        <dsp:cNvSpPr/>
      </dsp:nvSpPr>
      <dsp:spPr>
        <a:xfrm>
          <a:off x="24078" y="3066131"/>
          <a:ext cx="733375" cy="289161"/>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Stabilty</a:t>
          </a:r>
        </a:p>
      </dsp:txBody>
      <dsp:txXfrm>
        <a:off x="24078" y="3066131"/>
        <a:ext cx="733375" cy="2891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C8D7E2-FA79-444C-AB2C-4354F325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39</Pages>
  <Words>6323</Words>
  <Characters>36047</Characters>
  <Application>Microsoft Macintosh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Vidit Joy Manglani</dc:creator>
  <cp:keywords/>
  <dc:description/>
  <cp:lastModifiedBy>Vidit Joy Manglani</cp:lastModifiedBy>
  <cp:revision>9</cp:revision>
  <cp:lastPrinted>2018-05-26T05:17:00Z</cp:lastPrinted>
  <dcterms:created xsi:type="dcterms:W3CDTF">2018-05-26T01:34:00Z</dcterms:created>
  <dcterms:modified xsi:type="dcterms:W3CDTF">2018-05-26T05:25:00Z</dcterms:modified>
</cp:coreProperties>
</file>