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7D3" w:rsidRDefault="0007471B">
      <w:pPr>
        <w:spacing w:after="80"/>
        <w:jc w:val="center"/>
      </w:pPr>
      <w:r>
        <w:rPr>
          <w:b/>
          <w:bCs/>
          <w:color w:val="1A2744"/>
          <w:sz w:val="32"/>
          <w:szCs w:val="32"/>
        </w:rPr>
        <w:t>合同リーダー候補研修</w:t>
      </w:r>
      <w:r>
        <w:rPr>
          <w:b/>
          <w:bCs/>
          <w:color w:val="1A2744"/>
          <w:sz w:val="32"/>
          <w:szCs w:val="32"/>
        </w:rPr>
        <w:t xml:space="preserve"> </w:t>
      </w:r>
      <w:r>
        <w:rPr>
          <w:b/>
          <w:bCs/>
          <w:color w:val="1A2744"/>
          <w:sz w:val="32"/>
          <w:szCs w:val="32"/>
        </w:rPr>
        <w:t>企画書</w:t>
      </w:r>
    </w:p>
    <w:p w:rsidR="003D57D3" w:rsidRDefault="0007471B">
      <w:pPr>
        <w:spacing w:after="200"/>
        <w:jc w:val="center"/>
      </w:pPr>
      <w:r>
        <w:rPr>
          <w:color w:val="64748B"/>
          <w:sz w:val="20"/>
          <w:szCs w:val="20"/>
        </w:rPr>
        <w:t>MAZDA</w:t>
      </w:r>
      <w:r w:rsidR="00AA0E6F">
        <w:rPr>
          <w:rFonts w:hint="eastAsia"/>
          <w:color w:val="64748B"/>
          <w:sz w:val="20"/>
          <w:szCs w:val="20"/>
        </w:rPr>
        <w:t>×東光印刷</w:t>
      </w:r>
      <w:r>
        <w:rPr>
          <w:color w:val="64748B"/>
          <w:sz w:val="20"/>
          <w:szCs w:val="20"/>
        </w:rPr>
        <w:t xml:space="preserve"> </w:t>
      </w:r>
      <w:r>
        <w:rPr>
          <w:color w:val="64748B"/>
          <w:sz w:val="20"/>
          <w:szCs w:val="20"/>
        </w:rPr>
        <w:t>中堅リーダー候補</w:t>
      </w:r>
      <w:r>
        <w:rPr>
          <w:color w:val="64748B"/>
          <w:sz w:val="20"/>
          <w:szCs w:val="20"/>
        </w:rPr>
        <w:t xml:space="preserve"> </w:t>
      </w:r>
      <w:r>
        <w:rPr>
          <w:color w:val="64748B"/>
          <w:sz w:val="20"/>
          <w:szCs w:val="20"/>
        </w:rPr>
        <w:t>合同セッション</w:t>
      </w:r>
      <w:r>
        <w:rPr>
          <w:color w:val="64748B"/>
          <w:sz w:val="20"/>
          <w:szCs w:val="20"/>
        </w:rPr>
        <w:t>(</w:t>
      </w:r>
      <w:r>
        <w:rPr>
          <w:color w:val="64748B"/>
          <w:sz w:val="20"/>
          <w:szCs w:val="20"/>
        </w:rPr>
        <w:t>案</w:t>
      </w:r>
      <w:r>
        <w:rPr>
          <w:color w:val="64748B"/>
          <w:sz w:val="20"/>
          <w:szCs w:val="20"/>
        </w:rPr>
        <w:t>)</w:t>
      </w:r>
    </w:p>
    <w:p w:rsidR="003D57D3" w:rsidRDefault="0007471B">
      <w:pPr>
        <w:spacing w:before="160" w:after="60"/>
      </w:pPr>
      <w:r>
        <w:rPr>
          <w:b/>
          <w:bCs/>
          <w:color w:val="1A2744"/>
          <w:sz w:val="22"/>
          <w:szCs w:val="22"/>
        </w:rPr>
        <w:t xml:space="preserve">1. </w:t>
      </w:r>
      <w:r>
        <w:rPr>
          <w:b/>
          <w:bCs/>
          <w:color w:val="1A2744"/>
          <w:sz w:val="22"/>
          <w:szCs w:val="22"/>
        </w:rPr>
        <w:t>趣旨</w:t>
      </w:r>
    </w:p>
    <w:p w:rsidR="003D57D3" w:rsidRDefault="0007471B">
      <w:pPr>
        <w:spacing w:after="40"/>
      </w:pPr>
      <w:r>
        <w:t>両社の中堅リーダー候補が、異なる業界・規模の文化を持ち寄り、対等な議論を通じて自社では気づけない視座を獲得する場とする。研修の体裁を取りつつ、本質は「経営感覚を磨く実戦演習」と位置づける。</w:t>
      </w:r>
    </w:p>
    <w:p w:rsidR="003D57D3" w:rsidRDefault="0007471B">
      <w:pPr>
        <w:spacing w:before="160" w:after="60"/>
      </w:pPr>
      <w:r>
        <w:rPr>
          <w:b/>
          <w:bCs/>
          <w:color w:val="1A2744"/>
          <w:sz w:val="22"/>
          <w:szCs w:val="22"/>
        </w:rPr>
        <w:t xml:space="preserve">2. </w:t>
      </w:r>
      <w:r>
        <w:rPr>
          <w:b/>
          <w:bCs/>
          <w:color w:val="1A2744"/>
          <w:sz w:val="22"/>
          <w:szCs w:val="22"/>
        </w:rPr>
        <w:t>開催概要</w:t>
      </w:r>
    </w:p>
    <w:p w:rsidR="003D57D3" w:rsidRDefault="0007471B">
      <w:pPr>
        <w:spacing w:after="40"/>
      </w:pPr>
      <w:r>
        <w:t>日時</w:t>
      </w:r>
      <w:r>
        <w:t>:◯</w:t>
      </w:r>
      <w:r>
        <w:t>月</w:t>
      </w:r>
      <w:r>
        <w:t>◯</w:t>
      </w:r>
      <w:r>
        <w:t>日</w:t>
      </w:r>
      <w:r>
        <w:t>(◯) ◯◯:◯◯</w:t>
      </w:r>
      <w:r>
        <w:t>〜</w:t>
      </w:r>
      <w:r>
        <w:t>◯◯:◯◯(4</w:t>
      </w:r>
      <w:r>
        <w:t>時間</w:t>
      </w:r>
      <w:r>
        <w:t>)</w:t>
      </w:r>
    </w:p>
    <w:p w:rsidR="003D57D3" w:rsidRDefault="0007471B">
      <w:pPr>
        <w:spacing w:after="40"/>
      </w:pPr>
      <w:r>
        <w:t>場所</w:t>
      </w:r>
      <w:r>
        <w:t>:</w:t>
      </w:r>
      <w:r>
        <w:t>未定</w:t>
      </w:r>
      <w:r>
        <w:t>(</w:t>
      </w:r>
      <w:r>
        <w:t>中立地、</w:t>
      </w:r>
      <w:r>
        <w:t>AV</w:t>
      </w:r>
      <w:r>
        <w:t>機器が使える会議室</w:t>
      </w:r>
      <w:r>
        <w:t>)</w:t>
      </w:r>
    </w:p>
    <w:p w:rsidR="003D57D3" w:rsidRDefault="0007471B">
      <w:pPr>
        <w:spacing w:after="40"/>
        <w:rPr>
          <w:rFonts w:hint="eastAsia"/>
        </w:rPr>
      </w:pPr>
      <w:r>
        <w:t>参加者</w:t>
      </w:r>
      <w:r>
        <w:t>:</w:t>
      </w:r>
      <w:r>
        <w:t>計</w:t>
      </w:r>
      <w:r>
        <w:t>12</w:t>
      </w:r>
      <w:r>
        <w:t>名</w:t>
      </w:r>
      <w:r>
        <w:t>(MAZDA</w:t>
      </w:r>
      <w:r>
        <w:t>中堅</w:t>
      </w:r>
      <w:r>
        <w:t>6</w:t>
      </w:r>
      <w:r>
        <w:t>名</w:t>
      </w:r>
      <w:r>
        <w:t xml:space="preserve"> / </w:t>
      </w:r>
      <w:r>
        <w:t>印刷会社中堅</w:t>
      </w:r>
      <w:r>
        <w:t>6</w:t>
      </w:r>
      <w:r>
        <w:t>名</w:t>
      </w:r>
      <w:r>
        <w:t>)</w:t>
      </w:r>
      <w:r w:rsidR="00AA0E6F">
        <w:rPr>
          <w:rFonts w:hint="eastAsia"/>
        </w:rPr>
        <w:t xml:space="preserve">　</w:t>
      </w:r>
    </w:p>
    <w:p w:rsidR="003D57D3" w:rsidRDefault="0007471B">
      <w:pPr>
        <w:spacing w:after="40"/>
      </w:pPr>
      <w:r>
        <w:t>編成</w:t>
      </w:r>
      <w:r>
        <w:t>:</w:t>
      </w:r>
      <w:r w:rsidR="00AA0E6F">
        <w:rPr>
          <w:rFonts w:hint="eastAsia"/>
        </w:rPr>
        <w:t>2</w:t>
      </w:r>
      <w:r>
        <w:t>テーブル</w:t>
      </w:r>
      <w:r w:rsidR="00AA0E6F">
        <w:t xml:space="preserve"> × </w:t>
      </w:r>
      <w:r w:rsidR="00AA0E6F">
        <w:rPr>
          <w:rFonts w:hint="eastAsia"/>
        </w:rPr>
        <w:t>5</w:t>
      </w:r>
      <w:r>
        <w:t>名</w:t>
      </w:r>
      <w:r>
        <w:t>(</w:t>
      </w:r>
      <w:r>
        <w:t>各卓</w:t>
      </w:r>
      <w:r>
        <w:t xml:space="preserve"> MAZDA2</w:t>
      </w:r>
      <w:r w:rsidR="00AA0E6F">
        <w:t>or3</w:t>
      </w:r>
      <w:r>
        <w:t>名</w:t>
      </w:r>
      <w:r>
        <w:t xml:space="preserve"> + </w:t>
      </w:r>
      <w:r>
        <w:t>印刷会社</w:t>
      </w:r>
      <w:r>
        <w:t>2</w:t>
      </w:r>
      <w:r w:rsidR="00AA0E6F">
        <w:t>or3</w:t>
      </w:r>
      <w:r>
        <w:t>名</w:t>
      </w:r>
      <w:r>
        <w:t>)</w:t>
      </w:r>
      <w:r w:rsidR="00AA0E6F">
        <w:rPr>
          <w:rFonts w:hint="eastAsia"/>
        </w:rPr>
        <w:t xml:space="preserve">　我々は中立運営</w:t>
      </w:r>
      <w:bookmarkStart w:id="0" w:name="_GoBack"/>
      <w:bookmarkEnd w:id="0"/>
    </w:p>
    <w:p w:rsidR="003D57D3" w:rsidRDefault="0007471B">
      <w:pPr>
        <w:spacing w:before="160" w:after="60"/>
      </w:pPr>
      <w:r>
        <w:rPr>
          <w:b/>
          <w:bCs/>
          <w:color w:val="1A2744"/>
          <w:sz w:val="22"/>
          <w:szCs w:val="22"/>
        </w:rPr>
        <w:t xml:space="preserve">3. </w:t>
      </w:r>
      <w:r>
        <w:rPr>
          <w:b/>
          <w:bCs/>
          <w:color w:val="1A2744"/>
          <w:sz w:val="22"/>
          <w:szCs w:val="22"/>
        </w:rPr>
        <w:t>タイムテーブル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00"/>
      </w:tblGrid>
      <w:tr w:rsidR="003D57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57D3" w:rsidRDefault="0007471B">
            <w:r>
              <w:t>0:00–0:15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57D3" w:rsidRDefault="0007471B">
            <w:r>
              <w:t>オープニング・自己紹介</w:t>
            </w:r>
          </w:p>
        </w:tc>
      </w:tr>
      <w:tr w:rsidR="003D57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57D3" w:rsidRDefault="0007471B">
            <w:r>
              <w:t>0:15–2:00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57D3" w:rsidRDefault="0007471B">
            <w:r>
              <w:t>【前半】日経新聞ワーク</w:t>
            </w:r>
            <w:r>
              <w:t>(</w:t>
            </w:r>
            <w:r>
              <w:t>仲良くなる</w:t>
            </w:r>
            <w:r>
              <w:t xml:space="preserve"> + </w:t>
            </w:r>
            <w:r>
              <w:t>視座共有</w:t>
            </w:r>
            <w:r>
              <w:t>)</w:t>
            </w:r>
          </w:p>
        </w:tc>
      </w:tr>
      <w:tr w:rsidR="003D57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57D3" w:rsidRDefault="0007471B">
            <w:r>
              <w:t>2:00–2:15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57D3" w:rsidRDefault="0007471B">
            <w:r>
              <w:t>休憩</w:t>
            </w:r>
          </w:p>
        </w:tc>
      </w:tr>
      <w:tr w:rsidR="003D57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57D3" w:rsidRDefault="0007471B">
            <w:r>
              <w:t>2:15–3:45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57D3" w:rsidRDefault="0007471B">
            <w:r>
              <w:t>【後半】ロードスター販促テコ入れ企画</w:t>
            </w:r>
          </w:p>
        </w:tc>
      </w:tr>
      <w:tr w:rsidR="003D57D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57D3" w:rsidRDefault="0007471B">
            <w:r>
              <w:t>3:45–4:00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3D57D3" w:rsidRDefault="0007471B">
            <w:r>
              <w:t>AI</w:t>
            </w:r>
            <w:r>
              <w:t>判定</w:t>
            </w:r>
            <w:r>
              <w:t>(</w:t>
            </w:r>
            <w:r>
              <w:t>リアルタイム</w:t>
            </w:r>
            <w:r>
              <w:t>)</w:t>
            </w:r>
            <w:r>
              <w:t>・クロージング</w:t>
            </w:r>
          </w:p>
        </w:tc>
      </w:tr>
    </w:tbl>
    <w:p w:rsidR="003D57D3" w:rsidRDefault="0007471B">
      <w:pPr>
        <w:spacing w:before="160" w:after="60"/>
      </w:pPr>
      <w:r>
        <w:rPr>
          <w:b/>
          <w:bCs/>
          <w:color w:val="1A2744"/>
          <w:sz w:val="22"/>
          <w:szCs w:val="22"/>
        </w:rPr>
        <w:t xml:space="preserve">4. </w:t>
      </w:r>
      <w:r>
        <w:rPr>
          <w:b/>
          <w:bCs/>
          <w:color w:val="1A2744"/>
          <w:sz w:val="22"/>
          <w:szCs w:val="22"/>
        </w:rPr>
        <w:t>前半ワーク</w:t>
      </w:r>
      <w:r>
        <w:rPr>
          <w:b/>
          <w:bCs/>
          <w:color w:val="1A2744"/>
          <w:sz w:val="22"/>
          <w:szCs w:val="22"/>
        </w:rPr>
        <w:t>:</w:t>
      </w:r>
      <w:r>
        <w:rPr>
          <w:b/>
          <w:bCs/>
          <w:color w:val="1A2744"/>
          <w:sz w:val="22"/>
          <w:szCs w:val="22"/>
        </w:rPr>
        <w:t>日経新聞ワーク</w:t>
      </w:r>
      <w:r>
        <w:rPr>
          <w:b/>
          <w:bCs/>
          <w:color w:val="1A2744"/>
          <w:sz w:val="22"/>
          <w:szCs w:val="22"/>
        </w:rPr>
        <w:t>(</w:t>
      </w:r>
      <w:r>
        <w:rPr>
          <w:b/>
          <w:bCs/>
          <w:color w:val="1A2744"/>
          <w:sz w:val="22"/>
          <w:szCs w:val="22"/>
        </w:rPr>
        <w:t>評価なし</w:t>
      </w:r>
      <w:r>
        <w:rPr>
          <w:b/>
          <w:bCs/>
          <w:color w:val="1A2744"/>
          <w:sz w:val="22"/>
          <w:szCs w:val="22"/>
        </w:rPr>
        <w:t>)</w:t>
      </w:r>
    </w:p>
    <w:p w:rsidR="003D57D3" w:rsidRDefault="0007471B">
      <w:pPr>
        <w:spacing w:after="40"/>
      </w:pPr>
      <w:r>
        <w:t>日付の異なる日経新聞</w:t>
      </w:r>
      <w:r>
        <w:t>3</w:t>
      </w:r>
      <w:r>
        <w:t>部を</w:t>
      </w:r>
      <w:r>
        <w:t>3</w:t>
      </w:r>
      <w:r>
        <w:t>チームに配布。各チームが下記から</w:t>
      </w:r>
      <w:r>
        <w:t>1</w:t>
      </w:r>
      <w:r>
        <w:t>テーマを担当し、該当記事を選び発表する。</w:t>
      </w:r>
    </w:p>
    <w:p w:rsidR="003D57D3" w:rsidRDefault="0007471B">
      <w:pPr>
        <w:pStyle w:val="a4"/>
        <w:numPr>
          <w:ilvl w:val="0"/>
          <w:numId w:val="2"/>
        </w:numPr>
        <w:spacing w:after="20"/>
      </w:pPr>
      <w:r>
        <w:t>❶</w:t>
      </w:r>
      <w:r>
        <w:t xml:space="preserve"> 20</w:t>
      </w:r>
      <w:r>
        <w:t>代に伝えたい記事</w:t>
      </w:r>
    </w:p>
    <w:p w:rsidR="003D57D3" w:rsidRDefault="0007471B">
      <w:pPr>
        <w:pStyle w:val="a4"/>
        <w:numPr>
          <w:ilvl w:val="0"/>
          <w:numId w:val="2"/>
        </w:numPr>
        <w:spacing w:after="20"/>
      </w:pPr>
      <w:r>
        <w:t>❷</w:t>
      </w:r>
      <w:r>
        <w:t xml:space="preserve"> </w:t>
      </w:r>
      <w:r>
        <w:t>リーダー層に伝えたい記事</w:t>
      </w:r>
    </w:p>
    <w:p w:rsidR="003D57D3" w:rsidRDefault="0007471B">
      <w:pPr>
        <w:pStyle w:val="a4"/>
        <w:numPr>
          <w:ilvl w:val="0"/>
          <w:numId w:val="2"/>
        </w:numPr>
        <w:spacing w:after="20"/>
      </w:pPr>
      <w:r>
        <w:t>❸</w:t>
      </w:r>
      <w:r>
        <w:t xml:space="preserve"> </w:t>
      </w:r>
      <w:r>
        <w:t>今後の景気動向が読み取れる記事</w:t>
      </w:r>
    </w:p>
    <w:p w:rsidR="003D57D3" w:rsidRDefault="0007471B">
      <w:pPr>
        <w:spacing w:after="40"/>
      </w:pPr>
      <w:r>
        <w:t>評価なし。互いの視座と問題意識を可視化することが目的。</w:t>
      </w:r>
    </w:p>
    <w:p w:rsidR="003D57D3" w:rsidRDefault="0007471B">
      <w:pPr>
        <w:spacing w:after="40"/>
      </w:pPr>
      <w:r>
        <w:rPr>
          <w:i/>
          <w:iCs/>
          <w:color w:val="B91C1C"/>
        </w:rPr>
        <w:t xml:space="preserve">※ </w:t>
      </w:r>
      <w:r>
        <w:rPr>
          <w:i/>
          <w:iCs/>
          <w:color w:val="B91C1C"/>
        </w:rPr>
        <w:t>ここで読み取ったインサイトを、後半ワークに必ず</w:t>
      </w:r>
      <w:r>
        <w:rPr>
          <w:i/>
          <w:iCs/>
          <w:color w:val="B91C1C"/>
        </w:rPr>
        <w:t>1</w:t>
      </w:r>
      <w:r>
        <w:rPr>
          <w:i/>
          <w:iCs/>
          <w:color w:val="B91C1C"/>
        </w:rPr>
        <w:t>つ盛り込むこと</w:t>
      </w:r>
      <w:r>
        <w:rPr>
          <w:i/>
          <w:iCs/>
          <w:color w:val="B91C1C"/>
        </w:rPr>
        <w:t>(</w:t>
      </w:r>
      <w:r>
        <w:rPr>
          <w:i/>
          <w:iCs/>
          <w:color w:val="B91C1C"/>
        </w:rPr>
        <w:t>前後をつなぐ仕掛け</w:t>
      </w:r>
      <w:r>
        <w:rPr>
          <w:i/>
          <w:iCs/>
          <w:color w:val="B91C1C"/>
        </w:rPr>
        <w:t>)</w:t>
      </w:r>
      <w:r>
        <w:rPr>
          <w:i/>
          <w:iCs/>
          <w:color w:val="B91C1C"/>
        </w:rPr>
        <w:t>。</w:t>
      </w:r>
    </w:p>
    <w:p w:rsidR="003D57D3" w:rsidRDefault="0007471B">
      <w:pPr>
        <w:spacing w:before="160" w:after="60"/>
      </w:pPr>
      <w:r>
        <w:rPr>
          <w:b/>
          <w:bCs/>
          <w:color w:val="1A2744"/>
          <w:sz w:val="22"/>
          <w:szCs w:val="22"/>
        </w:rPr>
        <w:t xml:space="preserve">5. </w:t>
      </w:r>
      <w:r>
        <w:rPr>
          <w:b/>
          <w:bCs/>
          <w:color w:val="1A2744"/>
          <w:sz w:val="22"/>
          <w:szCs w:val="22"/>
        </w:rPr>
        <w:t>後半ワーク</w:t>
      </w:r>
      <w:r>
        <w:rPr>
          <w:b/>
          <w:bCs/>
          <w:color w:val="1A2744"/>
          <w:sz w:val="22"/>
          <w:szCs w:val="22"/>
        </w:rPr>
        <w:t>:</w:t>
      </w:r>
      <w:r>
        <w:rPr>
          <w:b/>
          <w:bCs/>
          <w:color w:val="1A2744"/>
          <w:sz w:val="22"/>
          <w:szCs w:val="22"/>
        </w:rPr>
        <w:t>ロードスター販促テコ入れ企画</w:t>
      </w:r>
      <w:r>
        <w:rPr>
          <w:b/>
          <w:bCs/>
          <w:color w:val="1A2744"/>
          <w:sz w:val="22"/>
          <w:szCs w:val="22"/>
        </w:rPr>
        <w:t>(</w:t>
      </w:r>
      <w:r>
        <w:rPr>
          <w:b/>
          <w:bCs/>
          <w:color w:val="1A2744"/>
          <w:sz w:val="22"/>
          <w:szCs w:val="22"/>
        </w:rPr>
        <w:t>本番</w:t>
      </w:r>
      <w:r>
        <w:rPr>
          <w:b/>
          <w:bCs/>
          <w:color w:val="1A2744"/>
          <w:sz w:val="22"/>
          <w:szCs w:val="22"/>
        </w:rPr>
        <w:t>)</w:t>
      </w:r>
    </w:p>
    <w:p w:rsidR="003D57D3" w:rsidRDefault="0007471B">
      <w:pPr>
        <w:spacing w:after="40"/>
      </w:pPr>
      <w:r>
        <w:t>お題</w:t>
      </w:r>
      <w:r>
        <w:t>:</w:t>
      </w:r>
      <w:r>
        <w:t>ロードスター</w:t>
      </w:r>
      <w:r>
        <w:t>(</w:t>
      </w:r>
      <w:r>
        <w:t>現行モデル</w:t>
      </w:r>
      <w:r>
        <w:t>)</w:t>
      </w:r>
      <w:r>
        <w:t>の販促をテコ入れする。</w:t>
      </w:r>
    </w:p>
    <w:p w:rsidR="003D57D3" w:rsidRDefault="0007471B">
      <w:pPr>
        <w:spacing w:after="40"/>
      </w:pPr>
      <w:r>
        <w:rPr>
          <w:i/>
          <w:iCs/>
        </w:rPr>
        <w:t xml:space="preserve">※ </w:t>
      </w:r>
      <w:r>
        <w:rPr>
          <w:i/>
          <w:iCs/>
        </w:rPr>
        <w:t>リニューアル要素は含まない。既存車種の販売強化が前提。</w:t>
      </w:r>
    </w:p>
    <w:p w:rsidR="003D57D3" w:rsidRDefault="0007471B">
      <w:pPr>
        <w:spacing w:after="40"/>
      </w:pPr>
      <w:r>
        <w:t>成果物</w:t>
      </w:r>
      <w:r>
        <w:t>:</w:t>
      </w:r>
      <w:r>
        <w:t>リブランディングの方向性</w:t>
      </w:r>
      <w:r>
        <w:t xml:space="preserve"> / </w:t>
      </w:r>
      <w:r>
        <w:t>広告展開計画</w:t>
      </w:r>
      <w:r>
        <w:t>(</w:t>
      </w:r>
      <w:r>
        <w:t>媒体・時期・予算</w:t>
      </w:r>
      <w:r>
        <w:t>)</w:t>
      </w:r>
    </w:p>
    <w:p w:rsidR="003D57D3" w:rsidRDefault="0007471B">
      <w:pPr>
        <w:spacing w:after="40"/>
      </w:pPr>
      <w:r>
        <w:t>制約条件</w:t>
      </w:r>
      <w:r>
        <w:t>:</w:t>
      </w:r>
    </w:p>
    <w:p w:rsidR="003D57D3" w:rsidRDefault="0007471B">
      <w:pPr>
        <w:pStyle w:val="a4"/>
        <w:numPr>
          <w:ilvl w:val="0"/>
          <w:numId w:val="2"/>
        </w:numPr>
        <w:spacing w:after="20"/>
      </w:pPr>
      <w:r>
        <w:t>広告予算上限</w:t>
      </w:r>
      <w:r>
        <w:t>:◯</w:t>
      </w:r>
      <w:r>
        <w:t>千万円</w:t>
      </w:r>
    </w:p>
    <w:p w:rsidR="003D57D3" w:rsidRDefault="0007471B">
      <w:pPr>
        <w:pStyle w:val="a4"/>
        <w:numPr>
          <w:ilvl w:val="0"/>
          <w:numId w:val="2"/>
        </w:numPr>
        <w:spacing w:after="20"/>
      </w:pPr>
      <w:r>
        <w:t>販売チャネル</w:t>
      </w:r>
      <w:r>
        <w:t>:</w:t>
      </w:r>
      <w:r>
        <w:t>既存ディーラーのみ</w:t>
      </w:r>
    </w:p>
    <w:p w:rsidR="003D57D3" w:rsidRDefault="0007471B">
      <w:pPr>
        <w:pStyle w:val="a4"/>
        <w:numPr>
          <w:ilvl w:val="0"/>
          <w:numId w:val="2"/>
        </w:numPr>
        <w:spacing w:after="20"/>
      </w:pPr>
      <w:r>
        <w:t>期間</w:t>
      </w:r>
      <w:r>
        <w:t>:</w:t>
      </w:r>
      <w:r>
        <w:t>半年</w:t>
      </w:r>
    </w:p>
    <w:p w:rsidR="003D57D3" w:rsidRDefault="0007471B">
      <w:pPr>
        <w:spacing w:before="160" w:after="60"/>
      </w:pPr>
      <w:r>
        <w:rPr>
          <w:b/>
          <w:bCs/>
          <w:color w:val="1A2744"/>
          <w:sz w:val="22"/>
          <w:szCs w:val="22"/>
        </w:rPr>
        <w:t xml:space="preserve">6. </w:t>
      </w:r>
      <w:r>
        <w:rPr>
          <w:b/>
          <w:bCs/>
          <w:color w:val="1A2744"/>
          <w:sz w:val="22"/>
          <w:szCs w:val="22"/>
        </w:rPr>
        <w:t>評価方法</w:t>
      </w:r>
      <w:r>
        <w:rPr>
          <w:b/>
          <w:bCs/>
          <w:color w:val="1A2744"/>
          <w:sz w:val="22"/>
          <w:szCs w:val="22"/>
        </w:rPr>
        <w:t>:AI</w:t>
      </w:r>
      <w:r>
        <w:rPr>
          <w:b/>
          <w:bCs/>
          <w:color w:val="1A2744"/>
          <w:sz w:val="22"/>
          <w:szCs w:val="22"/>
        </w:rPr>
        <w:t>判定</w:t>
      </w:r>
    </w:p>
    <w:p w:rsidR="003D57D3" w:rsidRDefault="0007471B">
      <w:pPr>
        <w:spacing w:after="40"/>
      </w:pPr>
      <w:r>
        <w:t>3</w:t>
      </w:r>
      <w:r>
        <w:t>つの</w:t>
      </w:r>
      <w:r>
        <w:t xml:space="preserve">AI(Claude / Gemini / </w:t>
      </w:r>
      <w:proofErr w:type="spellStart"/>
      <w:r>
        <w:t>ChatGPT</w:t>
      </w:r>
      <w:proofErr w:type="spellEnd"/>
      <w:r>
        <w:t>)</w:t>
      </w:r>
      <w:r>
        <w:t>に、</w:t>
      </w:r>
      <w:r>
        <w:t>MAZDA</w:t>
      </w:r>
      <w:r>
        <w:t>社長の公開発言</w:t>
      </w:r>
      <w:r>
        <w:t>(</w:t>
      </w:r>
      <w:r>
        <w:t>決算説明会・統合報告書・メディアインタビュー等</w:t>
      </w:r>
      <w:r>
        <w:t>)</w:t>
      </w:r>
      <w:r>
        <w:t>を読み込ませ、「社長として採用したい案」を判定させる。</w:t>
      </w:r>
      <w:r>
        <w:rPr>
          <w:b/>
          <w:bCs/>
        </w:rPr>
        <w:t>2</w:t>
      </w:r>
      <w:r>
        <w:rPr>
          <w:b/>
          <w:bCs/>
        </w:rPr>
        <w:t>つ以上の</w:t>
      </w:r>
      <w:r>
        <w:rPr>
          <w:b/>
          <w:bCs/>
        </w:rPr>
        <w:t>AI</w:t>
      </w:r>
      <w:r>
        <w:rPr>
          <w:b/>
          <w:bCs/>
        </w:rPr>
        <w:t>に選ばれたチームを勝者とする。</w:t>
      </w:r>
    </w:p>
    <w:p w:rsidR="003D57D3" w:rsidRDefault="0007471B">
      <w:pPr>
        <w:spacing w:after="40"/>
      </w:pPr>
      <w:r>
        <w:t>判定はリアルタイムで全員の前で実施。</w:t>
      </w:r>
      <w:r>
        <w:t>AI</w:t>
      </w:r>
      <w:r>
        <w:t>ごとに判定が分かれた場合、その理由を全員で</w:t>
      </w:r>
      <w:r>
        <w:t>5</w:t>
      </w:r>
      <w:r>
        <w:t>分考察する</w:t>
      </w:r>
      <w:r>
        <w:t>(</w:t>
      </w:r>
      <w:r>
        <w:t>メタ学習</w:t>
      </w:r>
      <w:r>
        <w:t>)</w:t>
      </w:r>
      <w:r>
        <w:t>。</w:t>
      </w:r>
    </w:p>
    <w:p w:rsidR="003D57D3" w:rsidRDefault="00AA0E6F">
      <w:pPr>
        <w:spacing w:before="160" w:after="60"/>
      </w:pPr>
      <w:r>
        <w:rPr>
          <w:rFonts w:hint="eastAsia"/>
          <w:b/>
          <w:bCs/>
          <w:color w:val="1A2744"/>
          <w:sz w:val="22"/>
          <w:szCs w:val="22"/>
        </w:rPr>
        <w:t>7</w:t>
      </w:r>
      <w:r w:rsidR="0007471B">
        <w:rPr>
          <w:b/>
          <w:bCs/>
          <w:color w:val="1A2744"/>
          <w:sz w:val="22"/>
          <w:szCs w:val="22"/>
        </w:rPr>
        <w:t xml:space="preserve">. </w:t>
      </w:r>
      <w:r w:rsidR="0007471B">
        <w:rPr>
          <w:b/>
          <w:bCs/>
          <w:color w:val="1A2744"/>
          <w:sz w:val="22"/>
          <w:szCs w:val="22"/>
        </w:rPr>
        <w:t>期待される成果</w:t>
      </w:r>
    </w:p>
    <w:p w:rsidR="003D57D3" w:rsidRDefault="0007471B">
      <w:pPr>
        <w:pStyle w:val="a4"/>
        <w:numPr>
          <w:ilvl w:val="0"/>
          <w:numId w:val="2"/>
        </w:numPr>
        <w:spacing w:after="20"/>
      </w:pPr>
      <w:r>
        <w:t>異業種間の率直な対話による、自社の盲点の発見</w:t>
      </w:r>
    </w:p>
    <w:p w:rsidR="003D57D3" w:rsidRDefault="0007471B">
      <w:pPr>
        <w:pStyle w:val="a4"/>
        <w:numPr>
          <w:ilvl w:val="0"/>
          <w:numId w:val="2"/>
        </w:numPr>
        <w:spacing w:after="20"/>
      </w:pPr>
      <w:r>
        <w:t>AI</w:t>
      </w:r>
      <w:r>
        <w:t>を「経営判断のシミュレータ」として活用する実体験</w:t>
      </w:r>
    </w:p>
    <w:p w:rsidR="003D57D3" w:rsidRDefault="0007471B">
      <w:pPr>
        <w:pStyle w:val="a4"/>
        <w:numPr>
          <w:ilvl w:val="0"/>
          <w:numId w:val="2"/>
        </w:numPr>
        <w:spacing w:after="20"/>
      </w:pPr>
      <w:r>
        <w:t>両社中堅同士の継続的なネットワーク形成</w:t>
      </w:r>
    </w:p>
    <w:sectPr w:rsidR="003D57D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22204"/>
    <w:multiLevelType w:val="hybridMultilevel"/>
    <w:tmpl w:val="4B36A3C2"/>
    <w:lvl w:ilvl="0" w:tplc="BD9463C6">
      <w:start w:val="1"/>
      <w:numFmt w:val="bullet"/>
      <w:lvlText w:val="●"/>
      <w:lvlJc w:val="left"/>
      <w:pPr>
        <w:ind w:left="720" w:hanging="360"/>
      </w:pPr>
    </w:lvl>
    <w:lvl w:ilvl="1" w:tplc="31F25B66">
      <w:start w:val="1"/>
      <w:numFmt w:val="bullet"/>
      <w:lvlText w:val="○"/>
      <w:lvlJc w:val="left"/>
      <w:pPr>
        <w:ind w:left="1440" w:hanging="360"/>
      </w:pPr>
    </w:lvl>
    <w:lvl w:ilvl="2" w:tplc="F5D6BE80">
      <w:start w:val="1"/>
      <w:numFmt w:val="bullet"/>
      <w:lvlText w:val="■"/>
      <w:lvlJc w:val="left"/>
      <w:pPr>
        <w:ind w:left="2160" w:hanging="360"/>
      </w:pPr>
    </w:lvl>
    <w:lvl w:ilvl="3" w:tplc="A69C29BE">
      <w:start w:val="1"/>
      <w:numFmt w:val="bullet"/>
      <w:lvlText w:val="●"/>
      <w:lvlJc w:val="left"/>
      <w:pPr>
        <w:ind w:left="2880" w:hanging="360"/>
      </w:pPr>
    </w:lvl>
    <w:lvl w:ilvl="4" w:tplc="C9288324">
      <w:start w:val="1"/>
      <w:numFmt w:val="bullet"/>
      <w:lvlText w:val="○"/>
      <w:lvlJc w:val="left"/>
      <w:pPr>
        <w:ind w:left="3600" w:hanging="360"/>
      </w:pPr>
    </w:lvl>
    <w:lvl w:ilvl="5" w:tplc="64465206">
      <w:start w:val="1"/>
      <w:numFmt w:val="bullet"/>
      <w:lvlText w:val="■"/>
      <w:lvlJc w:val="left"/>
      <w:pPr>
        <w:ind w:left="4320" w:hanging="360"/>
      </w:pPr>
    </w:lvl>
    <w:lvl w:ilvl="6" w:tplc="0186E20E">
      <w:start w:val="1"/>
      <w:numFmt w:val="bullet"/>
      <w:lvlText w:val="●"/>
      <w:lvlJc w:val="left"/>
      <w:pPr>
        <w:ind w:left="5040" w:hanging="360"/>
      </w:pPr>
    </w:lvl>
    <w:lvl w:ilvl="7" w:tplc="B6602E10">
      <w:start w:val="1"/>
      <w:numFmt w:val="bullet"/>
      <w:lvlText w:val="●"/>
      <w:lvlJc w:val="left"/>
      <w:pPr>
        <w:ind w:left="5760" w:hanging="360"/>
      </w:pPr>
    </w:lvl>
    <w:lvl w:ilvl="8" w:tplc="A9CA56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FF2902"/>
    <w:multiLevelType w:val="hybridMultilevel"/>
    <w:tmpl w:val="BFD874D6"/>
    <w:lvl w:ilvl="0" w:tplc="B41892FC">
      <w:start w:val="1"/>
      <w:numFmt w:val="bullet"/>
      <w:lvlText w:val="・"/>
      <w:lvlJc w:val="left"/>
      <w:pPr>
        <w:ind w:left="360" w:hanging="240"/>
      </w:pPr>
    </w:lvl>
    <w:lvl w:ilvl="1" w:tplc="727EA5C6">
      <w:numFmt w:val="decimal"/>
      <w:lvlText w:val=""/>
      <w:lvlJc w:val="left"/>
    </w:lvl>
    <w:lvl w:ilvl="2" w:tplc="2A00CB2C">
      <w:numFmt w:val="decimal"/>
      <w:lvlText w:val=""/>
      <w:lvlJc w:val="left"/>
    </w:lvl>
    <w:lvl w:ilvl="3" w:tplc="FD683786">
      <w:numFmt w:val="decimal"/>
      <w:lvlText w:val=""/>
      <w:lvlJc w:val="left"/>
    </w:lvl>
    <w:lvl w:ilvl="4" w:tplc="5BFA0092">
      <w:numFmt w:val="decimal"/>
      <w:lvlText w:val=""/>
      <w:lvlJc w:val="left"/>
    </w:lvl>
    <w:lvl w:ilvl="5" w:tplc="3EB650FE">
      <w:numFmt w:val="decimal"/>
      <w:lvlText w:val=""/>
      <w:lvlJc w:val="left"/>
    </w:lvl>
    <w:lvl w:ilvl="6" w:tplc="76F05FBA">
      <w:numFmt w:val="decimal"/>
      <w:lvlText w:val=""/>
      <w:lvlJc w:val="left"/>
    </w:lvl>
    <w:lvl w:ilvl="7" w:tplc="F9B4F106">
      <w:numFmt w:val="decimal"/>
      <w:lvlText w:val=""/>
      <w:lvlJc w:val="left"/>
    </w:lvl>
    <w:lvl w:ilvl="8" w:tplc="0B6ED20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7D3"/>
    <w:rsid w:val="0007471B"/>
    <w:rsid w:val="003D57D3"/>
    <w:rsid w:val="00AA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7FCDD2"/>
  <w15:docId w15:val="{A4B4B6F9-DB5C-47C1-995C-E5F8D2EA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游ゴシック" w:eastAsia="游ゴシック" w:hAnsi="游ゴシック" w:cs="游ゴシック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seisaku00</cp:lastModifiedBy>
  <cp:revision>3</cp:revision>
  <cp:lastPrinted>2026-05-21T08:53:00Z</cp:lastPrinted>
  <dcterms:created xsi:type="dcterms:W3CDTF">2026-05-21T08:46:00Z</dcterms:created>
  <dcterms:modified xsi:type="dcterms:W3CDTF">2026-05-21T08:58:00Z</dcterms:modified>
</cp:coreProperties>
</file>