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2CFE" w:rsidRDefault="00262CFE" w:rsidP="00262CFE">
      <w:pPr>
        <w:rPr>
          <w:b/>
        </w:rPr>
      </w:pPr>
      <w:r>
        <w:rPr>
          <w:b/>
        </w:rPr>
        <w:t xml:space="preserve">საქართველო </w:t>
      </w:r>
      <w:r>
        <w:rPr>
          <w:b/>
        </w:rPr>
        <w:t xml:space="preserve"> - მოწვეული მომხსენებელი</w:t>
      </w:r>
    </w:p>
    <w:p w:rsidR="00262CFE" w:rsidRDefault="00262CFE" w:rsidP="00262CFE">
      <w:r>
        <w:t xml:space="preserve">აკადემიკოსი - </w:t>
      </w:r>
      <w:r>
        <w:rPr>
          <w:rFonts w:ascii="Sylfaen" w:hAnsi="Sylfaen" w:cs="Sylfaen"/>
          <w:color w:val="222222"/>
          <w:shd w:val="clear" w:color="auto" w:fill="FFFFFF"/>
        </w:rPr>
        <w:t>ვლადიმერ</w:t>
      </w:r>
      <w:r>
        <w:rPr>
          <w:rFonts w:ascii="Arial" w:hAnsi="Arial" w:cs="Arial"/>
          <w:color w:val="222222"/>
          <w:shd w:val="clear" w:color="auto" w:fill="FFFFFF"/>
        </w:rPr>
        <w:t xml:space="preserve"> </w:t>
      </w:r>
      <w:r>
        <w:rPr>
          <w:rFonts w:ascii="Sylfaen" w:hAnsi="Sylfaen" w:cs="Sylfaen"/>
          <w:color w:val="222222"/>
          <w:shd w:val="clear" w:color="auto" w:fill="FFFFFF"/>
        </w:rPr>
        <w:t>ციციშვილი</w:t>
      </w:r>
      <w:r w:rsidR="000012A6">
        <w:rPr>
          <w:rFonts w:ascii="Sylfaen" w:hAnsi="Sylfaen" w:cs="Sylfaen"/>
          <w:color w:val="222222"/>
          <w:shd w:val="clear" w:color="auto" w:fill="FFFFFF"/>
        </w:rPr>
        <w:t xml:space="preserve">, </w:t>
      </w:r>
      <w:r w:rsidR="0061480A">
        <w:t>საქართველოს მეცნიერებათა ეროვნული აკადემი</w:t>
      </w:r>
      <w:r w:rsidR="0061480A">
        <w:t>ა</w:t>
      </w:r>
    </w:p>
    <w:p w:rsidR="00664BC6" w:rsidRPr="00664BC6" w:rsidRDefault="00664BC6" w:rsidP="00664BC6">
      <w:r w:rsidRPr="00664BC6">
        <w:t>სამეცნიერო საბჭოს თავმჯდომარე, მთავარი მეცნიერი თანამშრომელი</w:t>
      </w:r>
    </w:p>
    <w:p w:rsidR="00664BC6" w:rsidRPr="00664BC6" w:rsidRDefault="00664BC6" w:rsidP="00664BC6">
      <w:r w:rsidRPr="00664BC6">
        <w:t>პ. მელიქიშვილის ფიზიკური და ორგანული ქიმიის ინსტიტუტი</w:t>
      </w:r>
      <w:r w:rsidR="00B75A3E">
        <w:t>, საქართველო</w:t>
      </w:r>
    </w:p>
    <w:p w:rsidR="00664BC6" w:rsidRPr="0061480A" w:rsidRDefault="00664BC6" w:rsidP="00262CFE">
      <w:pPr>
        <w:rPr>
          <w:rFonts w:ascii="Sylfaen" w:hAnsi="Sylfaen" w:cs="Sylfaen"/>
          <w:color w:val="222222"/>
          <w:shd w:val="clear" w:color="auto" w:fill="FFFFFF"/>
        </w:rPr>
      </w:pPr>
    </w:p>
    <w:p w:rsidR="00A500C4" w:rsidRDefault="00A500C4" w:rsidP="00A500C4">
      <w:pPr>
        <w:jc w:val="both"/>
      </w:pPr>
      <w:r>
        <w:t>პროფესორმა ვლადიმერ ციციშვილმა 1970 წელს დაამთავრა თბილისის სახელმწიფო უნივერსიტეტის ფიზიკის ფაკულტეტი და შემდგომში ფიზიკურ ქიმიაში სპეციალიზდა. მან ფიზიკა-მათემატიკის მეცნიერებათა კანდიდატის ხარისხი 1975 წელს, ხოლო ქიმიის მეცნიერებათა დოქტორის ხარისხი — 1988/1989 წლებში მიიღო. იგი მუშაობდა საქართველოს მეცნიერებათა აკადემიის რამდენიმე სამეცნიერო-კვლევით ინსტიტუტში, ხოლო 2006-2018 წლებში ხელმძღვანელობდა პეტრე მელიქიშვილის სახელობის ფიზიკური და ორგანული ქიმიის ინსტიტუტს. 2001 წლიდან იგი საქართველოს მეცნიერებათა ეროვნული აკადემიის წევრ-კორესპონდენტია, 2019 წელს კი აკადემიის ნამდვილ წევრად (აკადემიკოსად) აირჩიეს. ამჟამად იგი საქართველოს მეცნიერებათა ეროვნული აკადემიის ქიმიისა და ქიმიური ტექნოლოგიების განყოფილების აკადემიკოს-მდივნის თანამდებობას იკავებს.</w:t>
      </w:r>
    </w:p>
    <w:p w:rsidR="00262CFE" w:rsidRDefault="00A500C4" w:rsidP="00A500C4">
      <w:pPr>
        <w:jc w:val="both"/>
      </w:pPr>
      <w:r>
        <w:t>მისი სამეცნიერო ინტერესების ძირითადი სფეროებია: ფიზიკური ქიმია, ცეოლითების ქიმია, ადსორბცია, იონური გაცვლა, მოლეკულური საცრები და ჰეტეროგენული კატალიზი. მისმა კვლევებმა ხელი შეუწყო ცეოლითური მოლეკულური საცრების, ადსორბენტების, იონგამცვლელებისა და კატალიზატორების შემუშავებასა და მოდიფიკაციას, ასევე — ჰეტეროგენულ სისტემებში ტრანსპორტისა და რელაქსაციის მოვლენების შესწავლას. პროფესორი ციციშვილი 450-ზე მეტი სამეცნიერო პუბლიკაციისა და ორი წიგნის ავტორია; ფლობს რამდენიმე პატენტს. მისი სამეცნიერო მიღწევები აღინიშნა საქართველოს მეცნიერებათა ეროვნული აკადემიის ა. თვალჭრელიძისა და გ. ციციშვილის სახელობის პრემიებით, ასევე — საქართველოს ღირსების ორდენით.</w:t>
      </w:r>
    </w:p>
    <w:p w:rsidR="00262CFE" w:rsidRDefault="00262CFE" w:rsidP="00262CFE"/>
    <w:p w:rsidR="00262CFE" w:rsidRDefault="00262CFE" w:rsidP="00262CFE">
      <w:pPr>
        <w:rPr>
          <w:lang w:val="en-US"/>
        </w:rPr>
      </w:pPr>
      <w:r>
        <w:rPr>
          <w:lang w:val="en-US"/>
        </w:rPr>
        <w:t>Georgia – Invited Speaker</w:t>
      </w:r>
    </w:p>
    <w:p w:rsidR="00C167C8" w:rsidRDefault="00262CFE" w:rsidP="00262CFE">
      <w:pPr>
        <w:rPr>
          <w:lang w:val="en-US"/>
        </w:rPr>
      </w:pPr>
      <w:r>
        <w:rPr>
          <w:lang w:val="en-US"/>
        </w:rPr>
        <w:t xml:space="preserve">Academician - </w:t>
      </w:r>
      <w:proofErr w:type="spellStart"/>
      <w:r w:rsidRPr="00262CFE">
        <w:rPr>
          <w:lang w:val="en-US"/>
        </w:rPr>
        <w:t>Vladimer</w:t>
      </w:r>
      <w:proofErr w:type="spellEnd"/>
      <w:r w:rsidRPr="00262CFE">
        <w:rPr>
          <w:lang w:val="en-US"/>
        </w:rPr>
        <w:t xml:space="preserve"> </w:t>
      </w:r>
      <w:proofErr w:type="spellStart"/>
      <w:r w:rsidRPr="00262CFE">
        <w:rPr>
          <w:lang w:val="en-US"/>
        </w:rPr>
        <w:t>Tsitsishvili</w:t>
      </w:r>
      <w:proofErr w:type="spellEnd"/>
      <w:r w:rsidR="000012A6">
        <w:t xml:space="preserve">, </w:t>
      </w:r>
      <w:r w:rsidR="00C167C8" w:rsidRPr="00C167C8">
        <w:rPr>
          <w:lang w:val="en-US"/>
        </w:rPr>
        <w:t>Georgian National Academy of Sciences</w:t>
      </w:r>
    </w:p>
    <w:p w:rsidR="005D58E7" w:rsidRPr="005D58E7" w:rsidRDefault="005D58E7" w:rsidP="005D58E7">
      <w:pPr>
        <w:rPr>
          <w:lang w:val="en-US"/>
        </w:rPr>
      </w:pPr>
      <w:r w:rsidRPr="005D58E7">
        <w:rPr>
          <w:lang w:val="en-US"/>
        </w:rPr>
        <w:t>Chair of the Scientific Council, Chief Research Scientist</w:t>
      </w:r>
    </w:p>
    <w:p w:rsidR="00C167C8" w:rsidRDefault="005D58E7" w:rsidP="005D58E7">
      <w:pPr>
        <w:rPr>
          <w:lang w:val="en-US"/>
        </w:rPr>
      </w:pPr>
      <w:r w:rsidRPr="005D58E7">
        <w:rPr>
          <w:lang w:val="en-US"/>
        </w:rPr>
        <w:t xml:space="preserve">P. </w:t>
      </w:r>
      <w:proofErr w:type="spellStart"/>
      <w:r w:rsidRPr="005D58E7">
        <w:rPr>
          <w:lang w:val="en-US"/>
        </w:rPr>
        <w:t>Melikishvili</w:t>
      </w:r>
      <w:proofErr w:type="spellEnd"/>
      <w:r w:rsidRPr="005D58E7">
        <w:rPr>
          <w:lang w:val="en-US"/>
        </w:rPr>
        <w:t xml:space="preserve"> Institute of Physical and Organic Chemistry, Georgia</w:t>
      </w:r>
    </w:p>
    <w:p w:rsidR="00105B63" w:rsidRPr="00105B63" w:rsidRDefault="00105B63" w:rsidP="00105B63">
      <w:pPr>
        <w:jc w:val="both"/>
        <w:rPr>
          <w:lang w:val="en-US"/>
        </w:rPr>
      </w:pPr>
      <w:r w:rsidRPr="00105B63">
        <w:rPr>
          <w:lang w:val="en-US"/>
        </w:rPr>
        <w:t xml:space="preserve">Prof. </w:t>
      </w:r>
      <w:proofErr w:type="spellStart"/>
      <w:r w:rsidRPr="00105B63">
        <w:rPr>
          <w:lang w:val="en-US"/>
        </w:rPr>
        <w:t>Vladimer</w:t>
      </w:r>
      <w:proofErr w:type="spellEnd"/>
      <w:r w:rsidRPr="00105B63">
        <w:rPr>
          <w:lang w:val="en-US"/>
        </w:rPr>
        <w:t xml:space="preserve"> </w:t>
      </w:r>
      <w:proofErr w:type="spellStart"/>
      <w:r w:rsidRPr="00105B63">
        <w:rPr>
          <w:lang w:val="en-US"/>
        </w:rPr>
        <w:t>Tsitsishvili</w:t>
      </w:r>
      <w:proofErr w:type="spellEnd"/>
      <w:r w:rsidRPr="00105B63">
        <w:rPr>
          <w:lang w:val="en-US"/>
        </w:rPr>
        <w:t xml:space="preserve"> graduated from the Faculty of Physics of Tbilisi State University in 1970 and subsequently specialized in physical chemistry. He received his degree of Candidate of Physical and Mathematical Sciences in 1975 and Doctor of Chemical Sciences in 1988/1989. He has worked at several research institutes of the Georgian Academy of Sciences and served as Director of the </w:t>
      </w:r>
      <w:proofErr w:type="spellStart"/>
      <w:r w:rsidRPr="00105B63">
        <w:rPr>
          <w:lang w:val="en-US"/>
        </w:rPr>
        <w:t>Petre</w:t>
      </w:r>
      <w:proofErr w:type="spellEnd"/>
      <w:r w:rsidRPr="00105B63">
        <w:rPr>
          <w:lang w:val="en-US"/>
        </w:rPr>
        <w:t xml:space="preserve"> </w:t>
      </w:r>
      <w:proofErr w:type="spellStart"/>
      <w:r w:rsidRPr="00105B63">
        <w:rPr>
          <w:lang w:val="en-US"/>
        </w:rPr>
        <w:t>Melikishvili</w:t>
      </w:r>
      <w:proofErr w:type="spellEnd"/>
      <w:r w:rsidRPr="00105B63">
        <w:rPr>
          <w:lang w:val="en-US"/>
        </w:rPr>
        <w:t xml:space="preserve"> Institute of Physical and Organic Chemistry from 2006 to 2018. He has been a Corresponding Member of the Georgian National Academy of Sciences since 2001 and was elected a Full Member (Academician) in 2019. He currently serves as Academician-Secretary of the </w:t>
      </w:r>
      <w:r w:rsidRPr="00105B63">
        <w:rPr>
          <w:lang w:val="en-US"/>
        </w:rPr>
        <w:lastRenderedPageBreak/>
        <w:t>Department of Chemistry and Chemical Technologies of the Georgian National Academy of Sciences.</w:t>
      </w:r>
    </w:p>
    <w:p w:rsidR="00262CFE" w:rsidRDefault="00105B63" w:rsidP="00105B63">
      <w:pPr>
        <w:jc w:val="both"/>
        <w:rPr>
          <w:lang w:val="en-US"/>
        </w:rPr>
      </w:pPr>
      <w:r w:rsidRPr="00105B63">
        <w:rPr>
          <w:lang w:val="en-US"/>
        </w:rPr>
        <w:t xml:space="preserve">His main research interests include physical chemistry, zeolite chemistry, adsorption, ion exchange, molecular sieves, and heterogeneous catalysis. His research has contributed to the development and modification of zeolite molecular sieves, adsorbents, ion exchangers, and catalysts, as well as to the study of transport and relaxation phenomena in heterogeneous systems. Prof. </w:t>
      </w:r>
      <w:proofErr w:type="spellStart"/>
      <w:r w:rsidRPr="00105B63">
        <w:rPr>
          <w:lang w:val="en-US"/>
        </w:rPr>
        <w:t>Tsitsishvili</w:t>
      </w:r>
      <w:proofErr w:type="spellEnd"/>
      <w:r w:rsidRPr="00105B63">
        <w:rPr>
          <w:lang w:val="en-US"/>
        </w:rPr>
        <w:t xml:space="preserve"> has authored more than 450 scientific publications and two books and holds several patents. His scientific achievements have been recognized with the A. </w:t>
      </w:r>
      <w:proofErr w:type="spellStart"/>
      <w:r w:rsidRPr="00105B63">
        <w:rPr>
          <w:lang w:val="en-US"/>
        </w:rPr>
        <w:t>Tvalchrelidze</w:t>
      </w:r>
      <w:proofErr w:type="spellEnd"/>
      <w:r w:rsidRPr="00105B63">
        <w:rPr>
          <w:lang w:val="en-US"/>
        </w:rPr>
        <w:t xml:space="preserve"> Prize and G. </w:t>
      </w:r>
      <w:proofErr w:type="spellStart"/>
      <w:r w:rsidRPr="00105B63">
        <w:rPr>
          <w:lang w:val="en-US"/>
        </w:rPr>
        <w:t>Tsitsishvili</w:t>
      </w:r>
      <w:proofErr w:type="spellEnd"/>
      <w:r w:rsidRPr="00105B63">
        <w:rPr>
          <w:lang w:val="en-US"/>
        </w:rPr>
        <w:t xml:space="preserve"> Prize of the Georgian National Academy of Sciences, as well as the Order of </w:t>
      </w:r>
      <w:proofErr w:type="spellStart"/>
      <w:r w:rsidRPr="00105B63">
        <w:rPr>
          <w:lang w:val="en-US"/>
        </w:rPr>
        <w:t>Honour</w:t>
      </w:r>
      <w:proofErr w:type="spellEnd"/>
      <w:r w:rsidRPr="00105B63">
        <w:rPr>
          <w:lang w:val="en-US"/>
        </w:rPr>
        <w:t xml:space="preserve"> of Georgia.</w:t>
      </w:r>
    </w:p>
    <w:p w:rsidR="0079364F" w:rsidRDefault="0079364F" w:rsidP="00262CFE">
      <w:pPr>
        <w:rPr>
          <w:lang w:val="en-US"/>
        </w:rPr>
      </w:pPr>
    </w:p>
    <w:p w:rsidR="0079364F" w:rsidRDefault="0079364F" w:rsidP="00262CFE">
      <w:pPr>
        <w:rPr>
          <w:lang w:val="en-US"/>
        </w:rPr>
      </w:pPr>
    </w:p>
    <w:p w:rsidR="0079364F" w:rsidRDefault="0079364F" w:rsidP="00262CFE">
      <w:pPr>
        <w:rPr>
          <w:lang w:val="en-US"/>
        </w:rPr>
      </w:pPr>
    </w:p>
    <w:p w:rsidR="0079364F" w:rsidRDefault="0079364F" w:rsidP="0079364F">
      <w:pPr>
        <w:rPr>
          <w:b/>
        </w:rPr>
      </w:pPr>
      <w:r>
        <w:rPr>
          <w:b/>
        </w:rPr>
        <w:t>საქართველო  - მოწვეული მომხსენებელი</w:t>
      </w:r>
    </w:p>
    <w:p w:rsidR="00C167C8" w:rsidRPr="005D58E7" w:rsidRDefault="0079364F" w:rsidP="00C167C8">
      <w:r>
        <w:t xml:space="preserve">აკადემიკოსი - </w:t>
      </w:r>
      <w:r>
        <w:rPr>
          <w:rFonts w:ascii="Sylfaen" w:hAnsi="Sylfaen" w:cs="Sylfaen"/>
          <w:color w:val="222222"/>
          <w:shd w:val="clear" w:color="auto" w:fill="FFFFFF"/>
        </w:rPr>
        <w:t>რამაზ</w:t>
      </w:r>
      <w:r>
        <w:rPr>
          <w:rFonts w:ascii="Arial" w:hAnsi="Arial" w:cs="Arial"/>
          <w:color w:val="222222"/>
          <w:shd w:val="clear" w:color="auto" w:fill="FFFFFF"/>
        </w:rPr>
        <w:t xml:space="preserve"> </w:t>
      </w:r>
      <w:r>
        <w:rPr>
          <w:rFonts w:ascii="Sylfaen" w:hAnsi="Sylfaen" w:cs="Sylfaen"/>
          <w:color w:val="222222"/>
          <w:shd w:val="clear" w:color="auto" w:fill="FFFFFF"/>
        </w:rPr>
        <w:t>ქაცარავა</w:t>
      </w:r>
      <w:r w:rsidR="000012A6">
        <w:rPr>
          <w:rFonts w:ascii="Sylfaen" w:hAnsi="Sylfaen" w:cs="Sylfaen"/>
          <w:color w:val="222222"/>
          <w:shd w:val="clear" w:color="auto" w:fill="FFFFFF"/>
        </w:rPr>
        <w:t xml:space="preserve">, </w:t>
      </w:r>
      <w:r w:rsidR="00C167C8">
        <w:t>საქართველოს მეცნიერებათა ეროვნული აკადემია</w:t>
      </w:r>
    </w:p>
    <w:p w:rsidR="005D58E7" w:rsidRPr="005D58E7" w:rsidRDefault="005D58E7" w:rsidP="005D58E7">
      <w:r w:rsidRPr="005D58E7">
        <w:t>დირექტორი</w:t>
      </w:r>
      <w:r>
        <w:t xml:space="preserve">, </w:t>
      </w:r>
      <w:r w:rsidRPr="005D58E7">
        <w:t>აგრარული უნივერსიტეტის ქიმიისა და მოლეკულური ინჟინერიის ინსტიტუტი</w:t>
      </w:r>
      <w:r>
        <w:t>, საქართველო</w:t>
      </w:r>
    </w:p>
    <w:p w:rsidR="00C167C8" w:rsidRDefault="00C167C8" w:rsidP="0079364F"/>
    <w:p w:rsidR="00B25A52" w:rsidRDefault="00B25A52" w:rsidP="00B25A52">
      <w:pPr>
        <w:jc w:val="both"/>
      </w:pPr>
      <w:r>
        <w:t>პროფესორმა რამაზ კაცარავამ 1966 წელს საქართველოს პოლიტექნიკურ ინსტიტუტში მიიღო განათლება ქიმიურ ინჟინერიაში, ხოლო ასპირანტურა გაიარა მოსკოვის დ. ი. მენდელეევის სახელობის ქიმიურ-ტექნოლოგიურ ინსტიტუტში. ქიმიის მეცნიერებათა კანდიდატის ხარისხი მან 1971 წელს, ხოლო ქიმიის მეცნიერებათა დოქტორის ხარისხი — 1988 წელს მიიღო რუსეთის მეცნიერებათა აკადემიის ა. ნ. ნესმეიანოვის სახელობის ელემენტორგანულ ნაერთთა ინსტიტუტში. ამჟამად იგი საქართველოს აგრარული უნივერსიტეტის ქიმიისა და მოლეკულური ინჟინერიის ინსტიტუტის პროფესორი და დირექტორია.</w:t>
      </w:r>
    </w:p>
    <w:p w:rsidR="0079364F" w:rsidRDefault="00B25A52" w:rsidP="00B25A52">
      <w:pPr>
        <w:jc w:val="both"/>
      </w:pPr>
      <w:r>
        <w:t>მისი კვლევითი ინტერესები მოიცავს პოლიმერების ქიმიას, ბიოდეგრადირებად პოლიმერებს, ბიომასალებსა და პოლიმერებზე დაფუძნებულ ბიოსამედიცინო ტექნოლოგიებს. პროფესორმა კაცარავამ საფუძველი ჩაუყარა პოლიკონდენსაციის ახალ მეთოდებსა და ბუნებრივ α-ამინომჟავებზე დაფუძნებული ბიოდეგრადირებადი პოლიმერების (ე.წ. „ფსევდო-ცილების“) შემუშავებას, რომლებიც გამოიყენება რეგენერაციულ მედიცინაში, წამლის მიწოდების სისტემებსა და სხვა ბიოსამედიცინო სფეროებში. იგი მრავალი სამეცნიერო პუბლიკაციისა და 66 გამოგონების (მათ შორის, აშშ-ის 18 პატენტისა და PCT-ის სისტემით შეტანილი 6 განაცხადის) ავტორია და ხელმძღვანელობდა მრავალი დოქტორანტისა და მეცნიერის კვლევით საქმიანობას. მისი სამეცნიერო მიღწევები აღიარებულია არაერთი ეროვნული და საერთაშორისო ჯილდოთი, მათ შორის — WIPO-ს (ინტელექტუალური საკუთრების მსოფლიო ორგანიზაციის) ოქროს მედლითა და საქართველოს ეროვნული პრემიით.</w:t>
      </w:r>
    </w:p>
    <w:p w:rsidR="0079364F" w:rsidRDefault="0079364F" w:rsidP="0079364F"/>
    <w:p w:rsidR="0079364F" w:rsidRDefault="0079364F" w:rsidP="0079364F"/>
    <w:p w:rsidR="0079364F" w:rsidRDefault="0079364F" w:rsidP="0079364F">
      <w:pPr>
        <w:rPr>
          <w:lang w:val="en-US"/>
        </w:rPr>
      </w:pPr>
      <w:r>
        <w:rPr>
          <w:lang w:val="en-US"/>
        </w:rPr>
        <w:t>Georgia – Invited Speaker</w:t>
      </w:r>
    </w:p>
    <w:p w:rsidR="00C167C8" w:rsidRDefault="0079364F" w:rsidP="0079364F">
      <w:pPr>
        <w:rPr>
          <w:lang w:val="en-US"/>
        </w:rPr>
      </w:pPr>
      <w:r>
        <w:rPr>
          <w:lang w:val="en-US"/>
        </w:rPr>
        <w:t xml:space="preserve">Academician - </w:t>
      </w:r>
      <w:proofErr w:type="spellStart"/>
      <w:r w:rsidRPr="0079364F">
        <w:rPr>
          <w:lang w:val="en-US"/>
        </w:rPr>
        <w:t>Ramaz</w:t>
      </w:r>
      <w:proofErr w:type="spellEnd"/>
      <w:r w:rsidRPr="0079364F">
        <w:rPr>
          <w:lang w:val="en-US"/>
        </w:rPr>
        <w:t xml:space="preserve"> </w:t>
      </w:r>
      <w:proofErr w:type="spellStart"/>
      <w:r w:rsidRPr="0079364F">
        <w:rPr>
          <w:lang w:val="en-US"/>
        </w:rPr>
        <w:t>Katsarava</w:t>
      </w:r>
      <w:proofErr w:type="spellEnd"/>
      <w:r w:rsidR="000012A6">
        <w:t xml:space="preserve">, </w:t>
      </w:r>
      <w:r w:rsidR="00C167C8" w:rsidRPr="00C167C8">
        <w:rPr>
          <w:lang w:val="en-US"/>
        </w:rPr>
        <w:t>Georgian National Academy of Sciences</w:t>
      </w:r>
    </w:p>
    <w:p w:rsidR="005D58E7" w:rsidRDefault="005D58E7" w:rsidP="0079364F">
      <w:pPr>
        <w:rPr>
          <w:lang w:val="en-US"/>
        </w:rPr>
      </w:pPr>
      <w:r w:rsidRPr="005D58E7">
        <w:rPr>
          <w:lang w:val="en-US"/>
        </w:rPr>
        <w:t>Director, Institute of Chemistry and Molecular Engineering, Agricultural University, Georgia</w:t>
      </w:r>
    </w:p>
    <w:p w:rsidR="00E13069" w:rsidRPr="00E13069" w:rsidRDefault="00E13069" w:rsidP="00E13069">
      <w:pPr>
        <w:pStyle w:val="isselectedend"/>
        <w:jc w:val="both"/>
        <w:rPr>
          <w:rFonts w:ascii="Sylfaen" w:hAnsi="Sylfaen"/>
          <w:sz w:val="22"/>
          <w:szCs w:val="22"/>
        </w:rPr>
      </w:pPr>
      <w:r w:rsidRPr="00E13069">
        <w:rPr>
          <w:rStyle w:val="Strong"/>
          <w:rFonts w:ascii="Sylfaen" w:hAnsi="Sylfaen"/>
          <w:b w:val="0"/>
          <w:sz w:val="22"/>
          <w:szCs w:val="22"/>
        </w:rPr>
        <w:t>Prof. Ramaz Katsarava</w:t>
      </w:r>
      <w:r w:rsidRPr="00E13069">
        <w:rPr>
          <w:rFonts w:ascii="Sylfaen" w:hAnsi="Sylfaen"/>
          <w:sz w:val="22"/>
          <w:szCs w:val="22"/>
        </w:rPr>
        <w:t xml:space="preserve"> received his degree in Chemical Engineering from the Georgian Polytechnic Institute in 1966 and completed postgraduate studies at the D. I. Mendeleev Institute of Chemical Technology in Moscow. He received his Ph.D. in Chemistry in 1971 and his Doctor of Chemical Sciences degree in 1988 from the A. N. Nesmeyanov Institute of Element-Organic Compounds of the Russian Academy of Sciences. He is currently Professor and Director of the Institute of Chemistry and Molecular Engineering at the Agricultural University of Georgia.</w:t>
      </w:r>
    </w:p>
    <w:p w:rsidR="00E13069" w:rsidRPr="00E13069" w:rsidRDefault="00E13069" w:rsidP="00E13069">
      <w:pPr>
        <w:pStyle w:val="NormalWeb"/>
        <w:jc w:val="both"/>
        <w:rPr>
          <w:rFonts w:ascii="Sylfaen" w:hAnsi="Sylfaen"/>
          <w:sz w:val="22"/>
          <w:szCs w:val="22"/>
        </w:rPr>
      </w:pPr>
      <w:r w:rsidRPr="00E13069">
        <w:rPr>
          <w:rFonts w:ascii="Sylfaen" w:hAnsi="Sylfaen"/>
          <w:sz w:val="22"/>
          <w:szCs w:val="22"/>
        </w:rPr>
        <w:t xml:space="preserve">His main research interests include </w:t>
      </w:r>
      <w:r w:rsidRPr="00E13069">
        <w:rPr>
          <w:rStyle w:val="Strong"/>
          <w:rFonts w:ascii="Sylfaen" w:hAnsi="Sylfaen"/>
          <w:b w:val="0"/>
          <w:sz w:val="22"/>
          <w:szCs w:val="22"/>
        </w:rPr>
        <w:t>polymer chemistry, biodegradable polymers, biomaterials, and polymer-based biomedical applications</w:t>
      </w:r>
      <w:r w:rsidRPr="00E13069">
        <w:rPr>
          <w:rFonts w:ascii="Sylfaen" w:hAnsi="Sylfaen"/>
          <w:sz w:val="22"/>
          <w:szCs w:val="22"/>
        </w:rPr>
        <w:t xml:space="preserve">. Prof. Katsarava pioneered new polycondensation methods and the development of biodegradable polymers based on naturally occurring α-amino acids, known as pseudo-proteins, with applications in regenerative medicine, drug delivery, and other biomedical technologies. He is the author of numerous scientific publications and </w:t>
      </w:r>
      <w:r w:rsidRPr="00E13069">
        <w:rPr>
          <w:rStyle w:val="Strong"/>
          <w:rFonts w:ascii="Sylfaen" w:hAnsi="Sylfaen"/>
          <w:b w:val="0"/>
          <w:sz w:val="22"/>
          <w:szCs w:val="22"/>
        </w:rPr>
        <w:t>66 inventions, including 18 U.S. patents and 6 PCT applications</w:t>
      </w:r>
      <w:r w:rsidRPr="00E13069">
        <w:rPr>
          <w:rFonts w:ascii="Sylfaen" w:hAnsi="Sylfaen"/>
          <w:sz w:val="22"/>
          <w:szCs w:val="22"/>
        </w:rPr>
        <w:t>, and has supervised the research of numerous Ph.D. and doctoral researchers. His scientific achievements have been recognized by several national and international awards, including the WIPO Gold Medal and the National Prize of Georgia.</w:t>
      </w:r>
    </w:p>
    <w:p w:rsidR="0079364F" w:rsidRDefault="0079364F" w:rsidP="0079364F">
      <w:pPr>
        <w:rPr>
          <w:b/>
        </w:rPr>
      </w:pPr>
    </w:p>
    <w:p w:rsidR="0079364F" w:rsidRDefault="0079364F" w:rsidP="0079364F">
      <w:pPr>
        <w:rPr>
          <w:b/>
        </w:rPr>
      </w:pPr>
    </w:p>
    <w:p w:rsidR="0079364F" w:rsidRDefault="0079364F" w:rsidP="0079364F">
      <w:pPr>
        <w:rPr>
          <w:b/>
        </w:rPr>
      </w:pPr>
    </w:p>
    <w:p w:rsidR="0079364F" w:rsidRDefault="0079364F" w:rsidP="0079364F">
      <w:pPr>
        <w:rPr>
          <w:b/>
        </w:rPr>
      </w:pPr>
      <w:r>
        <w:rPr>
          <w:b/>
        </w:rPr>
        <w:t>აზერბაიჯანი - მოწვეული მომხსენებელი</w:t>
      </w:r>
    </w:p>
    <w:p w:rsidR="0079364F" w:rsidRPr="000D64F5" w:rsidRDefault="0079364F" w:rsidP="0079364F">
      <w:r w:rsidRPr="000D64F5">
        <w:t>პროფ. ისლამ მუსტაფაევი</w:t>
      </w:r>
      <w:r w:rsidR="000D64F5" w:rsidRPr="000D64F5">
        <w:rPr>
          <w:lang w:val="en-US"/>
        </w:rPr>
        <w:t xml:space="preserve">, </w:t>
      </w:r>
      <w:r w:rsidRPr="000D64F5">
        <w:t xml:space="preserve"> </w:t>
      </w:r>
      <w:r w:rsidR="000D64F5" w:rsidRPr="000D64F5">
        <w:t>აზერბაიჯანის მეცნიერებათა ეროვნული აკადემიის წევრ-კორესპონდენტი</w:t>
      </w:r>
    </w:p>
    <w:p w:rsidR="0079364F" w:rsidRPr="000D64F5" w:rsidRDefault="000D64F5" w:rsidP="0079364F">
      <w:r w:rsidRPr="000D64F5">
        <w:t>აზერბაიჯანის მეცნიერებათა ეროვნული აკადემიის რადიაციულ პრობლემათა ინსტიტუტი, ბაქო, აზერბაიჯანი</w:t>
      </w:r>
    </w:p>
    <w:p w:rsidR="00E13069" w:rsidRDefault="00E13069" w:rsidP="0079364F">
      <w:pPr>
        <w:rPr>
          <w:b/>
        </w:rPr>
      </w:pPr>
    </w:p>
    <w:p w:rsidR="0079364F" w:rsidRPr="0079364F" w:rsidRDefault="0079364F" w:rsidP="0079364F">
      <w:pPr>
        <w:jc w:val="both"/>
      </w:pPr>
      <w:r w:rsidRPr="0079364F">
        <w:t>პროფესორმა ისლამ მუსტაფაევმა უმაღლესი განათლება აზერბაიჯანის სახელმწიფო უნივერსიტეტში მიიღო და 1973 წელს ფიზიკის ფაკულტეტი დაამთავრა. ასპირანტურა მან მოსკოვში, სსრკ მეცნიერებათა აკადემიის ქიმიური ფიზიკის ინსტიტუტში გაიარა, სადაც 1978 წელს საკანდიდატო, ხოლო 1991 წელს — სადოქტორო დისერტაცია დაიცვა. ამჟამად იგი აზერბაიჯანის რესპუბლიკის მეცნიერებისა და განათლების სამინისტროს რადიაციული პრობლემების ინსტიტუტის გენერალური დირექტორი და ენერგოდამზოგავი რადიაციული პროცესების ლაბორატორიის ხელმძღვანელია. 2014 წელს იგი აზერბაიჯანის მეცნიერებათა ეროვნული აკადემიის წევრ-კორესპონდენტად აირჩიეს.</w:t>
      </w:r>
    </w:p>
    <w:p w:rsidR="0079364F" w:rsidRPr="0079364F" w:rsidRDefault="0079364F" w:rsidP="0079364F">
      <w:pPr>
        <w:jc w:val="both"/>
      </w:pPr>
      <w:r w:rsidRPr="0079364F">
        <w:lastRenderedPageBreak/>
        <w:t>მისი კვლევითი ინტერესები მოიცავს რადიაციულ ქიმიას, რადიაციულ-თერმულ პროცესებს, გარემოს ქიმიას, ენერგეტიკულ ტექნოლოგიებსა და ორგანული საწვავისა და ნარჩენების რადიაციულ-ქიმიურ გარდაქმნას. მისი კვლევები განსაკუთრებით ფოკუსირებულია ნავთობპროდუქტების, ნავთობის შემცველი ნარჩენებისა და წყლების რადიაციულ დამუშავებაზე, ასევე — მყარი და თხევადი ორგანული მასალებიდან წყალბადისა და სინთეზ-გაზის მიღებაზე. პროფესორი მუსტაფაევი 315-ზე მეტი სამეცნიერო პუბლიკაციის ავტორია და ფლობს 17 პატენტსა და საავტორო მოწმობას. იგი ასევე არის ჟურნალ „Journal of Radiation Researches“-ის მთავარი რედაქტორი და რადიაციული ქიმიისა და გარემოსდაცვითი კვლევების სფეროში შეტანილი წვლილისთვის არაერთი ეროვნული სამეცნიერო ჯილდო აქვს მიღებული.</w:t>
      </w:r>
    </w:p>
    <w:p w:rsidR="0079364F" w:rsidRDefault="0079364F" w:rsidP="0079364F">
      <w:pPr>
        <w:rPr>
          <w:b/>
        </w:rPr>
      </w:pPr>
    </w:p>
    <w:p w:rsidR="0079364F" w:rsidRPr="0006465D" w:rsidRDefault="0079364F" w:rsidP="0079364F">
      <w:pPr>
        <w:rPr>
          <w:b/>
          <w:lang w:val="en-US"/>
        </w:rPr>
      </w:pPr>
      <w:r>
        <w:rPr>
          <w:b/>
          <w:lang w:val="en-US"/>
        </w:rPr>
        <w:t>Azerbaijan – Invited Speaker</w:t>
      </w:r>
    </w:p>
    <w:p w:rsidR="0079364F" w:rsidRPr="00262CFE" w:rsidRDefault="0079364F" w:rsidP="0079364F">
      <w:pPr>
        <w:rPr>
          <w:b/>
        </w:rPr>
      </w:pPr>
      <w:r w:rsidRPr="00262CFE">
        <w:rPr>
          <w:b/>
        </w:rPr>
        <w:t>Prof. Islam Mustafayev</w:t>
      </w:r>
      <w:r>
        <w:rPr>
          <w:b/>
          <w:lang w:val="en-US"/>
        </w:rPr>
        <w:t>,</w:t>
      </w:r>
      <w:r w:rsidRPr="0079364F">
        <w:t xml:space="preserve"> </w:t>
      </w:r>
      <w:r>
        <w:t>Corresponding Member of the Azerbaijan National Academy of Sciences</w:t>
      </w:r>
    </w:p>
    <w:p w:rsidR="0079364F" w:rsidRPr="00F032D4" w:rsidRDefault="00F032D4" w:rsidP="0079364F">
      <w:pPr>
        <w:rPr>
          <w:lang w:val="en-US"/>
        </w:rPr>
      </w:pPr>
      <w:r>
        <w:rPr>
          <w:lang w:val="en-US"/>
        </w:rPr>
        <w:t>T</w:t>
      </w:r>
      <w:r w:rsidRPr="00F032D4">
        <w:t>he Institute of Radiation Problems at National Academy of Sciences Azerbaijan</w:t>
      </w:r>
      <w:r>
        <w:rPr>
          <w:lang w:val="en-US"/>
        </w:rPr>
        <w:t>, Baku, Azerbaijan</w:t>
      </w:r>
    </w:p>
    <w:p w:rsidR="00F032D4" w:rsidRDefault="00F032D4" w:rsidP="0079364F"/>
    <w:p w:rsidR="0079364F" w:rsidRDefault="0079364F" w:rsidP="0079364F">
      <w:pPr>
        <w:jc w:val="both"/>
      </w:pPr>
      <w:bookmarkStart w:id="0" w:name="_GoBack"/>
      <w:bookmarkEnd w:id="0"/>
      <w:r>
        <w:t>Prof. Islam Mustafayev received his higher education at Azerbaijan State University, graduating from the Faculty of Physics in 1973. He completed his postgraduate studies at the Institute of Chemical Physics of the Academy of Sciences of the USSR in Moscow, where he defended his Ph.D. in 1978 and Doctor of Sciences dissertation in 1991. He is currently General Director of the Institute of Radiation Problems of the Ministry of Science and Education of the Republic of Azerbaijan and Head of the Laboratory of Energy-Saving Radiation Processes. In 2014, he was elected a Corresponding Member of the Azerbaijan National Academy of Sciences.</w:t>
      </w:r>
    </w:p>
    <w:p w:rsidR="0079364F" w:rsidRDefault="0079364F" w:rsidP="0079364F">
      <w:pPr>
        <w:jc w:val="both"/>
      </w:pPr>
      <w:r>
        <w:t>His main research interests include radiation chemistry, radiation-thermal processes, environmental chemistry, energy technologies, and the radiation-chemical transformation of organic fuels and wastes. His research has particularly focused on radiation-assisted processing of petroleum products, oil-containing wastes and waters, as well as the production of hydrogen and synthesis gas from solid and liquid organic materials. Prof. Mustafayev has authored more than 315 scientific publications and holds 17 patents and authorship certificates. He also serves as Editor-in-Chief of the Journal of Radiation Researches and has received several national scientific awards for his contributions to radiation chemistry and environmental research.</w:t>
      </w:r>
    </w:p>
    <w:p w:rsidR="0079364F" w:rsidRDefault="0079364F" w:rsidP="0079364F"/>
    <w:p w:rsidR="0079364F" w:rsidRDefault="0079364F" w:rsidP="0079364F"/>
    <w:p w:rsidR="00262CFE" w:rsidRPr="00262CFE" w:rsidRDefault="00105B63" w:rsidP="00105B63">
      <w:pPr>
        <w:tabs>
          <w:tab w:val="left" w:pos="7052"/>
        </w:tabs>
        <w:rPr>
          <w:lang w:val="en-US"/>
        </w:rPr>
      </w:pPr>
      <w:r>
        <w:tab/>
      </w:r>
    </w:p>
    <w:sectPr w:rsidR="00262CFE" w:rsidRPr="00262C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3B9D" w:rsidRDefault="00613B9D" w:rsidP="0079364F">
      <w:pPr>
        <w:spacing w:after="0" w:line="240" w:lineRule="auto"/>
      </w:pPr>
      <w:r>
        <w:separator/>
      </w:r>
    </w:p>
  </w:endnote>
  <w:endnote w:type="continuationSeparator" w:id="0">
    <w:p w:rsidR="00613B9D" w:rsidRDefault="00613B9D" w:rsidP="00793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3B9D" w:rsidRDefault="00613B9D" w:rsidP="0079364F">
      <w:pPr>
        <w:spacing w:after="0" w:line="240" w:lineRule="auto"/>
      </w:pPr>
      <w:r>
        <w:separator/>
      </w:r>
    </w:p>
  </w:footnote>
  <w:footnote w:type="continuationSeparator" w:id="0">
    <w:p w:rsidR="00613B9D" w:rsidRDefault="00613B9D" w:rsidP="007936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FE"/>
    <w:rsid w:val="000012A6"/>
    <w:rsid w:val="000553C2"/>
    <w:rsid w:val="0006465D"/>
    <w:rsid w:val="000D64F5"/>
    <w:rsid w:val="00105B63"/>
    <w:rsid w:val="002525F6"/>
    <w:rsid w:val="00262CFE"/>
    <w:rsid w:val="002A45A6"/>
    <w:rsid w:val="003C1D47"/>
    <w:rsid w:val="005D58E7"/>
    <w:rsid w:val="00613B9D"/>
    <w:rsid w:val="0061480A"/>
    <w:rsid w:val="00664BC6"/>
    <w:rsid w:val="0079364F"/>
    <w:rsid w:val="00A500C4"/>
    <w:rsid w:val="00B25A52"/>
    <w:rsid w:val="00B75A3E"/>
    <w:rsid w:val="00C167C8"/>
    <w:rsid w:val="00E13069"/>
    <w:rsid w:val="00F032D4"/>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85C7"/>
  <w15:chartTrackingRefBased/>
  <w15:docId w15:val="{F3C72843-B5C7-40D1-AEF1-FC91D9EC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167C8"/>
    <w:pPr>
      <w:spacing w:before="100" w:beforeAutospacing="1" w:after="100" w:afterAutospacing="1" w:line="240" w:lineRule="auto"/>
      <w:outlineLvl w:val="2"/>
    </w:pPr>
    <w:rPr>
      <w:rFonts w:ascii="Times New Roman" w:eastAsia="Times New Roman" w:hAnsi="Times New Roman" w:cs="Times New Roman"/>
      <w:b/>
      <w:bCs/>
      <w:sz w:val="27"/>
      <w:szCs w:val="27"/>
      <w:lang w:eastAsia="ka-GE"/>
    </w:rPr>
  </w:style>
  <w:style w:type="paragraph" w:styleId="Heading5">
    <w:name w:val="heading 5"/>
    <w:basedOn w:val="Normal"/>
    <w:next w:val="Normal"/>
    <w:link w:val="Heading5Char"/>
    <w:uiPriority w:val="9"/>
    <w:semiHidden/>
    <w:unhideWhenUsed/>
    <w:qFormat/>
    <w:rsid w:val="00664B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3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64F"/>
  </w:style>
  <w:style w:type="paragraph" w:styleId="Footer">
    <w:name w:val="footer"/>
    <w:basedOn w:val="Normal"/>
    <w:link w:val="FooterChar"/>
    <w:uiPriority w:val="99"/>
    <w:unhideWhenUsed/>
    <w:rsid w:val="00793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64F"/>
  </w:style>
  <w:style w:type="paragraph" w:customStyle="1" w:styleId="isselectedend">
    <w:name w:val="isselectedend"/>
    <w:basedOn w:val="Normal"/>
    <w:rsid w:val="00E13069"/>
    <w:pPr>
      <w:spacing w:before="100" w:beforeAutospacing="1" w:after="100" w:afterAutospacing="1" w:line="240" w:lineRule="auto"/>
    </w:pPr>
    <w:rPr>
      <w:rFonts w:ascii="Times New Roman" w:eastAsia="Times New Roman" w:hAnsi="Times New Roman" w:cs="Times New Roman"/>
      <w:sz w:val="24"/>
      <w:szCs w:val="24"/>
      <w:lang w:eastAsia="ka-GE"/>
    </w:rPr>
  </w:style>
  <w:style w:type="character" w:styleId="Strong">
    <w:name w:val="Strong"/>
    <w:basedOn w:val="DefaultParagraphFont"/>
    <w:uiPriority w:val="22"/>
    <w:qFormat/>
    <w:rsid w:val="00E13069"/>
    <w:rPr>
      <w:b/>
      <w:bCs/>
    </w:rPr>
  </w:style>
  <w:style w:type="paragraph" w:styleId="NormalWeb">
    <w:name w:val="Normal (Web)"/>
    <w:basedOn w:val="Normal"/>
    <w:uiPriority w:val="99"/>
    <w:semiHidden/>
    <w:unhideWhenUsed/>
    <w:rsid w:val="00E13069"/>
    <w:pPr>
      <w:spacing w:before="100" w:beforeAutospacing="1" w:after="100" w:afterAutospacing="1" w:line="240" w:lineRule="auto"/>
    </w:pPr>
    <w:rPr>
      <w:rFonts w:ascii="Times New Roman" w:eastAsia="Times New Roman" w:hAnsi="Times New Roman" w:cs="Times New Roman"/>
      <w:sz w:val="24"/>
      <w:szCs w:val="24"/>
      <w:lang w:eastAsia="ka-GE"/>
    </w:rPr>
  </w:style>
  <w:style w:type="character" w:customStyle="1" w:styleId="Heading3Char">
    <w:name w:val="Heading 3 Char"/>
    <w:basedOn w:val="DefaultParagraphFont"/>
    <w:link w:val="Heading3"/>
    <w:uiPriority w:val="9"/>
    <w:rsid w:val="00C167C8"/>
    <w:rPr>
      <w:rFonts w:ascii="Times New Roman" w:eastAsia="Times New Roman" w:hAnsi="Times New Roman" w:cs="Times New Roman"/>
      <w:b/>
      <w:bCs/>
      <w:sz w:val="27"/>
      <w:szCs w:val="27"/>
      <w:lang w:eastAsia="ka-GE"/>
    </w:rPr>
  </w:style>
  <w:style w:type="paragraph" w:customStyle="1" w:styleId="text-11px">
    <w:name w:val="text-[11px]"/>
    <w:basedOn w:val="Normal"/>
    <w:rsid w:val="00C167C8"/>
    <w:pPr>
      <w:spacing w:before="100" w:beforeAutospacing="1" w:after="100" w:afterAutospacing="1" w:line="240" w:lineRule="auto"/>
    </w:pPr>
    <w:rPr>
      <w:rFonts w:ascii="Times New Roman" w:eastAsia="Times New Roman" w:hAnsi="Times New Roman" w:cs="Times New Roman"/>
      <w:sz w:val="24"/>
      <w:szCs w:val="24"/>
      <w:lang w:eastAsia="ka-GE"/>
    </w:rPr>
  </w:style>
  <w:style w:type="character" w:customStyle="1" w:styleId="Heading5Char">
    <w:name w:val="Heading 5 Char"/>
    <w:basedOn w:val="DefaultParagraphFont"/>
    <w:link w:val="Heading5"/>
    <w:uiPriority w:val="9"/>
    <w:semiHidden/>
    <w:rsid w:val="00664BC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850374">
      <w:bodyDiv w:val="1"/>
      <w:marLeft w:val="0"/>
      <w:marRight w:val="0"/>
      <w:marTop w:val="0"/>
      <w:marBottom w:val="0"/>
      <w:divBdr>
        <w:top w:val="none" w:sz="0" w:space="0" w:color="auto"/>
        <w:left w:val="none" w:sz="0" w:space="0" w:color="auto"/>
        <w:bottom w:val="none" w:sz="0" w:space="0" w:color="auto"/>
        <w:right w:val="none" w:sz="0" w:space="0" w:color="auto"/>
      </w:divBdr>
    </w:div>
    <w:div w:id="1442729066">
      <w:bodyDiv w:val="1"/>
      <w:marLeft w:val="0"/>
      <w:marRight w:val="0"/>
      <w:marTop w:val="0"/>
      <w:marBottom w:val="0"/>
      <w:divBdr>
        <w:top w:val="none" w:sz="0" w:space="0" w:color="auto"/>
        <w:left w:val="none" w:sz="0" w:space="0" w:color="auto"/>
        <w:bottom w:val="none" w:sz="0" w:space="0" w:color="auto"/>
        <w:right w:val="none" w:sz="0" w:space="0" w:color="auto"/>
      </w:divBdr>
      <w:divsChild>
        <w:div w:id="159200052">
          <w:marLeft w:val="0"/>
          <w:marRight w:val="0"/>
          <w:marTop w:val="0"/>
          <w:marBottom w:val="0"/>
          <w:divBdr>
            <w:top w:val="none" w:sz="0" w:space="0" w:color="auto"/>
            <w:left w:val="none" w:sz="0" w:space="0" w:color="auto"/>
            <w:bottom w:val="none" w:sz="0" w:space="0" w:color="auto"/>
            <w:right w:val="none" w:sz="0" w:space="0" w:color="auto"/>
          </w:divBdr>
        </w:div>
      </w:divsChild>
    </w:div>
    <w:div w:id="2018847585">
      <w:bodyDiv w:val="1"/>
      <w:marLeft w:val="0"/>
      <w:marRight w:val="0"/>
      <w:marTop w:val="0"/>
      <w:marBottom w:val="0"/>
      <w:divBdr>
        <w:top w:val="none" w:sz="0" w:space="0" w:color="auto"/>
        <w:left w:val="none" w:sz="0" w:space="0" w:color="auto"/>
        <w:bottom w:val="none" w:sz="0" w:space="0" w:color="auto"/>
        <w:right w:val="none" w:sz="0" w:space="0" w:color="auto"/>
      </w:divBdr>
      <w:divsChild>
        <w:div w:id="897976147">
          <w:marLeft w:val="0"/>
          <w:marRight w:val="0"/>
          <w:marTop w:val="0"/>
          <w:marBottom w:val="0"/>
          <w:divBdr>
            <w:top w:val="none" w:sz="0" w:space="0" w:color="auto"/>
            <w:left w:val="none" w:sz="0" w:space="0" w:color="auto"/>
            <w:bottom w:val="none" w:sz="0" w:space="0" w:color="auto"/>
            <w:right w:val="none" w:sz="0" w:space="0" w:color="auto"/>
          </w:divBdr>
        </w:div>
      </w:divsChild>
    </w:div>
    <w:div w:id="212017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I M I A</dc:creator>
  <cp:keywords/>
  <dc:description/>
  <cp:lastModifiedBy>Q I M I A</cp:lastModifiedBy>
  <cp:revision>16</cp:revision>
  <dcterms:created xsi:type="dcterms:W3CDTF">2026-09-18T09:47:00Z</dcterms:created>
  <dcterms:modified xsi:type="dcterms:W3CDTF">2026-09-18T10:24:00Z</dcterms:modified>
</cp:coreProperties>
</file>