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2650F" w14:textId="77777777" w:rsidR="00D60900" w:rsidRDefault="00D60900" w:rsidP="00D60900">
      <w:pPr>
        <w:spacing w:line="240" w:lineRule="auto"/>
        <w:rPr>
          <w:rFonts w:ascii="Sylfaen" w:hAnsi="Sylfaen"/>
        </w:rPr>
      </w:pPr>
      <w:r>
        <w:rPr>
          <w:rFonts w:ascii="Sylfaen" w:hAnsi="Sylfaen"/>
        </w:rPr>
        <w:t>Darejan Dughashvili</w:t>
      </w:r>
    </w:p>
    <w:p w14:paraId="3E8BAA26" w14:textId="77777777" w:rsidR="00D60900" w:rsidRDefault="00D60900" w:rsidP="00D60900">
      <w:pPr>
        <w:spacing w:line="240" w:lineRule="auto"/>
        <w:rPr>
          <w:rFonts w:ascii="Sylfaen" w:hAnsi="Sylfaen"/>
        </w:rPr>
      </w:pPr>
      <w:r>
        <w:rPr>
          <w:rFonts w:ascii="Sylfaen" w:hAnsi="Sylfaen"/>
          <w:lang w:val="ka-GE"/>
        </w:rPr>
        <w:t>დარეჯან</w:t>
      </w:r>
      <w:r w:rsidRPr="007A2660">
        <w:rPr>
          <w:rFonts w:ascii="Sylfaen" w:hAnsi="Sylfaen"/>
          <w:lang w:val="ka-GE"/>
        </w:rPr>
        <w:t xml:space="preserve"> </w:t>
      </w:r>
      <w:r>
        <w:rPr>
          <w:rFonts w:ascii="Sylfaen" w:hAnsi="Sylfaen"/>
          <w:lang w:val="ka-GE"/>
        </w:rPr>
        <w:t>დუღ</w:t>
      </w:r>
      <w:r w:rsidRPr="007A2660">
        <w:rPr>
          <w:rFonts w:ascii="Sylfaen" w:hAnsi="Sylfaen"/>
          <w:lang w:val="ka-GE"/>
        </w:rPr>
        <w:t xml:space="preserve">აშვილი </w:t>
      </w:r>
      <w:r w:rsidRPr="007A2660">
        <w:rPr>
          <w:rFonts w:ascii="Sylfaen" w:hAnsi="Sylfaen"/>
        </w:rPr>
        <w:t xml:space="preserve"> </w:t>
      </w:r>
      <w:hyperlink r:id="rId5" w:history="1">
        <w:r w:rsidRPr="00731334">
          <w:rPr>
            <w:rStyle w:val="Hyperlink"/>
            <w:rFonts w:ascii="Sylfaen" w:hAnsi="Sylfaen"/>
          </w:rPr>
          <w:t>https://my.gtu.ge/Personal/20180468</w:t>
        </w:r>
      </w:hyperlink>
    </w:p>
    <w:p w14:paraId="09665866" w14:textId="77777777" w:rsidR="0042335E" w:rsidRDefault="00D60900" w:rsidP="00D60900">
      <w:pPr>
        <w:spacing w:line="240" w:lineRule="auto"/>
        <w:rPr>
          <w:rFonts w:ascii="Sylfaen" w:hAnsi="Sylfaen"/>
        </w:rPr>
      </w:pPr>
      <w:r w:rsidRPr="004269D1">
        <w:rPr>
          <w:rFonts w:ascii="Sylfaen" w:hAnsi="Sylfaen"/>
        </w:rPr>
        <w:t>უფროსი მეცნიერ</w:t>
      </w:r>
      <w:r w:rsidR="0070410B">
        <w:rPr>
          <w:rFonts w:ascii="Sylfaen" w:hAnsi="Sylfaen"/>
          <w:lang w:val="ka-GE"/>
        </w:rPr>
        <w:t xml:space="preserve">ი </w:t>
      </w:r>
      <w:r w:rsidRPr="004269D1">
        <w:rPr>
          <w:rFonts w:ascii="Sylfaen" w:hAnsi="Sylfaen"/>
        </w:rPr>
        <w:t xml:space="preserve">თანამშრომელი       </w:t>
      </w:r>
    </w:p>
    <w:p w14:paraId="0F0B390B" w14:textId="34FB2C16" w:rsidR="00D60900" w:rsidRDefault="0042335E" w:rsidP="00D60900">
      <w:pPr>
        <w:spacing w:line="240" w:lineRule="auto"/>
        <w:rPr>
          <w:rFonts w:ascii="Sylfaen" w:hAnsi="Sylfaen"/>
        </w:rPr>
      </w:pPr>
      <w:r>
        <w:rPr>
          <w:rFonts w:ascii="Sylfaen" w:hAnsi="Sylfaen"/>
          <w:noProof/>
        </w:rPr>
        <w:drawing>
          <wp:inline distT="0" distB="0" distL="0" distR="0" wp14:anchorId="22D71C5D" wp14:editId="049B6DF6">
            <wp:extent cx="1914525" cy="2314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914525" cy="2314575"/>
                    </a:xfrm>
                    <a:prstGeom prst="rect">
                      <a:avLst/>
                    </a:prstGeom>
                  </pic:spPr>
                </pic:pic>
              </a:graphicData>
            </a:graphic>
          </wp:inline>
        </w:drawing>
      </w:r>
      <w:r w:rsidR="00D60900" w:rsidRPr="004269D1">
        <w:rPr>
          <w:rFonts w:ascii="Sylfaen" w:hAnsi="Sylfaen"/>
        </w:rPr>
        <w:t xml:space="preserve">         </w:t>
      </w:r>
    </w:p>
    <w:p w14:paraId="3C98082E" w14:textId="1C9ADF2D" w:rsidR="00D60900" w:rsidRPr="00B32188" w:rsidRDefault="00D60900" w:rsidP="00B16F25">
      <w:pPr>
        <w:pStyle w:val="NoSpacing"/>
        <w:rPr>
          <w:rFonts w:cs="Times New Roman"/>
          <w:lang w:val="ka-GE" w:eastAsia="ru-RU"/>
        </w:rPr>
      </w:pPr>
      <w:r w:rsidRPr="00B16F25">
        <w:rPr>
          <w:rFonts w:ascii="Sylfaen" w:hAnsi="Sylfaen" w:cs="Sylfaen"/>
          <w:lang w:val="ru-RU" w:eastAsia="ru-RU"/>
        </w:rPr>
        <w:t>დარეჯან</w:t>
      </w:r>
      <w:r w:rsidRPr="00B16F25">
        <w:rPr>
          <w:lang w:eastAsia="ru-RU"/>
        </w:rPr>
        <w:t xml:space="preserve"> </w:t>
      </w:r>
      <w:r w:rsidRPr="00B16F25">
        <w:rPr>
          <w:rFonts w:ascii="Sylfaen" w:hAnsi="Sylfaen" w:cs="Sylfaen"/>
          <w:lang w:val="ru-RU" w:eastAsia="ru-RU"/>
        </w:rPr>
        <w:t>დუღაშვილი</w:t>
      </w:r>
      <w:r w:rsidRPr="00B16F25">
        <w:rPr>
          <w:lang w:eastAsia="ru-RU"/>
        </w:rPr>
        <w:t xml:space="preserve"> (</w:t>
      </w:r>
      <w:r w:rsidRPr="00B16F25">
        <w:rPr>
          <w:rFonts w:ascii="Sylfaen" w:hAnsi="Sylfaen" w:cs="Sylfaen"/>
          <w:lang w:val="ru-RU" w:eastAsia="ru-RU"/>
        </w:rPr>
        <w:t>ქიმიის</w:t>
      </w:r>
      <w:r w:rsidRPr="00B16F25">
        <w:rPr>
          <w:lang w:eastAsia="ru-RU"/>
        </w:rPr>
        <w:t xml:space="preserve"> </w:t>
      </w:r>
      <w:r w:rsidRPr="00B16F25">
        <w:rPr>
          <w:rFonts w:ascii="Sylfaen" w:hAnsi="Sylfaen" w:cs="Sylfaen"/>
          <w:lang w:val="ru-RU" w:eastAsia="ru-RU"/>
        </w:rPr>
        <w:t>დოქტორი</w:t>
      </w:r>
      <w:r w:rsidRPr="00B16F25">
        <w:rPr>
          <w:lang w:eastAsia="ru-RU"/>
        </w:rPr>
        <w:t xml:space="preserve">) - </w:t>
      </w:r>
      <w:r w:rsidRPr="00B16F25">
        <w:rPr>
          <w:rFonts w:ascii="Sylfaen" w:hAnsi="Sylfaen" w:cs="Sylfaen"/>
          <w:lang w:val="ru-RU" w:eastAsia="ru-RU"/>
        </w:rPr>
        <w:t>უფროსი</w:t>
      </w:r>
      <w:r w:rsidRPr="00B16F25">
        <w:rPr>
          <w:lang w:eastAsia="ru-RU"/>
        </w:rPr>
        <w:t xml:space="preserve"> </w:t>
      </w:r>
      <w:r w:rsidRPr="00B16F25">
        <w:rPr>
          <w:rFonts w:ascii="Sylfaen" w:hAnsi="Sylfaen" w:cs="Sylfaen"/>
          <w:lang w:val="ru-RU" w:eastAsia="ru-RU"/>
        </w:rPr>
        <w:t>მეცნიერ</w:t>
      </w:r>
      <w:r w:rsidR="00195B19">
        <w:rPr>
          <w:rFonts w:ascii="Sylfaen" w:hAnsi="Sylfaen"/>
          <w:lang w:val="ka-GE" w:eastAsia="ru-RU"/>
        </w:rPr>
        <w:t xml:space="preserve">ი </w:t>
      </w:r>
      <w:r w:rsidRPr="00B16F25">
        <w:rPr>
          <w:rFonts w:ascii="Sylfaen" w:hAnsi="Sylfaen" w:cs="Sylfaen"/>
          <w:lang w:val="ru-RU" w:eastAsia="ru-RU"/>
        </w:rPr>
        <w:t>თანამშრომელი</w:t>
      </w:r>
      <w:r w:rsidRPr="00B16F25">
        <w:rPr>
          <w:lang w:eastAsia="ru-RU"/>
        </w:rPr>
        <w:t xml:space="preserve">. </w:t>
      </w:r>
      <w:r w:rsidRPr="00B16F25">
        <w:rPr>
          <w:rFonts w:ascii="Sylfaen" w:hAnsi="Sylfaen" w:cs="Sylfaen"/>
          <w:lang w:val="ru-RU" w:eastAsia="ru-RU"/>
        </w:rPr>
        <w:t>მას</w:t>
      </w:r>
      <w:r w:rsidRPr="00B16F25">
        <w:rPr>
          <w:lang w:eastAsia="ru-RU"/>
        </w:rPr>
        <w:t xml:space="preserve"> </w:t>
      </w:r>
      <w:r w:rsidRPr="00B16F25">
        <w:rPr>
          <w:rFonts w:ascii="Sylfaen" w:hAnsi="Sylfaen" w:cs="Sylfaen"/>
          <w:lang w:val="ru-RU" w:eastAsia="ru-RU"/>
        </w:rPr>
        <w:t>აქვს</w:t>
      </w:r>
      <w:r w:rsidRPr="00B16F25">
        <w:rPr>
          <w:lang w:eastAsia="ru-RU"/>
        </w:rPr>
        <w:t xml:space="preserve"> 1</w:t>
      </w:r>
      <w:r w:rsidRPr="00B16F25">
        <w:rPr>
          <w:lang w:val="ka-GE" w:eastAsia="ru-RU"/>
        </w:rPr>
        <w:t>9</w:t>
      </w:r>
      <w:r w:rsidRPr="00B16F25">
        <w:rPr>
          <w:lang w:eastAsia="ru-RU"/>
        </w:rPr>
        <w:t xml:space="preserve"> </w:t>
      </w:r>
      <w:r w:rsidRPr="00B16F25">
        <w:rPr>
          <w:rFonts w:ascii="Sylfaen" w:hAnsi="Sylfaen" w:cs="Sylfaen"/>
          <w:lang w:val="ru-RU" w:eastAsia="ru-RU"/>
        </w:rPr>
        <w:t>წლიანი</w:t>
      </w:r>
      <w:r w:rsidRPr="00B16F25">
        <w:rPr>
          <w:lang w:eastAsia="ru-RU"/>
        </w:rPr>
        <w:t xml:space="preserve"> </w:t>
      </w:r>
      <w:r w:rsidRPr="00B16F25">
        <w:rPr>
          <w:rFonts w:ascii="Sylfaen" w:hAnsi="Sylfaen" w:cs="Sylfaen"/>
          <w:lang w:val="ru-RU" w:eastAsia="ru-RU"/>
        </w:rPr>
        <w:t>გამოცდილება</w:t>
      </w:r>
      <w:r w:rsidRPr="00B16F25">
        <w:rPr>
          <w:lang w:eastAsia="ru-RU"/>
        </w:rPr>
        <w:t xml:space="preserve"> </w:t>
      </w:r>
      <w:r w:rsidRPr="00195B19">
        <w:rPr>
          <w:rFonts w:ascii="Sylfaen" w:hAnsi="Sylfaen" w:cs="Sylfaen"/>
          <w:highlight w:val="red"/>
          <w:lang w:val="ru-RU" w:eastAsia="ru-RU"/>
        </w:rPr>
        <w:t>პროექტების</w:t>
      </w:r>
      <w:r w:rsidRPr="00195B19">
        <w:rPr>
          <w:highlight w:val="red"/>
          <w:lang w:eastAsia="ru-RU"/>
        </w:rPr>
        <w:t xml:space="preserve"> </w:t>
      </w:r>
      <w:r w:rsidRPr="00195B19">
        <w:rPr>
          <w:rFonts w:ascii="Sylfaen" w:hAnsi="Sylfaen" w:cs="Sylfaen"/>
          <w:highlight w:val="red"/>
          <w:lang w:val="ru-RU" w:eastAsia="ru-RU"/>
        </w:rPr>
        <w:t>მენეჯმენტში</w:t>
      </w:r>
      <w:r w:rsidRPr="00195B19">
        <w:rPr>
          <w:highlight w:val="red"/>
          <w:lang w:eastAsia="ru-RU"/>
        </w:rPr>
        <w:t>/</w:t>
      </w:r>
      <w:r w:rsidRPr="00195B19">
        <w:rPr>
          <w:rFonts w:ascii="Sylfaen" w:hAnsi="Sylfaen" w:cs="Sylfaen"/>
          <w:highlight w:val="red"/>
          <w:lang w:val="ru-RU" w:eastAsia="ru-RU"/>
        </w:rPr>
        <w:t>კოორდინირებაში</w:t>
      </w:r>
      <w:r w:rsidRPr="00195B19">
        <w:rPr>
          <w:highlight w:val="red"/>
          <w:lang w:eastAsia="ru-RU"/>
        </w:rPr>
        <w:t>,</w:t>
      </w:r>
      <w:r w:rsidRPr="00B16F25">
        <w:rPr>
          <w:lang w:eastAsia="ru-RU"/>
        </w:rPr>
        <w:t xml:space="preserve"> </w:t>
      </w:r>
      <w:r w:rsidRPr="00B16F25">
        <w:rPr>
          <w:rFonts w:ascii="Sylfaen" w:hAnsi="Sylfaen" w:cs="Sylfaen"/>
          <w:lang w:val="ru-RU" w:eastAsia="ru-RU"/>
        </w:rPr>
        <w:t>როგორც</w:t>
      </w:r>
      <w:r w:rsidRPr="00B16F25">
        <w:rPr>
          <w:lang w:eastAsia="ru-RU"/>
        </w:rPr>
        <w:t xml:space="preserve"> </w:t>
      </w:r>
      <w:r w:rsidRPr="00B16F25">
        <w:rPr>
          <w:rFonts w:ascii="Sylfaen" w:hAnsi="Sylfaen" w:cs="Sylfaen"/>
          <w:lang w:val="ru-RU" w:eastAsia="ru-RU"/>
        </w:rPr>
        <w:t>საერთაშორისო</w:t>
      </w:r>
      <w:r w:rsidRPr="00B16F25">
        <w:rPr>
          <w:lang w:eastAsia="ru-RU"/>
        </w:rPr>
        <w:t xml:space="preserve"> </w:t>
      </w:r>
      <w:r w:rsidRPr="00B16F25">
        <w:rPr>
          <w:rFonts w:ascii="Sylfaen" w:hAnsi="Sylfaen" w:cs="Sylfaen"/>
          <w:lang w:val="ru-RU" w:eastAsia="ru-RU"/>
        </w:rPr>
        <w:t>ასევე</w:t>
      </w:r>
      <w:r w:rsidRPr="00B16F25">
        <w:rPr>
          <w:lang w:eastAsia="ru-RU"/>
        </w:rPr>
        <w:t xml:space="preserve">, </w:t>
      </w:r>
      <w:r w:rsidRPr="00B16F25">
        <w:rPr>
          <w:rFonts w:ascii="Sylfaen" w:hAnsi="Sylfaen" w:cs="Sylfaen"/>
          <w:lang w:val="ru-RU" w:eastAsia="ru-RU"/>
        </w:rPr>
        <w:t>ეროვნული</w:t>
      </w:r>
      <w:r w:rsidRPr="00B16F25">
        <w:rPr>
          <w:lang w:eastAsia="ru-RU"/>
        </w:rPr>
        <w:t xml:space="preserve"> </w:t>
      </w:r>
      <w:r w:rsidRPr="00195B19">
        <w:rPr>
          <w:rFonts w:ascii="Sylfaen" w:hAnsi="Sylfaen" w:cs="Sylfaen"/>
          <w:highlight w:val="red"/>
          <w:lang w:val="ru-RU" w:eastAsia="ru-RU"/>
        </w:rPr>
        <w:t>პროექტების</w:t>
      </w:r>
      <w:r w:rsidRPr="00195B19">
        <w:rPr>
          <w:highlight w:val="red"/>
          <w:lang w:eastAsia="ru-RU"/>
        </w:rPr>
        <w:t xml:space="preserve"> </w:t>
      </w:r>
      <w:r w:rsidRPr="00195B19">
        <w:rPr>
          <w:rFonts w:ascii="Sylfaen" w:hAnsi="Sylfaen" w:cs="Sylfaen"/>
          <w:highlight w:val="red"/>
          <w:lang w:val="ru-RU" w:eastAsia="ru-RU"/>
        </w:rPr>
        <w:t>მართვის</w:t>
      </w:r>
      <w:r w:rsidRPr="00195B19">
        <w:rPr>
          <w:highlight w:val="red"/>
          <w:lang w:eastAsia="ru-RU"/>
        </w:rPr>
        <w:t>/</w:t>
      </w:r>
      <w:r w:rsidRPr="00195B19">
        <w:rPr>
          <w:rFonts w:ascii="Sylfaen" w:hAnsi="Sylfaen" w:cs="Sylfaen"/>
          <w:highlight w:val="red"/>
          <w:lang w:val="ru-RU" w:eastAsia="ru-RU"/>
        </w:rPr>
        <w:t>კოორდინაციისა</w:t>
      </w:r>
      <w:r w:rsidRPr="00B16F25">
        <w:rPr>
          <w:lang w:eastAsia="ru-RU"/>
        </w:rPr>
        <w:t xml:space="preserve"> </w:t>
      </w:r>
      <w:r w:rsidRPr="00B16F25">
        <w:rPr>
          <w:rFonts w:ascii="Sylfaen" w:hAnsi="Sylfaen" w:cs="Sylfaen"/>
          <w:lang w:val="ru-RU" w:eastAsia="ru-RU"/>
        </w:rPr>
        <w:t>და</w:t>
      </w:r>
      <w:r w:rsidRPr="00B16F25">
        <w:rPr>
          <w:lang w:eastAsia="ru-RU"/>
        </w:rPr>
        <w:t xml:space="preserve"> </w:t>
      </w:r>
      <w:r w:rsidRPr="00B16F25">
        <w:rPr>
          <w:rFonts w:ascii="Sylfaen" w:hAnsi="Sylfaen" w:cs="Sylfaen"/>
          <w:lang w:val="ru-RU" w:eastAsia="ru-RU"/>
        </w:rPr>
        <w:t>კონსულტირების</w:t>
      </w:r>
      <w:r w:rsidRPr="00B16F25">
        <w:rPr>
          <w:lang w:eastAsia="ru-RU"/>
        </w:rPr>
        <w:t xml:space="preserve"> </w:t>
      </w:r>
      <w:r w:rsidRPr="00B16F25">
        <w:rPr>
          <w:rFonts w:ascii="Sylfaen" w:hAnsi="Sylfaen" w:cs="Sylfaen"/>
          <w:lang w:val="ru-RU" w:eastAsia="ru-RU"/>
        </w:rPr>
        <w:t>კუთხით</w:t>
      </w:r>
      <w:r w:rsidRPr="00B16F25">
        <w:rPr>
          <w:lang w:eastAsia="ru-RU"/>
        </w:rPr>
        <w:t xml:space="preserve">. </w:t>
      </w:r>
      <w:r w:rsidRPr="00B16F25">
        <w:rPr>
          <w:rFonts w:ascii="Sylfaen" w:hAnsi="Sylfaen" w:cs="Sylfaen"/>
          <w:lang w:val="ru-RU" w:eastAsia="ru-RU"/>
        </w:rPr>
        <w:t>მას</w:t>
      </w:r>
      <w:r w:rsidRPr="00B16F25">
        <w:rPr>
          <w:lang w:eastAsia="ru-RU"/>
        </w:rPr>
        <w:t xml:space="preserve"> </w:t>
      </w:r>
      <w:r w:rsidRPr="00B16F25">
        <w:rPr>
          <w:rFonts w:ascii="Sylfaen" w:hAnsi="Sylfaen" w:cs="Sylfaen"/>
          <w:lang w:val="ru-RU" w:eastAsia="ru-RU"/>
        </w:rPr>
        <w:t>აქვს</w:t>
      </w:r>
      <w:r w:rsidRPr="00B16F25">
        <w:rPr>
          <w:lang w:eastAsia="ru-RU"/>
        </w:rPr>
        <w:t xml:space="preserve"> 2</w:t>
      </w:r>
      <w:r w:rsidRPr="00B16F25">
        <w:rPr>
          <w:lang w:val="ka-GE" w:eastAsia="ru-RU"/>
        </w:rPr>
        <w:t>9</w:t>
      </w:r>
      <w:r w:rsidRPr="00B16F25">
        <w:rPr>
          <w:lang w:eastAsia="ru-RU"/>
        </w:rPr>
        <w:t xml:space="preserve"> </w:t>
      </w:r>
      <w:r w:rsidRPr="00B16F25">
        <w:rPr>
          <w:rFonts w:ascii="Sylfaen" w:hAnsi="Sylfaen" w:cs="Sylfaen"/>
          <w:lang w:val="ru-RU" w:eastAsia="ru-RU"/>
        </w:rPr>
        <w:t>წლიანი</w:t>
      </w:r>
      <w:r w:rsidRPr="00B16F25">
        <w:rPr>
          <w:lang w:eastAsia="ru-RU"/>
        </w:rPr>
        <w:t xml:space="preserve"> </w:t>
      </w:r>
      <w:r w:rsidRPr="00B16F25">
        <w:rPr>
          <w:rFonts w:ascii="Sylfaen" w:hAnsi="Sylfaen" w:cs="Sylfaen"/>
          <w:lang w:val="ru-RU" w:eastAsia="ru-RU"/>
        </w:rPr>
        <w:t>გამოცდილება</w:t>
      </w:r>
      <w:r w:rsidRPr="00B16F25">
        <w:rPr>
          <w:lang w:eastAsia="ru-RU"/>
        </w:rPr>
        <w:t xml:space="preserve"> </w:t>
      </w:r>
      <w:r w:rsidRPr="00B16F25">
        <w:rPr>
          <w:rFonts w:ascii="Sylfaen" w:hAnsi="Sylfaen" w:cs="Sylfaen"/>
          <w:lang w:val="ru-RU" w:eastAsia="ru-RU"/>
        </w:rPr>
        <w:t>ანალიზური</w:t>
      </w:r>
      <w:r w:rsidRPr="00B16F25">
        <w:rPr>
          <w:lang w:eastAsia="ru-RU"/>
        </w:rPr>
        <w:t xml:space="preserve">, </w:t>
      </w:r>
      <w:r w:rsidRPr="00B16F25">
        <w:rPr>
          <w:rFonts w:ascii="Sylfaen" w:hAnsi="Sylfaen" w:cs="Sylfaen"/>
          <w:lang w:val="ru-RU" w:eastAsia="ru-RU"/>
        </w:rPr>
        <w:t>გარემოს</w:t>
      </w:r>
      <w:r w:rsidRPr="00B16F25">
        <w:rPr>
          <w:lang w:eastAsia="ru-RU"/>
        </w:rPr>
        <w:t xml:space="preserve"> </w:t>
      </w:r>
      <w:r w:rsidRPr="00B16F25">
        <w:rPr>
          <w:rFonts w:ascii="Sylfaen" w:hAnsi="Sylfaen" w:cs="Sylfaen"/>
          <w:lang w:val="ru-RU" w:eastAsia="ru-RU"/>
        </w:rPr>
        <w:t>და</w:t>
      </w:r>
      <w:r w:rsidRPr="00B16F25">
        <w:rPr>
          <w:lang w:eastAsia="ru-RU"/>
        </w:rPr>
        <w:t xml:space="preserve"> </w:t>
      </w:r>
      <w:r w:rsidRPr="00B16F25">
        <w:rPr>
          <w:rFonts w:ascii="Sylfaen" w:hAnsi="Sylfaen" w:cs="Sylfaen"/>
          <w:lang w:val="ru-RU" w:eastAsia="ru-RU"/>
        </w:rPr>
        <w:t>სურსათის</w:t>
      </w:r>
      <w:r w:rsidRPr="00B16F25">
        <w:rPr>
          <w:lang w:eastAsia="ru-RU"/>
        </w:rPr>
        <w:t xml:space="preserve"> </w:t>
      </w:r>
      <w:r w:rsidRPr="00B16F25">
        <w:rPr>
          <w:rFonts w:ascii="Sylfaen" w:hAnsi="Sylfaen" w:cs="Sylfaen"/>
          <w:lang w:val="ru-RU" w:eastAsia="ru-RU"/>
        </w:rPr>
        <w:t>ქიმიისა</w:t>
      </w:r>
      <w:r w:rsidRPr="00B16F25">
        <w:rPr>
          <w:lang w:eastAsia="ru-RU"/>
        </w:rPr>
        <w:t xml:space="preserve"> </w:t>
      </w:r>
      <w:r w:rsidRPr="00B16F25">
        <w:rPr>
          <w:rFonts w:ascii="Sylfaen" w:hAnsi="Sylfaen" w:cs="Sylfaen"/>
          <w:lang w:val="ru-RU" w:eastAsia="ru-RU"/>
        </w:rPr>
        <w:t>და</w:t>
      </w:r>
      <w:r w:rsidRPr="00B16F25">
        <w:rPr>
          <w:lang w:eastAsia="ru-RU"/>
        </w:rPr>
        <w:t xml:space="preserve"> </w:t>
      </w:r>
      <w:r w:rsidRPr="00B16F25">
        <w:rPr>
          <w:rFonts w:ascii="Sylfaen" w:hAnsi="Sylfaen" w:cs="Sylfaen"/>
          <w:lang w:val="ru-RU" w:eastAsia="ru-RU"/>
        </w:rPr>
        <w:t>სოფლის</w:t>
      </w:r>
      <w:r w:rsidRPr="00B16F25">
        <w:rPr>
          <w:lang w:eastAsia="ru-RU"/>
        </w:rPr>
        <w:t xml:space="preserve"> </w:t>
      </w:r>
      <w:r w:rsidRPr="00B16F25">
        <w:rPr>
          <w:rFonts w:ascii="Sylfaen" w:hAnsi="Sylfaen" w:cs="Sylfaen"/>
          <w:lang w:val="ru-RU" w:eastAsia="ru-RU"/>
        </w:rPr>
        <w:t>მეურნეობის</w:t>
      </w:r>
      <w:r w:rsidRPr="00B16F25">
        <w:rPr>
          <w:lang w:eastAsia="ru-RU"/>
        </w:rPr>
        <w:t xml:space="preserve"> </w:t>
      </w:r>
      <w:r w:rsidRPr="00B16F25">
        <w:rPr>
          <w:rFonts w:ascii="Sylfaen" w:hAnsi="Sylfaen" w:cs="Sylfaen"/>
          <w:lang w:val="ru-RU" w:eastAsia="ru-RU"/>
        </w:rPr>
        <w:t>სფეროებში</w:t>
      </w:r>
      <w:r w:rsidRPr="00B16F25">
        <w:rPr>
          <w:lang w:eastAsia="ru-RU"/>
        </w:rPr>
        <w:t xml:space="preserve">. </w:t>
      </w:r>
      <w:r w:rsidRPr="00B16F25">
        <w:rPr>
          <w:rFonts w:ascii="Sylfaen" w:hAnsi="Sylfaen" w:cs="Sylfaen"/>
          <w:lang w:val="ru-RU" w:eastAsia="ru-RU"/>
        </w:rPr>
        <w:t>ამჟამად</w:t>
      </w:r>
      <w:r w:rsidRPr="00B16F25">
        <w:rPr>
          <w:lang w:eastAsia="ru-RU"/>
        </w:rPr>
        <w:t xml:space="preserve">, </w:t>
      </w:r>
      <w:r w:rsidRPr="00B16F25">
        <w:rPr>
          <w:rFonts w:ascii="Sylfaen" w:hAnsi="Sylfaen" w:cs="Sylfaen"/>
          <w:lang w:val="ru-RU" w:eastAsia="ru-RU"/>
        </w:rPr>
        <w:t>იგი</w:t>
      </w:r>
      <w:r w:rsidRPr="00B16F25">
        <w:rPr>
          <w:lang w:eastAsia="ru-RU"/>
        </w:rPr>
        <w:t xml:space="preserve"> </w:t>
      </w:r>
      <w:r w:rsidRPr="00B16F25">
        <w:rPr>
          <w:rFonts w:ascii="Sylfaen" w:hAnsi="Sylfaen" w:cs="Sylfaen"/>
          <w:lang w:val="ru-RU" w:eastAsia="ru-RU"/>
        </w:rPr>
        <w:t>არის</w:t>
      </w:r>
      <w:r w:rsidRPr="00B16F25">
        <w:rPr>
          <w:lang w:eastAsia="ru-RU"/>
        </w:rPr>
        <w:t xml:space="preserve"> </w:t>
      </w:r>
      <w:r w:rsidRPr="00B16F25">
        <w:rPr>
          <w:rFonts w:ascii="Sylfaen" w:hAnsi="Sylfaen" w:cs="Sylfaen"/>
          <w:lang w:val="ru-RU" w:eastAsia="ru-RU"/>
        </w:rPr>
        <w:t>არჩეული</w:t>
      </w:r>
      <w:r w:rsidRPr="00B16F25">
        <w:rPr>
          <w:lang w:eastAsia="ru-RU"/>
        </w:rPr>
        <w:t xml:space="preserve"> </w:t>
      </w:r>
      <w:r w:rsidRPr="00B16F25">
        <w:rPr>
          <w:rFonts w:ascii="Sylfaen" w:hAnsi="Sylfaen" w:cs="Sylfaen"/>
          <w:lang w:val="ru-RU" w:eastAsia="ru-RU"/>
        </w:rPr>
        <w:t>საქართველოს</w:t>
      </w:r>
      <w:r w:rsidRPr="00B16F25">
        <w:rPr>
          <w:lang w:eastAsia="ru-RU"/>
        </w:rPr>
        <w:t xml:space="preserve"> </w:t>
      </w:r>
      <w:r w:rsidRPr="00B16F25">
        <w:rPr>
          <w:rFonts w:ascii="Sylfaen" w:hAnsi="Sylfaen" w:cs="Sylfaen"/>
          <w:lang w:val="ru-RU" w:eastAsia="ru-RU"/>
        </w:rPr>
        <w:t>სოფლის</w:t>
      </w:r>
      <w:r w:rsidRPr="00B16F25">
        <w:rPr>
          <w:lang w:eastAsia="ru-RU"/>
        </w:rPr>
        <w:t xml:space="preserve"> </w:t>
      </w:r>
      <w:r w:rsidRPr="00B16F25">
        <w:rPr>
          <w:rFonts w:ascii="Sylfaen" w:hAnsi="Sylfaen" w:cs="Sylfaen"/>
          <w:lang w:val="ru-RU" w:eastAsia="ru-RU"/>
        </w:rPr>
        <w:t>მეურნეობის</w:t>
      </w:r>
      <w:r w:rsidRPr="00B16F25">
        <w:rPr>
          <w:lang w:eastAsia="ru-RU"/>
        </w:rPr>
        <w:t xml:space="preserve"> </w:t>
      </w:r>
      <w:r w:rsidRPr="00B16F25">
        <w:rPr>
          <w:rFonts w:ascii="Sylfaen" w:hAnsi="Sylfaen" w:cs="Sylfaen"/>
          <w:lang w:val="ru-RU" w:eastAsia="ru-RU"/>
        </w:rPr>
        <w:t>მეცნიერებათა</w:t>
      </w:r>
      <w:r w:rsidRPr="00B16F25">
        <w:rPr>
          <w:lang w:eastAsia="ru-RU"/>
        </w:rPr>
        <w:t xml:space="preserve"> </w:t>
      </w:r>
      <w:r w:rsidRPr="00B16F25">
        <w:rPr>
          <w:rFonts w:ascii="Sylfaen" w:hAnsi="Sylfaen" w:cs="Sylfaen"/>
          <w:lang w:val="ru-RU" w:eastAsia="ru-RU"/>
        </w:rPr>
        <w:t>აკადემიის</w:t>
      </w:r>
      <w:r w:rsidRPr="00B16F25">
        <w:rPr>
          <w:lang w:eastAsia="ru-RU"/>
        </w:rPr>
        <w:t xml:space="preserve"> </w:t>
      </w:r>
      <w:r w:rsidRPr="00B16F25">
        <w:rPr>
          <w:rFonts w:ascii="Sylfaen" w:hAnsi="Sylfaen" w:cs="Sylfaen"/>
          <w:lang w:val="ru-RU" w:eastAsia="ru-RU"/>
        </w:rPr>
        <w:t>შემადგენლობაში</w:t>
      </w:r>
      <w:r w:rsidRPr="00B16F25">
        <w:rPr>
          <w:lang w:eastAsia="ru-RU"/>
        </w:rPr>
        <w:t xml:space="preserve"> </w:t>
      </w:r>
      <w:r w:rsidRPr="00B16F25">
        <w:rPr>
          <w:rFonts w:ascii="Sylfaen" w:hAnsi="Sylfaen" w:cs="Sylfaen"/>
          <w:lang w:val="ru-RU" w:eastAsia="ru-RU"/>
        </w:rPr>
        <w:t>სტიპენდიატად</w:t>
      </w:r>
      <w:r w:rsidRPr="00B16F25">
        <w:rPr>
          <w:lang w:eastAsia="ru-RU"/>
        </w:rPr>
        <w:t xml:space="preserve">, </w:t>
      </w:r>
      <w:r w:rsidRPr="00B16F25">
        <w:rPr>
          <w:rFonts w:ascii="Sylfaen" w:hAnsi="Sylfaen" w:cs="Sylfaen"/>
          <w:lang w:val="ru-RU" w:eastAsia="ru-RU"/>
        </w:rPr>
        <w:t>იგი</w:t>
      </w:r>
      <w:r w:rsidRPr="00B16F25">
        <w:rPr>
          <w:lang w:eastAsia="ru-RU"/>
        </w:rPr>
        <w:t xml:space="preserve"> </w:t>
      </w:r>
      <w:r w:rsidRPr="00B16F25">
        <w:rPr>
          <w:rFonts w:ascii="Sylfaen" w:hAnsi="Sylfaen" w:cs="Sylfaen"/>
          <w:lang w:val="ru-RU" w:eastAsia="ru-RU"/>
        </w:rPr>
        <w:t>არის</w:t>
      </w:r>
      <w:r w:rsidRPr="00B16F25">
        <w:rPr>
          <w:lang w:eastAsia="ru-RU"/>
        </w:rPr>
        <w:t xml:space="preserve"> </w:t>
      </w:r>
      <w:r w:rsidRPr="00B16F25">
        <w:rPr>
          <w:rFonts w:ascii="Sylfaen" w:hAnsi="Sylfaen" w:cs="Sylfaen"/>
          <w:lang w:val="ru-RU" w:eastAsia="ru-RU"/>
        </w:rPr>
        <w:t>ქიმიის</w:t>
      </w:r>
      <w:r w:rsidRPr="00B16F25">
        <w:rPr>
          <w:lang w:eastAsia="ru-RU"/>
        </w:rPr>
        <w:t xml:space="preserve"> </w:t>
      </w:r>
      <w:r w:rsidRPr="00B16F25">
        <w:rPr>
          <w:rFonts w:ascii="Sylfaen" w:hAnsi="Sylfaen" w:cs="Sylfaen"/>
          <w:lang w:val="ru-RU" w:eastAsia="ru-RU"/>
        </w:rPr>
        <w:t>აკადემიური</w:t>
      </w:r>
      <w:r w:rsidRPr="00B16F25">
        <w:rPr>
          <w:lang w:eastAsia="ru-RU"/>
        </w:rPr>
        <w:t xml:space="preserve"> </w:t>
      </w:r>
      <w:r w:rsidRPr="00B16F25">
        <w:rPr>
          <w:rFonts w:ascii="Sylfaen" w:hAnsi="Sylfaen" w:cs="Sylfaen"/>
          <w:lang w:val="ru-RU" w:eastAsia="ru-RU"/>
        </w:rPr>
        <w:t>დოქტორი</w:t>
      </w:r>
      <w:r w:rsidRPr="00B16F25">
        <w:rPr>
          <w:lang w:eastAsia="ru-RU"/>
        </w:rPr>
        <w:t xml:space="preserve">, </w:t>
      </w:r>
      <w:r w:rsidRPr="00B16F25">
        <w:rPr>
          <w:rFonts w:ascii="Sylfaen" w:hAnsi="Sylfaen" w:cs="Sylfaen"/>
          <w:lang w:val="ru-RU" w:eastAsia="ru-RU"/>
        </w:rPr>
        <w:t>ხარისხი</w:t>
      </w:r>
      <w:r w:rsidRPr="00B16F25">
        <w:rPr>
          <w:lang w:eastAsia="ru-RU"/>
        </w:rPr>
        <w:t xml:space="preserve"> </w:t>
      </w:r>
      <w:r w:rsidRPr="00B16F25">
        <w:rPr>
          <w:rFonts w:ascii="Sylfaen" w:hAnsi="Sylfaen" w:cs="Sylfaen"/>
          <w:lang w:val="ru-RU" w:eastAsia="ru-RU"/>
        </w:rPr>
        <w:t>დაცული</w:t>
      </w:r>
      <w:r w:rsidRPr="00B16F25">
        <w:rPr>
          <w:lang w:eastAsia="ru-RU"/>
        </w:rPr>
        <w:t xml:space="preserve"> </w:t>
      </w:r>
      <w:r w:rsidRPr="00B16F25">
        <w:rPr>
          <w:rFonts w:ascii="Sylfaen" w:hAnsi="Sylfaen" w:cs="Sylfaen"/>
          <w:lang w:val="ru-RU" w:eastAsia="ru-RU"/>
        </w:rPr>
        <w:t>აქვს</w:t>
      </w:r>
      <w:r w:rsidRPr="00B16F25">
        <w:rPr>
          <w:lang w:eastAsia="ru-RU"/>
        </w:rPr>
        <w:t xml:space="preserve"> </w:t>
      </w:r>
      <w:r w:rsidRPr="00B16F25">
        <w:rPr>
          <w:rFonts w:ascii="Sylfaen" w:hAnsi="Sylfaen" w:cs="Sylfaen"/>
          <w:lang w:val="ru-RU" w:eastAsia="ru-RU"/>
        </w:rPr>
        <w:t>ანალიზურ</w:t>
      </w:r>
      <w:r w:rsidRPr="00B16F25">
        <w:rPr>
          <w:lang w:eastAsia="ru-RU"/>
        </w:rPr>
        <w:t xml:space="preserve"> </w:t>
      </w:r>
      <w:r w:rsidRPr="00B16F25">
        <w:rPr>
          <w:rFonts w:ascii="Sylfaen" w:hAnsi="Sylfaen" w:cs="Sylfaen"/>
          <w:lang w:val="ru-RU" w:eastAsia="ru-RU"/>
        </w:rPr>
        <w:t>და</w:t>
      </w:r>
      <w:r w:rsidRPr="00B16F25">
        <w:rPr>
          <w:lang w:eastAsia="ru-RU"/>
        </w:rPr>
        <w:t xml:space="preserve"> </w:t>
      </w:r>
      <w:r w:rsidRPr="00B16F25">
        <w:rPr>
          <w:rFonts w:ascii="Sylfaen" w:hAnsi="Sylfaen" w:cs="Sylfaen"/>
          <w:lang w:val="ru-RU" w:eastAsia="ru-RU"/>
        </w:rPr>
        <w:t>გარემოს</w:t>
      </w:r>
      <w:r w:rsidRPr="00B16F25">
        <w:rPr>
          <w:lang w:eastAsia="ru-RU"/>
        </w:rPr>
        <w:t xml:space="preserve"> </w:t>
      </w:r>
      <w:r w:rsidRPr="00B16F25">
        <w:rPr>
          <w:rFonts w:ascii="Sylfaen" w:hAnsi="Sylfaen" w:cs="Sylfaen"/>
          <w:lang w:val="ru-RU" w:eastAsia="ru-RU"/>
        </w:rPr>
        <w:t>ქიმიაში</w:t>
      </w:r>
      <w:r w:rsidRPr="00B16F25">
        <w:rPr>
          <w:lang w:eastAsia="ru-RU"/>
        </w:rPr>
        <w:t xml:space="preserve">. </w:t>
      </w:r>
      <w:r w:rsidRPr="00B16F25">
        <w:rPr>
          <w:rFonts w:ascii="Sylfaen" w:hAnsi="Sylfaen" w:cs="Sylfaen"/>
          <w:lang w:val="ru-RU" w:eastAsia="ru-RU"/>
        </w:rPr>
        <w:t>იგი</w:t>
      </w:r>
      <w:r w:rsidRPr="00B16F25">
        <w:rPr>
          <w:lang w:eastAsia="ru-RU"/>
        </w:rPr>
        <w:t xml:space="preserve"> </w:t>
      </w:r>
      <w:r w:rsidRPr="00B16F25">
        <w:rPr>
          <w:rFonts w:ascii="Sylfaen" w:hAnsi="Sylfaen" w:cs="Sylfaen"/>
          <w:lang w:val="ru-RU" w:eastAsia="ru-RU"/>
        </w:rPr>
        <w:t>არის</w:t>
      </w:r>
      <w:r w:rsidRPr="00B16F25">
        <w:rPr>
          <w:lang w:eastAsia="ru-RU"/>
        </w:rPr>
        <w:t xml:space="preserve"> </w:t>
      </w:r>
      <w:r w:rsidRPr="00B16F25">
        <w:rPr>
          <w:lang w:val="ka-GE" w:eastAsia="ru-RU"/>
        </w:rPr>
        <w:t>3</w:t>
      </w:r>
      <w:r w:rsidRPr="00B16F25">
        <w:rPr>
          <w:lang w:eastAsia="ru-RU"/>
        </w:rPr>
        <w:t>0</w:t>
      </w:r>
      <w:r w:rsidRPr="00B16F25">
        <w:rPr>
          <w:lang w:val="ka-GE" w:eastAsia="ru-RU"/>
        </w:rPr>
        <w:t>-</w:t>
      </w:r>
      <w:r w:rsidR="00AA3794">
        <w:rPr>
          <w:rFonts w:ascii="Sylfaen" w:hAnsi="Sylfaen" w:cs="Sylfaen"/>
          <w:lang w:val="ka-GE" w:eastAsia="ru-RU"/>
        </w:rPr>
        <w:t>ზე მეტი</w:t>
      </w:r>
      <w:r w:rsidRPr="00B16F25">
        <w:rPr>
          <w:lang w:eastAsia="ru-RU"/>
        </w:rPr>
        <w:t xml:space="preserve"> </w:t>
      </w:r>
      <w:r w:rsidRPr="00B16F25">
        <w:rPr>
          <w:rFonts w:ascii="Sylfaen" w:hAnsi="Sylfaen" w:cs="Sylfaen"/>
          <w:lang w:val="ru-RU" w:eastAsia="ru-RU"/>
        </w:rPr>
        <w:t>სამეცნიერო</w:t>
      </w:r>
      <w:r w:rsidRPr="00B16F25">
        <w:rPr>
          <w:lang w:eastAsia="ru-RU"/>
        </w:rPr>
        <w:t xml:space="preserve"> </w:t>
      </w:r>
      <w:r w:rsidRPr="00B16F25">
        <w:rPr>
          <w:rFonts w:ascii="Sylfaen" w:hAnsi="Sylfaen" w:cs="Sylfaen"/>
          <w:lang w:val="ru-RU" w:eastAsia="ru-RU"/>
        </w:rPr>
        <w:t>პუბლიკაციის</w:t>
      </w:r>
      <w:r w:rsidRPr="00B16F25">
        <w:rPr>
          <w:lang w:eastAsia="ru-RU"/>
        </w:rPr>
        <w:t xml:space="preserve"> </w:t>
      </w:r>
      <w:r w:rsidRPr="00B16F25">
        <w:rPr>
          <w:rFonts w:ascii="Sylfaen" w:hAnsi="Sylfaen" w:cs="Sylfaen"/>
          <w:lang w:val="ru-RU" w:eastAsia="ru-RU"/>
        </w:rPr>
        <w:t>ავტორი</w:t>
      </w:r>
      <w:r w:rsidRPr="00B16F25">
        <w:rPr>
          <w:lang w:eastAsia="ru-RU"/>
        </w:rPr>
        <w:t xml:space="preserve"> </w:t>
      </w:r>
      <w:r w:rsidRPr="00B16F25">
        <w:rPr>
          <w:rFonts w:ascii="Sylfaen" w:hAnsi="Sylfaen" w:cs="Sylfaen"/>
          <w:lang w:val="ru-RU" w:eastAsia="ru-RU"/>
        </w:rPr>
        <w:t>გარემოს</w:t>
      </w:r>
      <w:r w:rsidRPr="00B16F25">
        <w:rPr>
          <w:lang w:eastAsia="ru-RU"/>
        </w:rPr>
        <w:t xml:space="preserve"> </w:t>
      </w:r>
      <w:r w:rsidRPr="00B16F25">
        <w:rPr>
          <w:rFonts w:ascii="Sylfaen" w:hAnsi="Sylfaen" w:cs="Sylfaen"/>
          <w:lang w:val="ru-RU" w:eastAsia="ru-RU"/>
        </w:rPr>
        <w:t>ქიმიისა</w:t>
      </w:r>
      <w:r w:rsidRPr="00B16F25">
        <w:rPr>
          <w:lang w:eastAsia="ru-RU"/>
        </w:rPr>
        <w:t xml:space="preserve"> </w:t>
      </w:r>
      <w:r w:rsidRPr="00B16F25">
        <w:rPr>
          <w:rFonts w:ascii="Sylfaen" w:hAnsi="Sylfaen" w:cs="Sylfaen"/>
          <w:lang w:val="ru-RU" w:eastAsia="ru-RU"/>
        </w:rPr>
        <w:t>და</w:t>
      </w:r>
      <w:r w:rsidRPr="00B16F25">
        <w:rPr>
          <w:lang w:eastAsia="ru-RU"/>
        </w:rPr>
        <w:t xml:space="preserve"> </w:t>
      </w:r>
      <w:r w:rsidRPr="00B16F25">
        <w:rPr>
          <w:rFonts w:ascii="Sylfaen" w:hAnsi="Sylfaen" w:cs="Sylfaen"/>
          <w:lang w:val="ru-RU" w:eastAsia="ru-RU"/>
        </w:rPr>
        <w:t>სურსათის</w:t>
      </w:r>
      <w:r w:rsidRPr="00B16F25">
        <w:rPr>
          <w:lang w:eastAsia="ru-RU"/>
        </w:rPr>
        <w:t xml:space="preserve"> </w:t>
      </w:r>
      <w:r w:rsidRPr="00B16F25">
        <w:rPr>
          <w:rFonts w:ascii="Sylfaen" w:hAnsi="Sylfaen" w:cs="Sylfaen"/>
          <w:lang w:val="ru-RU" w:eastAsia="ru-RU"/>
        </w:rPr>
        <w:t>უვნებლობის</w:t>
      </w:r>
      <w:r w:rsidRPr="00B16F25">
        <w:rPr>
          <w:lang w:eastAsia="ru-RU"/>
        </w:rPr>
        <w:t xml:space="preserve"> </w:t>
      </w:r>
      <w:r w:rsidRPr="00B16F25">
        <w:rPr>
          <w:rFonts w:ascii="Sylfaen" w:hAnsi="Sylfaen" w:cs="Sylfaen"/>
          <w:lang w:val="ru-RU" w:eastAsia="ru-RU"/>
        </w:rPr>
        <w:t>რისკის</w:t>
      </w:r>
      <w:r w:rsidRPr="00B16F25">
        <w:rPr>
          <w:lang w:eastAsia="ru-RU"/>
        </w:rPr>
        <w:t xml:space="preserve"> </w:t>
      </w:r>
      <w:r w:rsidRPr="00B16F25">
        <w:rPr>
          <w:rFonts w:ascii="Sylfaen" w:hAnsi="Sylfaen" w:cs="Sylfaen"/>
          <w:lang w:val="ru-RU" w:eastAsia="ru-RU"/>
        </w:rPr>
        <w:t>შეფასების</w:t>
      </w:r>
      <w:r w:rsidRPr="00B16F25">
        <w:rPr>
          <w:lang w:eastAsia="ru-RU"/>
        </w:rPr>
        <w:t xml:space="preserve"> </w:t>
      </w:r>
      <w:r w:rsidRPr="00B16F25">
        <w:rPr>
          <w:rFonts w:ascii="Sylfaen" w:hAnsi="Sylfaen" w:cs="Sylfaen"/>
          <w:lang w:val="ru-RU" w:eastAsia="ru-RU"/>
        </w:rPr>
        <w:t>სფეროებში</w:t>
      </w:r>
      <w:r w:rsidRPr="00B16F25">
        <w:rPr>
          <w:lang w:eastAsia="ru-RU"/>
        </w:rPr>
        <w:t>.</w:t>
      </w:r>
      <w:r w:rsidRPr="00B16F25">
        <w:rPr>
          <w:rFonts w:ascii="Sylfaen" w:hAnsi="Sylfaen" w:cs="Sylfaen"/>
          <w:lang w:val="ka-GE" w:eastAsia="ru-RU"/>
        </w:rPr>
        <w:t>განყოფილებაში</w:t>
      </w:r>
      <w:r w:rsidRPr="00B16F25">
        <w:rPr>
          <w:rFonts w:cs="Times New Roman"/>
          <w:lang w:val="ka-GE" w:eastAsia="ru-RU"/>
        </w:rPr>
        <w:t xml:space="preserve"> </w:t>
      </w:r>
      <w:r w:rsidRPr="00B16F25">
        <w:rPr>
          <w:rFonts w:ascii="Sylfaen" w:hAnsi="Sylfaen" w:cs="Sylfaen"/>
          <w:lang w:val="ka-GE" w:eastAsia="ru-RU"/>
        </w:rPr>
        <w:t>იგი</w:t>
      </w:r>
      <w:r w:rsidRPr="00B16F25">
        <w:rPr>
          <w:rFonts w:cs="Times New Roman"/>
          <w:lang w:val="ka-GE" w:eastAsia="ru-RU"/>
        </w:rPr>
        <w:t xml:space="preserve"> </w:t>
      </w:r>
      <w:r w:rsidRPr="00B16F25">
        <w:rPr>
          <w:rFonts w:ascii="Sylfaen" w:hAnsi="Sylfaen" w:cs="Sylfaen"/>
          <w:lang w:val="ka-GE" w:eastAsia="ru-RU"/>
        </w:rPr>
        <w:t>აქტიურად</w:t>
      </w:r>
      <w:r w:rsidRPr="00B16F25">
        <w:rPr>
          <w:rFonts w:cs="Times New Roman"/>
          <w:lang w:val="ka-GE" w:eastAsia="ru-RU"/>
        </w:rPr>
        <w:t xml:space="preserve"> </w:t>
      </w:r>
      <w:r w:rsidRPr="00B16F25">
        <w:rPr>
          <w:rFonts w:ascii="Sylfaen" w:hAnsi="Sylfaen" w:cs="Sylfaen"/>
          <w:lang w:val="ka-GE" w:eastAsia="ru-RU"/>
        </w:rPr>
        <w:t>მოღვაწეობს</w:t>
      </w:r>
      <w:r w:rsidRPr="00B16F25">
        <w:rPr>
          <w:rFonts w:cs="Times New Roman"/>
          <w:lang w:val="ka-GE" w:eastAsia="ru-RU"/>
        </w:rPr>
        <w:t xml:space="preserve"> </w:t>
      </w:r>
      <w:r w:rsidRPr="00B16F25">
        <w:rPr>
          <w:rFonts w:ascii="Sylfaen" w:hAnsi="Sylfaen" w:cs="Sylfaen"/>
          <w:lang w:val="ka-GE" w:eastAsia="ru-RU"/>
        </w:rPr>
        <w:t>ბუნებრივი</w:t>
      </w:r>
      <w:r w:rsidRPr="00B16F25">
        <w:rPr>
          <w:rFonts w:cs="Times New Roman"/>
          <w:lang w:val="ka-GE" w:eastAsia="ru-RU"/>
        </w:rPr>
        <w:t xml:space="preserve"> </w:t>
      </w:r>
      <w:r w:rsidRPr="00B16F25">
        <w:rPr>
          <w:rFonts w:ascii="Sylfaen" w:hAnsi="Sylfaen" w:cs="Sylfaen"/>
          <w:lang w:val="ka-GE" w:eastAsia="ru-RU"/>
        </w:rPr>
        <w:t>და</w:t>
      </w:r>
      <w:r w:rsidRPr="00B16F25">
        <w:rPr>
          <w:rFonts w:cs="Times New Roman"/>
          <w:lang w:val="ka-GE" w:eastAsia="ru-RU"/>
        </w:rPr>
        <w:t xml:space="preserve"> </w:t>
      </w:r>
      <w:r w:rsidRPr="00B16F25">
        <w:rPr>
          <w:rFonts w:ascii="Sylfaen" w:hAnsi="Sylfaen" w:cs="Sylfaen"/>
          <w:lang w:val="ka-GE" w:eastAsia="ru-RU"/>
        </w:rPr>
        <w:t>ურბანული</w:t>
      </w:r>
      <w:r w:rsidRPr="00B16F25">
        <w:rPr>
          <w:rFonts w:cs="Times New Roman"/>
          <w:lang w:val="ka-GE" w:eastAsia="ru-RU"/>
        </w:rPr>
        <w:t xml:space="preserve"> </w:t>
      </w:r>
      <w:r w:rsidRPr="00B16F25">
        <w:rPr>
          <w:rFonts w:ascii="Sylfaen" w:hAnsi="Sylfaen" w:cs="Sylfaen"/>
          <w:lang w:val="ka-GE" w:eastAsia="ru-RU"/>
        </w:rPr>
        <w:t>წყლების</w:t>
      </w:r>
      <w:r w:rsidRPr="00B16F25">
        <w:rPr>
          <w:rFonts w:cs="Times New Roman"/>
          <w:lang w:val="ka-GE" w:eastAsia="ru-RU"/>
        </w:rPr>
        <w:t xml:space="preserve"> </w:t>
      </w:r>
      <w:r w:rsidRPr="00B16F25">
        <w:rPr>
          <w:rFonts w:ascii="Sylfaen" w:hAnsi="Sylfaen" w:cs="Sylfaen"/>
          <w:lang w:val="ka-GE" w:eastAsia="ru-RU"/>
        </w:rPr>
        <w:t>ფიზიკურ</w:t>
      </w:r>
      <w:r w:rsidRPr="00B16F25">
        <w:rPr>
          <w:rFonts w:cs="Times New Roman"/>
          <w:lang w:val="ka-GE" w:eastAsia="ru-RU"/>
        </w:rPr>
        <w:t>-</w:t>
      </w:r>
      <w:r w:rsidRPr="00B16F25">
        <w:rPr>
          <w:rFonts w:ascii="Sylfaen" w:hAnsi="Sylfaen" w:cs="Sylfaen"/>
          <w:lang w:val="ka-GE" w:eastAsia="ru-RU"/>
        </w:rPr>
        <w:t>ქიმიური</w:t>
      </w:r>
      <w:r w:rsidRPr="00B16F25">
        <w:rPr>
          <w:rFonts w:cs="Times New Roman"/>
          <w:lang w:val="ka-GE" w:eastAsia="ru-RU"/>
        </w:rPr>
        <w:t xml:space="preserve"> </w:t>
      </w:r>
      <w:r w:rsidRPr="00B16F25">
        <w:rPr>
          <w:rFonts w:ascii="Sylfaen" w:hAnsi="Sylfaen" w:cs="Sylfaen"/>
          <w:lang w:val="ka-GE" w:eastAsia="ru-RU"/>
        </w:rPr>
        <w:t>შედგენილობის</w:t>
      </w:r>
      <w:r w:rsidRPr="00B16F25">
        <w:rPr>
          <w:rFonts w:cs="Times New Roman"/>
          <w:lang w:val="ka-GE" w:eastAsia="ru-RU"/>
        </w:rPr>
        <w:t xml:space="preserve"> </w:t>
      </w:r>
      <w:r w:rsidRPr="00B16F25">
        <w:rPr>
          <w:rFonts w:ascii="Sylfaen" w:hAnsi="Sylfaen" w:cs="Sylfaen"/>
          <w:lang w:val="ka-GE" w:eastAsia="ru-RU"/>
        </w:rPr>
        <w:t>კვლევაში</w:t>
      </w:r>
      <w:r w:rsidRPr="00B16F25">
        <w:rPr>
          <w:rFonts w:cs="Times New Roman"/>
          <w:lang w:val="ka-GE" w:eastAsia="ru-RU"/>
        </w:rPr>
        <w:t xml:space="preserve"> </w:t>
      </w:r>
      <w:r w:rsidRPr="00B16F25">
        <w:rPr>
          <w:rFonts w:ascii="Sylfaen" w:hAnsi="Sylfaen" w:cs="Sylfaen"/>
          <w:lang w:val="ka-GE" w:eastAsia="ru-RU"/>
        </w:rPr>
        <w:t>ტრადიციული</w:t>
      </w:r>
      <w:r w:rsidRPr="00B16F25">
        <w:rPr>
          <w:rFonts w:cs="Times New Roman"/>
          <w:lang w:val="ka-GE" w:eastAsia="ru-RU"/>
        </w:rPr>
        <w:t xml:space="preserve"> </w:t>
      </w:r>
      <w:r w:rsidRPr="00B16F25">
        <w:rPr>
          <w:rFonts w:ascii="Sylfaen" w:hAnsi="Sylfaen" w:cs="Sylfaen"/>
          <w:lang w:val="ka-GE" w:eastAsia="ru-RU"/>
        </w:rPr>
        <w:t>ანალიზური</w:t>
      </w:r>
      <w:r w:rsidRPr="00B16F25">
        <w:rPr>
          <w:rFonts w:cs="Times New Roman"/>
          <w:lang w:val="ka-GE" w:eastAsia="ru-RU"/>
        </w:rPr>
        <w:t xml:space="preserve"> </w:t>
      </w:r>
      <w:r w:rsidRPr="00B16F25">
        <w:rPr>
          <w:rFonts w:ascii="Sylfaen" w:hAnsi="Sylfaen" w:cs="Sylfaen"/>
          <w:lang w:val="ka-GE" w:eastAsia="ru-RU"/>
        </w:rPr>
        <w:t>მეთოდების</w:t>
      </w:r>
      <w:r w:rsidRPr="00B16F25">
        <w:rPr>
          <w:rFonts w:cs="Times New Roman"/>
          <w:lang w:val="ka-GE" w:eastAsia="ru-RU"/>
        </w:rPr>
        <w:t xml:space="preserve"> </w:t>
      </w:r>
      <w:r w:rsidRPr="00B16F25">
        <w:rPr>
          <w:rFonts w:ascii="Sylfaen" w:hAnsi="Sylfaen" w:cs="Sylfaen"/>
          <w:lang w:val="ka-GE" w:eastAsia="ru-RU"/>
        </w:rPr>
        <w:t>გამოყენებით</w:t>
      </w:r>
      <w:r w:rsidRPr="00B16F25">
        <w:rPr>
          <w:rFonts w:cs="Times New Roman"/>
          <w:lang w:val="ka-GE" w:eastAsia="ru-RU"/>
        </w:rPr>
        <w:t>.</w:t>
      </w:r>
    </w:p>
    <w:p w14:paraId="2F7E947E" w14:textId="77777777" w:rsidR="00D60900" w:rsidRPr="00B15F63" w:rsidRDefault="00D60900" w:rsidP="00D60900">
      <w:pPr>
        <w:spacing w:after="0" w:line="240" w:lineRule="auto"/>
        <w:rPr>
          <w:rFonts w:ascii="Times New Roman" w:eastAsia="Times New Roman" w:hAnsi="Times New Roman" w:cs="Times New Roman"/>
          <w:sz w:val="24"/>
          <w:szCs w:val="24"/>
          <w:lang w:eastAsia="ru-RU"/>
        </w:rPr>
      </w:pPr>
    </w:p>
    <w:p w14:paraId="26138010" w14:textId="77777777" w:rsidR="00D60900" w:rsidRDefault="00D60900" w:rsidP="00D60900">
      <w:pPr>
        <w:spacing w:line="240" w:lineRule="auto"/>
        <w:rPr>
          <w:rFonts w:ascii="Sylfaen" w:hAnsi="Sylfaen"/>
        </w:rPr>
      </w:pPr>
    </w:p>
    <w:p w14:paraId="5524BAEE" w14:textId="02344758" w:rsidR="00D60900" w:rsidRPr="00D92DED" w:rsidRDefault="00D60900" w:rsidP="00D60900">
      <w:pPr>
        <w:spacing w:line="240" w:lineRule="auto"/>
        <w:rPr>
          <w:rFonts w:ascii="Sylfaen" w:hAnsi="Sylfaen"/>
          <w:color w:val="FF0000"/>
          <w:lang w:val="ka-GE"/>
        </w:rPr>
      </w:pPr>
      <w:r w:rsidRPr="009B555A">
        <w:rPr>
          <w:rFonts w:ascii="Sylfaen" w:hAnsi="Sylfaen"/>
        </w:rPr>
        <w:t xml:space="preserve">სამეცნიერო </w:t>
      </w:r>
      <w:r w:rsidRPr="00D92DED">
        <w:rPr>
          <w:rFonts w:ascii="Sylfaen" w:hAnsi="Sylfaen"/>
          <w:color w:val="0D0D0D" w:themeColor="text1" w:themeTint="F2"/>
        </w:rPr>
        <w:t xml:space="preserve">ნაშრომები </w:t>
      </w:r>
      <w:r w:rsidR="00D92DED" w:rsidRPr="00D92DED">
        <w:rPr>
          <w:rFonts w:ascii="Sylfaen" w:hAnsi="Sylfaen"/>
          <w:color w:val="0D0D0D" w:themeColor="text1" w:themeTint="F2"/>
          <w:lang w:val="ka-GE"/>
        </w:rPr>
        <w:t>34</w:t>
      </w:r>
    </w:p>
    <w:p w14:paraId="7D24237C" w14:textId="1B104596" w:rsidR="00D60900" w:rsidRPr="009B555A" w:rsidRDefault="00D60900" w:rsidP="00D60900">
      <w:pPr>
        <w:spacing w:line="240" w:lineRule="auto"/>
        <w:rPr>
          <w:rFonts w:ascii="Sylfaen" w:hAnsi="Sylfaen"/>
        </w:rPr>
      </w:pPr>
      <w:r w:rsidRPr="009B555A">
        <w:rPr>
          <w:rFonts w:ascii="Sylfaen" w:hAnsi="Sylfaen"/>
        </w:rPr>
        <w:t xml:space="preserve">გრანტებში მონაწილეობა </w:t>
      </w:r>
      <w:r w:rsidR="00D92DED" w:rsidRPr="00D92DED">
        <w:rPr>
          <w:rFonts w:ascii="Sylfaen" w:hAnsi="Sylfaen"/>
          <w:color w:val="0D0D0D" w:themeColor="text1" w:themeTint="F2"/>
          <w:lang w:val="ka-GE"/>
        </w:rPr>
        <w:t>12</w:t>
      </w:r>
      <w:r w:rsidRPr="00D92DED">
        <w:rPr>
          <w:rFonts w:ascii="Sylfaen" w:hAnsi="Sylfaen"/>
          <w:color w:val="0D0D0D" w:themeColor="text1" w:themeTint="F2"/>
        </w:rPr>
        <w:t xml:space="preserve">, </w:t>
      </w:r>
      <w:r w:rsidRPr="009B555A">
        <w:rPr>
          <w:rFonts w:ascii="Sylfaen" w:hAnsi="Sylfaen"/>
        </w:rPr>
        <w:t xml:space="preserve">აქედან საერთაშორისო </w:t>
      </w:r>
      <w:r w:rsidRPr="00D92DED">
        <w:rPr>
          <w:rFonts w:ascii="Sylfaen" w:hAnsi="Sylfaen"/>
          <w:color w:val="0D0D0D" w:themeColor="text1" w:themeTint="F2"/>
        </w:rPr>
        <w:t>7.</w:t>
      </w:r>
    </w:p>
    <w:p w14:paraId="6E7242E1" w14:textId="65DF0FC6" w:rsidR="00D60900" w:rsidRDefault="00D60900" w:rsidP="00D60900">
      <w:pPr>
        <w:spacing w:line="240" w:lineRule="auto"/>
        <w:rPr>
          <w:rFonts w:ascii="Sylfaen" w:hAnsi="Sylfaen"/>
          <w:color w:val="0D0D0D" w:themeColor="text1" w:themeTint="F2"/>
        </w:rPr>
      </w:pPr>
      <w:r w:rsidRPr="009B555A">
        <w:rPr>
          <w:rFonts w:ascii="Sylfaen" w:hAnsi="Sylfaen"/>
        </w:rPr>
        <w:t xml:space="preserve">აღებული პატენტები </w:t>
      </w:r>
      <w:r w:rsidRPr="00D92DED">
        <w:rPr>
          <w:rFonts w:ascii="Sylfaen" w:hAnsi="Sylfaen"/>
          <w:color w:val="0D0D0D" w:themeColor="text1" w:themeTint="F2"/>
        </w:rPr>
        <w:t>0</w:t>
      </w:r>
      <w:r w:rsidRPr="009B555A">
        <w:rPr>
          <w:rFonts w:ascii="Sylfaen" w:hAnsi="Sylfaen"/>
        </w:rPr>
        <w:t xml:space="preserve">, აქედან </w:t>
      </w:r>
      <w:r w:rsidRPr="00D92DED">
        <w:rPr>
          <w:rFonts w:ascii="Sylfaen" w:hAnsi="Sylfaen"/>
          <w:color w:val="0D0D0D" w:themeColor="text1" w:themeTint="F2"/>
        </w:rPr>
        <w:t xml:space="preserve">საერთაშორისო 0.        </w:t>
      </w:r>
    </w:p>
    <w:p w14:paraId="1AB56FF0" w14:textId="0D71CB8A" w:rsidR="00195B19" w:rsidRDefault="00195B19" w:rsidP="00195B19">
      <w:pPr>
        <w:pStyle w:val="NormalWeb"/>
      </w:pPr>
      <w:r>
        <w:t>Darejan Dughvashvili (PhD in Chemistry) – Senior Research</w:t>
      </w:r>
      <w:r>
        <w:rPr>
          <w:rFonts w:ascii="Sylfaen" w:hAnsi="Sylfaen"/>
          <w:lang w:val="en-US"/>
        </w:rPr>
        <w:t>er</w:t>
      </w:r>
      <w:r>
        <w:t>. She has 19 years of experience in project management and coordination, including the management, coordination, and consulting of both international and national projects. She has 29 years of experience in analytical, environmental, and food chemistry, as well as in the field of agriculture.</w:t>
      </w:r>
    </w:p>
    <w:p w14:paraId="3D94012F" w14:textId="77777777" w:rsidR="00195B19" w:rsidRDefault="00195B19" w:rsidP="00195B19">
      <w:pPr>
        <w:pStyle w:val="NormalWeb"/>
      </w:pPr>
      <w:r>
        <w:t xml:space="preserve">Currently, she is an elected stipend holder of the Georgian Academy of Agricultural Sciences. She holds an academic doctorate in chemistry, with her degree defended in analytical and environmental chemistry. She is the author of more than 30 scientific publications in the fields of </w:t>
      </w:r>
      <w:r>
        <w:lastRenderedPageBreak/>
        <w:t>environmental chemistry and food safety risk assessment. Within the department, she is actively engaged in research on the physicochemical composition of natural and urban waters using traditional analytical methods.</w:t>
      </w:r>
    </w:p>
    <w:p w14:paraId="71FE4E59" w14:textId="2D40D53E" w:rsidR="00195B19" w:rsidRPr="00D1012A" w:rsidRDefault="00195B19" w:rsidP="00195B19">
      <w:pPr>
        <w:pStyle w:val="NormalWeb"/>
        <w:rPr>
          <w:lang w:val="en-US"/>
        </w:rPr>
      </w:pPr>
      <w:r>
        <w:t>Scientific publications: 34</w:t>
      </w:r>
      <w:r>
        <w:br/>
        <w:t>Participation in grants: 12 (including 7 international grants)</w:t>
      </w:r>
      <w:r>
        <w:br/>
        <w:t>Patents obtained: 0 (including 0 internationa</w:t>
      </w:r>
      <w:r w:rsidR="00D1012A">
        <w:rPr>
          <w:lang w:val="en-US"/>
        </w:rPr>
        <w:t>l)</w:t>
      </w:r>
    </w:p>
    <w:p w14:paraId="396D092E" w14:textId="77777777" w:rsidR="00195B19" w:rsidRPr="00195B19" w:rsidRDefault="00195B19" w:rsidP="00D60900">
      <w:pPr>
        <w:spacing w:line="240" w:lineRule="auto"/>
        <w:rPr>
          <w:rFonts w:ascii="Sylfaen" w:hAnsi="Sylfaen"/>
          <w:lang w:val="ka-GE"/>
        </w:rPr>
      </w:pPr>
    </w:p>
    <w:p w14:paraId="307CB53D" w14:textId="77777777" w:rsidR="00D60900" w:rsidRPr="007A2660" w:rsidRDefault="00D60900" w:rsidP="00D60900">
      <w:pPr>
        <w:spacing w:line="240" w:lineRule="auto"/>
        <w:rPr>
          <w:rFonts w:ascii="Sylfaen" w:hAnsi="Sylfaen"/>
          <w:b/>
          <w:bCs/>
          <w:color w:val="FF0000"/>
          <w:sz w:val="40"/>
          <w:szCs w:val="40"/>
        </w:rPr>
      </w:pPr>
      <w:r w:rsidRPr="007A2660">
        <w:rPr>
          <w:rFonts w:ascii="Sylfaen" w:hAnsi="Sylfaen"/>
          <w:b/>
          <w:bCs/>
          <w:color w:val="FF0000"/>
          <w:sz w:val="40"/>
          <w:szCs w:val="40"/>
        </w:rPr>
        <w:t>WOS</w:t>
      </w:r>
    </w:p>
    <w:p w14:paraId="76786FA4" w14:textId="4165E409" w:rsidR="00B15F63" w:rsidRDefault="00000000" w:rsidP="00D60900">
      <w:pPr>
        <w:spacing w:line="240" w:lineRule="auto"/>
        <w:rPr>
          <w:rFonts w:ascii="Sylfaen" w:eastAsia="Times New Roman" w:hAnsi="Sylfaen" w:cs="Times New Roman"/>
          <w:sz w:val="27"/>
          <w:szCs w:val="27"/>
          <w:lang w:val="en" w:eastAsia="ka-GE"/>
        </w:rPr>
      </w:pPr>
      <w:hyperlink r:id="rId7" w:history="1">
        <w:r w:rsidR="00B15F63" w:rsidRPr="005F4983">
          <w:rPr>
            <w:rStyle w:val="Hyperlink"/>
            <w:rFonts w:ascii="Sylfaen" w:eastAsia="Times New Roman" w:hAnsi="Sylfaen" w:cs="Times New Roman"/>
            <w:sz w:val="27"/>
            <w:szCs w:val="27"/>
            <w:lang w:val="en" w:eastAsia="ka-GE"/>
          </w:rPr>
          <w:t>https://www.webofscience.com/wos/woscc/summary/5ff4daf9-cb90-4b05-a882-a740ea5f9ff4-0153e9a056/relevance/1</w:t>
        </w:r>
      </w:hyperlink>
      <w:r w:rsidR="00B15F63" w:rsidRPr="00B15F63">
        <w:rPr>
          <w:rFonts w:ascii="Sylfaen" w:eastAsia="Times New Roman" w:hAnsi="Sylfaen" w:cs="Times New Roman"/>
          <w:sz w:val="27"/>
          <w:szCs w:val="27"/>
          <w:lang w:val="en" w:eastAsia="ka-GE"/>
        </w:rPr>
        <w:t xml:space="preserve"> </w:t>
      </w:r>
    </w:p>
    <w:p w14:paraId="464F7FAD" w14:textId="55DAF39D" w:rsidR="00B15F63" w:rsidRDefault="00B15F63" w:rsidP="00D60900">
      <w:pPr>
        <w:spacing w:line="240" w:lineRule="auto"/>
        <w:rPr>
          <w:rFonts w:ascii="Sylfaen" w:eastAsia="Times New Roman" w:hAnsi="Sylfaen" w:cs="Times New Roman"/>
          <w:sz w:val="27"/>
          <w:szCs w:val="27"/>
          <w:lang w:val="en" w:eastAsia="ka-GE"/>
        </w:rPr>
      </w:pPr>
      <w:r w:rsidRPr="00B15F63">
        <w:rPr>
          <w:rFonts w:ascii="Sylfaen" w:eastAsia="Times New Roman" w:hAnsi="Sylfaen" w:cs="Times New Roman"/>
          <w:sz w:val="27"/>
          <w:szCs w:val="27"/>
          <w:lang w:val="en" w:eastAsia="ka-GE"/>
        </w:rPr>
        <w:t>Web of Science ResearcherIDMGC-1363-2025</w:t>
      </w:r>
    </w:p>
    <w:p w14:paraId="6C651F71" w14:textId="0A4B0F8C" w:rsidR="00B15F63" w:rsidRPr="00581C8B" w:rsidRDefault="00B15F63" w:rsidP="00B15F63">
      <w:pPr>
        <w:spacing w:line="240" w:lineRule="auto"/>
        <w:rPr>
          <w:rFonts w:ascii="Sylfaen" w:eastAsia="Times New Roman" w:hAnsi="Sylfaen" w:cs="Times New Roman"/>
          <w:b/>
          <w:bCs/>
          <w:sz w:val="27"/>
          <w:szCs w:val="27"/>
          <w:lang w:val="ka-GE" w:eastAsia="ka-GE"/>
        </w:rPr>
      </w:pPr>
      <w:r w:rsidRPr="00B15F63">
        <w:rPr>
          <w:rFonts w:ascii="Sylfaen" w:eastAsia="Times New Roman" w:hAnsi="Sylfaen" w:cs="Times New Roman"/>
          <w:b/>
          <w:bCs/>
          <w:sz w:val="27"/>
          <w:szCs w:val="27"/>
          <w:lang w:val="en" w:eastAsia="ka-GE"/>
        </w:rPr>
        <w:t>1.ι-Carrageenan Manganese Oxide Bionanocomposites as a Promising Solution to Agricultural Challenges</w:t>
      </w:r>
      <w:r w:rsidR="00581C8B">
        <w:rPr>
          <w:rFonts w:ascii="Sylfaen" w:eastAsia="Times New Roman" w:hAnsi="Sylfaen" w:cs="Times New Roman"/>
          <w:b/>
          <w:bCs/>
          <w:sz w:val="27"/>
          <w:szCs w:val="27"/>
          <w:lang w:val="ka-GE" w:eastAsia="ka-GE"/>
        </w:rPr>
        <w:t xml:space="preserve">. </w:t>
      </w:r>
      <w:r w:rsidRPr="00B15F63">
        <w:rPr>
          <w:rFonts w:ascii="Sylfaen" w:eastAsia="Times New Roman" w:hAnsi="Sylfaen" w:cs="Times New Roman"/>
          <w:sz w:val="27"/>
          <w:szCs w:val="27"/>
          <w:lang w:val="en" w:eastAsia="ka-GE"/>
        </w:rPr>
        <w:t>Khutsishvili, SS; Gagelidze, N; (...); Fraga-García, P</w:t>
      </w:r>
      <w:r w:rsidR="00581C8B">
        <w:rPr>
          <w:rFonts w:ascii="Sylfaen" w:eastAsia="Times New Roman" w:hAnsi="Sylfaen" w:cs="Times New Roman"/>
          <w:b/>
          <w:bCs/>
          <w:sz w:val="27"/>
          <w:szCs w:val="27"/>
          <w:lang w:val="ka-GE" w:eastAsia="ka-GE"/>
        </w:rPr>
        <w:t xml:space="preserve"> </w:t>
      </w:r>
      <w:r w:rsidRPr="00B15F63">
        <w:rPr>
          <w:rFonts w:ascii="Sylfaen" w:eastAsia="Times New Roman" w:hAnsi="Sylfaen" w:cs="Times New Roman"/>
          <w:sz w:val="27"/>
          <w:szCs w:val="27"/>
          <w:lang w:val="en" w:eastAsia="ka-GE"/>
        </w:rPr>
        <w:t>Feb 2025</w:t>
      </w:r>
      <w:r w:rsidR="00581C8B">
        <w:rPr>
          <w:rFonts w:ascii="Sylfaen" w:eastAsia="Times New Roman" w:hAnsi="Sylfaen" w:cs="Times New Roman"/>
          <w:sz w:val="27"/>
          <w:szCs w:val="27"/>
          <w:lang w:val="ka-GE" w:eastAsia="ka-GE"/>
        </w:rPr>
        <w:t xml:space="preserve">. </w:t>
      </w:r>
      <w:r w:rsidRPr="00B15F63">
        <w:rPr>
          <w:rFonts w:ascii="Sylfaen" w:eastAsia="Times New Roman" w:hAnsi="Sylfaen" w:cs="Times New Roman"/>
          <w:sz w:val="27"/>
          <w:szCs w:val="27"/>
          <w:lang w:val="en" w:eastAsia="ka-GE"/>
        </w:rPr>
        <w:t>MATERIALS 18 (3)</w:t>
      </w:r>
    </w:p>
    <w:p w14:paraId="7E741EFE" w14:textId="77777777" w:rsidR="00B15F63" w:rsidRPr="00B15F63" w:rsidRDefault="00B15F63" w:rsidP="00B15F63">
      <w:pPr>
        <w:spacing w:line="240" w:lineRule="auto"/>
        <w:rPr>
          <w:rFonts w:ascii="Sylfaen" w:eastAsia="Times New Roman" w:hAnsi="Sylfaen" w:cs="Times New Roman"/>
          <w:sz w:val="27"/>
          <w:szCs w:val="27"/>
          <w:lang w:val="en" w:eastAsia="ka-GE"/>
        </w:rPr>
      </w:pPr>
    </w:p>
    <w:p w14:paraId="1A3B2E6A" w14:textId="36674927" w:rsidR="00B15F63" w:rsidRPr="004158EA" w:rsidRDefault="004158EA" w:rsidP="00B15F63">
      <w:pPr>
        <w:spacing w:line="240" w:lineRule="auto"/>
        <w:rPr>
          <w:rFonts w:ascii="Sylfaen" w:eastAsia="Times New Roman" w:hAnsi="Sylfaen" w:cs="Times New Roman"/>
          <w:color w:val="FF0000"/>
          <w:sz w:val="27"/>
          <w:szCs w:val="27"/>
          <w:lang w:val="ka-GE" w:eastAsia="ka-GE"/>
        </w:rPr>
      </w:pPr>
      <w:r w:rsidRPr="004158EA">
        <w:rPr>
          <w:rFonts w:ascii="Sylfaen" w:eastAsia="Times New Roman" w:hAnsi="Sylfaen" w:cs="Times New Roman"/>
          <w:color w:val="FF0000"/>
          <w:sz w:val="27"/>
          <w:szCs w:val="27"/>
          <w:lang w:val="ka-GE" w:eastAsia="ka-GE"/>
        </w:rPr>
        <w:t>არ არის დარეჯანის</w:t>
      </w:r>
    </w:p>
    <w:p w14:paraId="7CB0A59C" w14:textId="77727425" w:rsidR="00B15F63" w:rsidRPr="004158EA" w:rsidRDefault="00F177E6" w:rsidP="00D60900">
      <w:pPr>
        <w:spacing w:line="240" w:lineRule="auto"/>
        <w:rPr>
          <w:rFonts w:ascii="Sylfaen" w:eastAsia="Times New Roman" w:hAnsi="Sylfaen" w:cs="Times New Roman"/>
          <w:b/>
          <w:bCs/>
          <w:color w:val="FF0000"/>
          <w:sz w:val="27"/>
          <w:szCs w:val="27"/>
          <w:lang w:val="en" w:eastAsia="ka-GE"/>
        </w:rPr>
      </w:pPr>
      <w:r w:rsidRPr="004158EA">
        <w:rPr>
          <w:rFonts w:ascii="Sylfaen" w:eastAsia="Times New Roman" w:hAnsi="Sylfaen" w:cs="Times New Roman"/>
          <w:b/>
          <w:bCs/>
          <w:color w:val="FF0000"/>
          <w:sz w:val="27"/>
          <w:szCs w:val="27"/>
          <w:lang w:val="en" w:eastAsia="ka-GE"/>
        </w:rPr>
        <w:t>2.Durability of the Blood Pressure Effects of Renal Pelvis Denervation in Patients with Hypertension During a 12-Month Observation</w:t>
      </w:r>
    </w:p>
    <w:p w14:paraId="13C95160"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Weber, MA; Hering, D; (...); Provanzano, R</w:t>
      </w:r>
    </w:p>
    <w:p w14:paraId="2D4386CD"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Jun 2024</w:t>
      </w:r>
    </w:p>
    <w:p w14:paraId="12971F6C"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AMERICAN JOURNAL OF NEPHROLOGY 55(3), pp.319-328</w:t>
      </w:r>
    </w:p>
    <w:p w14:paraId="3EDC6289" w14:textId="4A9D2782"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Introduction: We previously completed a trial of renal pelvic denervation for treating hypertension that reduced blood pressure by the 2-month primary endpoint. However, information on the durability of effectiveness is a critical requirement for device therapy and</w:t>
      </w:r>
    </w:p>
    <w:p w14:paraId="47E5DE9B" w14:textId="5899C1DD" w:rsidR="00B15F63" w:rsidRPr="004158EA" w:rsidRDefault="00B15F63" w:rsidP="00D60900">
      <w:pPr>
        <w:spacing w:line="240" w:lineRule="auto"/>
        <w:rPr>
          <w:rFonts w:ascii="Sylfaen" w:eastAsia="Times New Roman" w:hAnsi="Sylfaen" w:cs="Times New Roman"/>
          <w:color w:val="FF0000"/>
          <w:sz w:val="27"/>
          <w:szCs w:val="27"/>
          <w:lang w:val="en" w:eastAsia="ka-GE"/>
        </w:rPr>
      </w:pPr>
    </w:p>
    <w:p w14:paraId="5FE1F6D9" w14:textId="77777777" w:rsidR="00F177E6" w:rsidRPr="004158EA" w:rsidRDefault="00F177E6" w:rsidP="00F177E6">
      <w:pPr>
        <w:spacing w:line="240" w:lineRule="auto"/>
        <w:rPr>
          <w:rFonts w:ascii="Sylfaen" w:eastAsia="Times New Roman" w:hAnsi="Sylfaen" w:cs="Times New Roman"/>
          <w:b/>
          <w:bCs/>
          <w:color w:val="FF0000"/>
          <w:sz w:val="27"/>
          <w:szCs w:val="27"/>
          <w:lang w:val="en" w:eastAsia="ka-GE"/>
        </w:rPr>
      </w:pPr>
      <w:r w:rsidRPr="004158EA">
        <w:rPr>
          <w:rFonts w:ascii="Sylfaen" w:eastAsia="Times New Roman" w:hAnsi="Sylfaen" w:cs="Times New Roman"/>
          <w:b/>
          <w:bCs/>
          <w:color w:val="FF0000"/>
          <w:sz w:val="27"/>
          <w:szCs w:val="27"/>
          <w:lang w:val="en" w:eastAsia="ka-GE"/>
        </w:rPr>
        <w:t>3. Transurethral Renal Pelvic Denervation: A Feasibility Trial in Patients with Uncontrolled Hypertension</w:t>
      </w:r>
    </w:p>
    <w:p w14:paraId="7AC7CF2D"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Hering, D; Nikoleishvili, D; (...); Weber, MA</w:t>
      </w:r>
    </w:p>
    <w:p w14:paraId="5E63E436"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lastRenderedPageBreak/>
        <w:t>Dec 2022</w:t>
      </w:r>
    </w:p>
    <w:p w14:paraId="3936D6FD"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HYPERTENSION 79(12), pp.2787-2795</w:t>
      </w:r>
    </w:p>
    <w:p w14:paraId="1DAF2829" w14:textId="1944C128" w:rsidR="00B15F63"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BACKGROUND: Endovascular renal denervation reduces blood pressure (BP). We explored an alternative approach to renal denervation using radiofrequency energy delivered across the renal pelvis utilizing the natural orifice of the urethra and the ureters.</w:t>
      </w:r>
    </w:p>
    <w:p w14:paraId="7DB2CE54" w14:textId="4FA27290" w:rsidR="00F177E6" w:rsidRPr="004158EA" w:rsidRDefault="00F177E6" w:rsidP="00F177E6">
      <w:pPr>
        <w:spacing w:line="240" w:lineRule="auto"/>
        <w:rPr>
          <w:rFonts w:ascii="Sylfaen" w:eastAsia="Times New Roman" w:hAnsi="Sylfaen" w:cs="Times New Roman"/>
          <w:color w:val="FF0000"/>
          <w:sz w:val="27"/>
          <w:szCs w:val="27"/>
          <w:lang w:val="en" w:eastAsia="ka-GE"/>
        </w:rPr>
      </w:pPr>
    </w:p>
    <w:p w14:paraId="2F358FCA" w14:textId="0F014262" w:rsidR="00F177E6" w:rsidRPr="004158EA" w:rsidRDefault="00F177E6" w:rsidP="00F177E6">
      <w:pPr>
        <w:spacing w:line="240" w:lineRule="auto"/>
        <w:rPr>
          <w:rFonts w:ascii="Sylfaen" w:eastAsia="Times New Roman" w:hAnsi="Sylfaen" w:cs="Times New Roman"/>
          <w:b/>
          <w:bCs/>
          <w:color w:val="FF0000"/>
          <w:sz w:val="27"/>
          <w:szCs w:val="27"/>
          <w:lang w:val="en" w:eastAsia="ka-GE"/>
        </w:rPr>
      </w:pPr>
      <w:r w:rsidRPr="004158EA">
        <w:rPr>
          <w:rFonts w:ascii="Sylfaen" w:eastAsia="Times New Roman" w:hAnsi="Sylfaen" w:cs="Times New Roman"/>
          <w:b/>
          <w:bCs/>
          <w:color w:val="FF0000"/>
          <w:sz w:val="27"/>
          <w:szCs w:val="27"/>
          <w:lang w:val="en" w:eastAsia="ka-GE"/>
        </w:rPr>
        <w:t>4.Pharmaceutical Care in Tbilisi Pharmacies</w:t>
      </w:r>
    </w:p>
    <w:p w14:paraId="34D9F1B4"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Nemsitsveridze, N; Gorgaslidze, N; (...); Voronovi, S</w:t>
      </w:r>
    </w:p>
    <w:p w14:paraId="281A5E82"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Feb 2016</w:t>
      </w:r>
    </w:p>
    <w:p w14:paraId="16A86C15" w14:textId="77777777"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ADVANCES IN PHARMACOLOGY AND PHARMACY 4(1), pp.8-10</w:t>
      </w:r>
    </w:p>
    <w:p w14:paraId="2611D681" w14:textId="564726B6" w:rsidR="00F177E6" w:rsidRPr="004158EA" w:rsidRDefault="00F177E6" w:rsidP="00F177E6">
      <w:pPr>
        <w:spacing w:line="240" w:lineRule="auto"/>
        <w:rPr>
          <w:rFonts w:ascii="Sylfaen" w:eastAsia="Times New Roman" w:hAnsi="Sylfaen" w:cs="Times New Roman"/>
          <w:color w:val="FF0000"/>
          <w:sz w:val="27"/>
          <w:szCs w:val="27"/>
          <w:lang w:val="en" w:eastAsia="ka-GE"/>
        </w:rPr>
      </w:pPr>
      <w:r w:rsidRPr="004158EA">
        <w:rPr>
          <w:rFonts w:ascii="Sylfaen" w:eastAsia="Times New Roman" w:hAnsi="Sylfaen" w:cs="Times New Roman"/>
          <w:color w:val="FF0000"/>
          <w:sz w:val="27"/>
          <w:szCs w:val="27"/>
          <w:lang w:val="en" w:eastAsia="ka-GE"/>
        </w:rPr>
        <w:t>Pharmaceutical care represents the patient-oriented future profession that is focused on identification, eradication and prevention of the problems connected to the drug treatment. The aim of the study was to detect the role of pharmacist in treatment. Thus it was necessary</w:t>
      </w:r>
    </w:p>
    <w:p w14:paraId="50725C17" w14:textId="77777777" w:rsidR="00686B53" w:rsidRDefault="00686B53" w:rsidP="00D60900">
      <w:pPr>
        <w:spacing w:line="240" w:lineRule="auto"/>
        <w:rPr>
          <w:rFonts w:ascii="Sylfaen" w:hAnsi="Sylfaen"/>
          <w:b/>
          <w:bCs/>
          <w:color w:val="FF0000"/>
          <w:sz w:val="40"/>
          <w:szCs w:val="40"/>
        </w:rPr>
      </w:pPr>
    </w:p>
    <w:p w14:paraId="18D87280" w14:textId="77777777" w:rsidR="00686B53" w:rsidRDefault="00686B53" w:rsidP="00D60900">
      <w:pPr>
        <w:spacing w:line="240" w:lineRule="auto"/>
        <w:rPr>
          <w:rFonts w:ascii="Sylfaen" w:hAnsi="Sylfaen"/>
          <w:b/>
          <w:bCs/>
          <w:color w:val="FF0000"/>
          <w:sz w:val="40"/>
          <w:szCs w:val="40"/>
        </w:rPr>
      </w:pPr>
    </w:p>
    <w:p w14:paraId="0ECC9609" w14:textId="77777777" w:rsidR="00686B53" w:rsidRDefault="00686B53" w:rsidP="00D60900">
      <w:pPr>
        <w:spacing w:line="240" w:lineRule="auto"/>
        <w:rPr>
          <w:rFonts w:ascii="Sylfaen" w:hAnsi="Sylfaen"/>
          <w:b/>
          <w:bCs/>
          <w:color w:val="FF0000"/>
          <w:sz w:val="40"/>
          <w:szCs w:val="40"/>
        </w:rPr>
      </w:pPr>
    </w:p>
    <w:p w14:paraId="63074328" w14:textId="42AD5617" w:rsidR="00D60900" w:rsidRPr="00EC1E76" w:rsidRDefault="00D60900" w:rsidP="00D60900">
      <w:pPr>
        <w:spacing w:line="240" w:lineRule="auto"/>
        <w:rPr>
          <w:rFonts w:ascii="Sylfaen" w:hAnsi="Sylfaen"/>
          <w:b/>
          <w:bCs/>
          <w:color w:val="FF0000"/>
          <w:sz w:val="40"/>
          <w:szCs w:val="40"/>
        </w:rPr>
      </w:pPr>
      <w:r w:rsidRPr="00EC1E76">
        <w:rPr>
          <w:rFonts w:ascii="Sylfaen" w:hAnsi="Sylfaen"/>
          <w:b/>
          <w:bCs/>
          <w:color w:val="FF0000"/>
          <w:sz w:val="40"/>
          <w:szCs w:val="40"/>
        </w:rPr>
        <w:t xml:space="preserve">Scopus: </w:t>
      </w:r>
    </w:p>
    <w:p w14:paraId="28A8301F" w14:textId="47B05B05" w:rsidR="003941DA" w:rsidRDefault="000814FD" w:rsidP="00D60900">
      <w:pPr>
        <w:spacing w:line="240" w:lineRule="auto"/>
        <w:rPr>
          <w:rFonts w:ascii="Times New Roman" w:hAnsi="Times New Roman" w:cs="Times New Roman"/>
          <w:color w:val="2E2E2E"/>
          <w:sz w:val="21"/>
          <w:szCs w:val="21"/>
          <w:shd w:val="clear" w:color="auto" w:fill="FFFFFF"/>
        </w:rPr>
      </w:pPr>
      <w:r w:rsidRPr="000814FD">
        <w:rPr>
          <w:rFonts w:ascii="Times New Roman" w:hAnsi="Times New Roman" w:cs="Times New Roman"/>
          <w:color w:val="2E2E2E"/>
          <w:sz w:val="21"/>
          <w:szCs w:val="21"/>
          <w:shd w:val="clear" w:color="auto" w:fill="FFFFFF"/>
        </w:rPr>
        <w:t>Scopus ID: 58925734100</w:t>
      </w:r>
    </w:p>
    <w:p w14:paraId="574ADFE4" w14:textId="77777777" w:rsidR="003941DA" w:rsidRPr="003941DA" w:rsidRDefault="00000000" w:rsidP="00D60900">
      <w:pPr>
        <w:spacing w:line="240" w:lineRule="auto"/>
        <w:rPr>
          <w:rFonts w:ascii="Times New Roman" w:hAnsi="Times New Roman" w:cs="Times New Roman"/>
          <w:color w:val="2E2E2E"/>
          <w:sz w:val="21"/>
          <w:szCs w:val="21"/>
          <w:shd w:val="clear" w:color="auto" w:fill="FFFFFF"/>
        </w:rPr>
      </w:pPr>
      <w:hyperlink r:id="rId8" w:history="1">
        <w:r w:rsidR="003941DA" w:rsidRPr="00731334">
          <w:rPr>
            <w:rStyle w:val="Hyperlink"/>
            <w:rFonts w:ascii="Times New Roman" w:hAnsi="Times New Roman" w:cs="Times New Roman"/>
            <w:sz w:val="21"/>
            <w:szCs w:val="21"/>
            <w:shd w:val="clear" w:color="auto" w:fill="FFFFFF"/>
          </w:rPr>
          <w:t>https://www.scopus.com/authid/detail.uri?authorId=58925734100&amp;origin=resultslist</w:t>
        </w:r>
      </w:hyperlink>
      <w:r w:rsidR="003941DA">
        <w:rPr>
          <w:rFonts w:ascii="Times New Roman" w:hAnsi="Times New Roman" w:cs="Times New Roman"/>
          <w:color w:val="2E2E2E"/>
          <w:sz w:val="21"/>
          <w:szCs w:val="21"/>
          <w:shd w:val="clear" w:color="auto" w:fill="FFFFFF"/>
        </w:rPr>
        <w:t xml:space="preserve"> </w:t>
      </w:r>
    </w:p>
    <w:p w14:paraId="6E7C045E" w14:textId="77777777" w:rsidR="00D60900" w:rsidRPr="00686B53" w:rsidRDefault="00D60900" w:rsidP="00D60900">
      <w:pPr>
        <w:pStyle w:val="ListParagraph"/>
        <w:numPr>
          <w:ilvl w:val="0"/>
          <w:numId w:val="2"/>
        </w:numPr>
        <w:spacing w:line="240" w:lineRule="auto"/>
        <w:rPr>
          <w:rFonts w:ascii="Sylfaen" w:hAnsi="Sylfaen"/>
          <w:color w:val="0D0D0D" w:themeColor="text1" w:themeTint="F2"/>
        </w:rPr>
      </w:pPr>
      <w:r w:rsidRPr="00686B53">
        <w:rPr>
          <w:rFonts w:ascii="Sylfaen" w:hAnsi="Sylfaen"/>
          <w:color w:val="0D0D0D" w:themeColor="text1" w:themeTint="F2"/>
        </w:rPr>
        <w:t>ι-Carrageenan Manganese Oxide Bionanocomposites as a Promising Solution to Agricultural Challenges, Khutsishvili, S.S., Gagelidze, N., Tsokolakyan, A.S., Tatishvili, G., Fraga-García, P. Materials, 2025, 18(3), 495</w:t>
      </w:r>
    </w:p>
    <w:p w14:paraId="26C0827C" w14:textId="77777777" w:rsidR="00D60900" w:rsidRPr="00686B53" w:rsidRDefault="00D60900" w:rsidP="00D60900">
      <w:pPr>
        <w:pStyle w:val="ListParagraph"/>
        <w:numPr>
          <w:ilvl w:val="0"/>
          <w:numId w:val="2"/>
        </w:numPr>
        <w:spacing w:line="240" w:lineRule="auto"/>
        <w:rPr>
          <w:rFonts w:ascii="Sylfaen" w:hAnsi="Sylfaen"/>
          <w:color w:val="0D0D0D" w:themeColor="text1" w:themeTint="F2"/>
        </w:rPr>
      </w:pPr>
      <w:r w:rsidRPr="00686B53">
        <w:rPr>
          <w:rFonts w:ascii="Sylfaen" w:hAnsi="Sylfaen"/>
          <w:color w:val="0D0D0D" w:themeColor="text1" w:themeTint="F2"/>
        </w:rPr>
        <w:t>The Assessment of the Ecological State of Leachate from the Largest landfill of Georgia and Its Impact on Climate Change, Dzebisashvili, N., Ghosh, S.K., Dughashvili, D., Journal of Solid Waste Technology and Management, 2024, 50(4), страницы 734–746</w:t>
      </w:r>
    </w:p>
    <w:p w14:paraId="477AD299" w14:textId="77777777" w:rsidR="00730A39" w:rsidRPr="00686B53" w:rsidRDefault="00D60900" w:rsidP="00730A39">
      <w:pPr>
        <w:pStyle w:val="ListParagraph"/>
        <w:numPr>
          <w:ilvl w:val="0"/>
          <w:numId w:val="2"/>
        </w:numPr>
        <w:spacing w:line="240" w:lineRule="auto"/>
        <w:rPr>
          <w:rFonts w:ascii="Sylfaen" w:hAnsi="Sylfaen"/>
          <w:color w:val="0D0D0D" w:themeColor="text1" w:themeTint="F2"/>
        </w:rPr>
      </w:pPr>
      <w:r w:rsidRPr="00686B53">
        <w:rPr>
          <w:rFonts w:ascii="Sylfaen" w:hAnsi="Sylfaen"/>
          <w:color w:val="0D0D0D" w:themeColor="text1" w:themeTint="F2"/>
        </w:rPr>
        <w:t>TREATMENT OF LEACHATE BY THE CARBON MATERIAL OBTAINED FROM POLYMER FRACTION OF MUNICIPAL SOLID WASTE, Dzebisashvili, N., Tatishvili, G., Dughashvili, D., Chemical Problems, 2024, 22(1), страницы 33–44</w:t>
      </w:r>
    </w:p>
    <w:p w14:paraId="30E57446" w14:textId="61E0B422" w:rsidR="00730A39" w:rsidRPr="00686B53" w:rsidRDefault="00000000" w:rsidP="00730A39">
      <w:pPr>
        <w:pStyle w:val="ListParagraph"/>
        <w:numPr>
          <w:ilvl w:val="0"/>
          <w:numId w:val="2"/>
        </w:numPr>
        <w:spacing w:line="240" w:lineRule="auto"/>
        <w:rPr>
          <w:rStyle w:val="typography-modulelvnit"/>
          <w:rFonts w:ascii="Sylfaen" w:hAnsi="Sylfaen"/>
          <w:color w:val="0D0D0D" w:themeColor="text1" w:themeTint="F2"/>
        </w:rPr>
      </w:pPr>
      <w:hyperlink r:id="rId9" w:history="1">
        <w:r w:rsidR="00730A39" w:rsidRPr="00686B53">
          <w:rPr>
            <w:rStyle w:val="typography-modulelvnit"/>
            <w:rFonts w:ascii="Sylfaen" w:hAnsi="Sylfaen" w:cs="Arial"/>
            <w:color w:val="0D0D0D" w:themeColor="text1" w:themeTint="F2"/>
          </w:rPr>
          <w:t>Technology of Sorption Treatment of Sludge from Heavy Metals in Wastewater Treatment Plants in Georgia</w:t>
        </w:r>
      </w:hyperlink>
      <w:r w:rsidR="00730A39" w:rsidRPr="00686B53">
        <w:rPr>
          <w:rFonts w:ascii="Sylfaen" w:hAnsi="Sylfaen" w:cs="Arial"/>
          <w:color w:val="0D0D0D" w:themeColor="text1" w:themeTint="F2"/>
        </w:rPr>
        <w:t xml:space="preserve">. </w:t>
      </w:r>
      <w:r w:rsidR="00730A39" w:rsidRPr="00686B53">
        <w:rPr>
          <w:rStyle w:val="typography-modulelvnit"/>
          <w:rFonts w:ascii="Sylfaen" w:hAnsi="Sylfaen" w:cs="Arial"/>
          <w:color w:val="0D0D0D" w:themeColor="text1" w:themeTint="F2"/>
          <w:lang w:val="ka-GE"/>
        </w:rPr>
        <w:t>Dzebisashvili, N.</w:t>
      </w:r>
      <w:r w:rsidR="00730A39" w:rsidRPr="00686B53">
        <w:rPr>
          <w:rStyle w:val="authors-moduleumr1o"/>
          <w:rFonts w:ascii="Sylfaen" w:hAnsi="Sylfaen" w:cs="Arial"/>
          <w:color w:val="0D0D0D" w:themeColor="text1" w:themeTint="F2"/>
          <w:lang w:val="ka-GE"/>
        </w:rPr>
        <w:t xml:space="preserve">, </w:t>
      </w:r>
      <w:r w:rsidR="00730A39" w:rsidRPr="00686B53">
        <w:rPr>
          <w:rStyle w:val="typography-modulelvnit"/>
          <w:rFonts w:ascii="Sylfaen" w:hAnsi="Sylfaen" w:cs="Arial"/>
          <w:color w:val="0D0D0D" w:themeColor="text1" w:themeTint="F2"/>
          <w:lang w:val="ka-GE"/>
        </w:rPr>
        <w:t>Takaishvili, N.</w:t>
      </w:r>
      <w:r w:rsidR="00730A39" w:rsidRPr="00686B53">
        <w:rPr>
          <w:rStyle w:val="authors-moduleumr1o"/>
          <w:rFonts w:ascii="Sylfaen" w:hAnsi="Sylfaen" w:cs="Arial"/>
          <w:color w:val="0D0D0D" w:themeColor="text1" w:themeTint="F2"/>
          <w:lang w:val="ka-GE"/>
        </w:rPr>
        <w:t xml:space="preserve">, </w:t>
      </w:r>
      <w:r w:rsidR="00730A39" w:rsidRPr="00686B53">
        <w:rPr>
          <w:rStyle w:val="typography-modulelvnit"/>
          <w:rFonts w:ascii="Sylfaen" w:hAnsi="Sylfaen" w:cs="Arial"/>
          <w:color w:val="0D0D0D" w:themeColor="text1" w:themeTint="F2"/>
          <w:lang w:val="ka-GE"/>
        </w:rPr>
        <w:t>Dughashvili, D.</w:t>
      </w:r>
      <w:r w:rsidR="00730A39" w:rsidRPr="00686B53">
        <w:rPr>
          <w:rStyle w:val="authors-moduleumr1o"/>
          <w:rFonts w:ascii="Sylfaen" w:hAnsi="Sylfaen" w:cs="Arial"/>
          <w:color w:val="0D0D0D" w:themeColor="text1" w:themeTint="F2"/>
          <w:lang w:val="ka-GE"/>
        </w:rPr>
        <w:t xml:space="preserve">, </w:t>
      </w:r>
      <w:r w:rsidR="00730A39" w:rsidRPr="00686B53">
        <w:rPr>
          <w:rStyle w:val="typography-modulelvnit"/>
          <w:rFonts w:ascii="Sylfaen" w:hAnsi="Sylfaen" w:cs="Arial"/>
          <w:color w:val="0D0D0D" w:themeColor="text1" w:themeTint="F2"/>
          <w:lang w:val="ka-GE"/>
        </w:rPr>
        <w:t>Ghosh, S.K.</w:t>
      </w:r>
      <w:r w:rsidR="00730A39" w:rsidRPr="00686B53">
        <w:rPr>
          <w:rStyle w:val="authors-moduleumr1o"/>
          <w:rFonts w:ascii="Sylfaen" w:hAnsi="Sylfaen" w:cs="Arial"/>
          <w:color w:val="0D0D0D" w:themeColor="text1" w:themeTint="F2"/>
          <w:lang w:val="ka-GE"/>
        </w:rPr>
        <w:t xml:space="preserve">, </w:t>
      </w:r>
      <w:r w:rsidR="00730A39" w:rsidRPr="00686B53">
        <w:rPr>
          <w:rStyle w:val="typography-modulelvnit"/>
          <w:rFonts w:ascii="Sylfaen" w:hAnsi="Sylfaen" w:cs="Arial"/>
          <w:color w:val="0D0D0D" w:themeColor="text1" w:themeTint="F2"/>
          <w:lang w:val="ka-GE"/>
        </w:rPr>
        <w:t>Davitaia, T.</w:t>
      </w:r>
      <w:r w:rsidR="00730A39" w:rsidRPr="00686B53">
        <w:rPr>
          <w:rStyle w:val="typography-modulelvnit"/>
          <w:rFonts w:ascii="Sylfaen" w:hAnsi="Sylfaen" w:cs="Arial"/>
          <w:color w:val="0D0D0D" w:themeColor="text1" w:themeTint="F2"/>
        </w:rPr>
        <w:t xml:space="preserve"> </w:t>
      </w:r>
      <w:hyperlink r:id="rId10" w:history="1">
        <w:r w:rsidR="00730A39" w:rsidRPr="00686B53">
          <w:rPr>
            <w:rStyle w:val="typography-modulelvnit"/>
            <w:rFonts w:ascii="Sylfaen" w:hAnsi="Sylfaen" w:cs="Arial"/>
            <w:color w:val="0D0D0D" w:themeColor="text1" w:themeTint="F2"/>
            <w:bdr w:val="none" w:sz="0" w:space="0" w:color="auto" w:frame="1"/>
            <w:shd w:val="clear" w:color="auto" w:fill="FFFFFF"/>
          </w:rPr>
          <w:t>Journal of Solid Waste Technology and ManagementOpen source preview</w:t>
        </w:r>
      </w:hyperlink>
      <w:r w:rsidR="00730A39" w:rsidRPr="00686B53">
        <w:rPr>
          <w:rStyle w:val="typography-modulelvnit"/>
          <w:rFonts w:ascii="Sylfaen" w:hAnsi="Sylfaen" w:cs="Arial"/>
          <w:color w:val="0D0D0D" w:themeColor="text1" w:themeTint="F2"/>
          <w:shd w:val="clear" w:color="auto" w:fill="FFFFFF"/>
        </w:rPr>
        <w:t>, 2025, 51(2), pp. 184–196</w:t>
      </w:r>
    </w:p>
    <w:p w14:paraId="046B6149" w14:textId="04959902" w:rsidR="00730A39" w:rsidRPr="00686B53" w:rsidRDefault="00730A39" w:rsidP="00730A39">
      <w:pPr>
        <w:pStyle w:val="ListParagraph"/>
        <w:numPr>
          <w:ilvl w:val="0"/>
          <w:numId w:val="2"/>
        </w:numPr>
        <w:spacing w:line="240" w:lineRule="auto"/>
        <w:rPr>
          <w:rFonts w:ascii="Sylfaen" w:hAnsi="Sylfaen"/>
          <w:color w:val="0D0D0D" w:themeColor="text1" w:themeTint="F2"/>
        </w:rPr>
      </w:pPr>
      <w:r w:rsidRPr="00686B53">
        <w:rPr>
          <w:rFonts w:ascii="Sylfaen" w:hAnsi="Sylfaen"/>
          <w:color w:val="0D0D0D" w:themeColor="text1" w:themeTint="F2"/>
        </w:rPr>
        <w:t>Study of the Sorption Potential of Carbon Materials Derived from Polymer Waste: A Case Study of Pollutants in the Leachate from the Tbilisi Landfill. Dzebisashvili, N., Dughashvili, D. Advanced Topics in Polymer Chemistry and Materials ScienceOpen source preview, 2025, pp. 225–231</w:t>
      </w:r>
    </w:p>
    <w:p w14:paraId="296FF0C3" w14:textId="77777777" w:rsidR="00D60900" w:rsidRPr="007A2660" w:rsidRDefault="00D60900" w:rsidP="00D60900">
      <w:pPr>
        <w:spacing w:line="240" w:lineRule="auto"/>
        <w:rPr>
          <w:rFonts w:ascii="Sylfaen" w:hAnsi="Sylfaen"/>
        </w:rPr>
      </w:pPr>
    </w:p>
    <w:p w14:paraId="46742DD9" w14:textId="77777777" w:rsidR="00D60900" w:rsidRPr="007A2660" w:rsidRDefault="00D60900" w:rsidP="00D60900">
      <w:pPr>
        <w:spacing w:line="240" w:lineRule="auto"/>
        <w:rPr>
          <w:rFonts w:ascii="Sylfaen" w:hAnsi="Sylfaen"/>
        </w:rPr>
      </w:pPr>
    </w:p>
    <w:p w14:paraId="720FC2D5" w14:textId="77777777" w:rsidR="00D60900" w:rsidRDefault="00D60900" w:rsidP="00D60900">
      <w:pPr>
        <w:spacing w:line="240" w:lineRule="auto"/>
        <w:rPr>
          <w:rFonts w:ascii="Sylfaen" w:hAnsi="Sylfaen"/>
          <w:b/>
          <w:bCs/>
          <w:color w:val="FF0000"/>
          <w:sz w:val="40"/>
          <w:szCs w:val="40"/>
        </w:rPr>
      </w:pPr>
      <w:r w:rsidRPr="007A2660">
        <w:rPr>
          <w:rFonts w:ascii="Sylfaen" w:hAnsi="Sylfaen"/>
          <w:b/>
          <w:bCs/>
          <w:color w:val="FF0000"/>
          <w:sz w:val="40"/>
          <w:szCs w:val="40"/>
        </w:rPr>
        <w:t>Google Scholar</w:t>
      </w:r>
    </w:p>
    <w:p w14:paraId="61B25FE3" w14:textId="77777777" w:rsidR="00DD5E62" w:rsidRPr="00DD5E62" w:rsidRDefault="00DD5E62" w:rsidP="00D60900">
      <w:pPr>
        <w:spacing w:line="240" w:lineRule="auto"/>
        <w:rPr>
          <w:rFonts w:ascii="Sylfaen" w:hAnsi="Sylfaen"/>
          <w:color w:val="000000" w:themeColor="text1"/>
        </w:rPr>
      </w:pPr>
      <w:r w:rsidRPr="00DD5E62">
        <w:rPr>
          <w:rFonts w:ascii="Sylfaen" w:hAnsi="Sylfaen"/>
          <w:color w:val="000000" w:themeColor="text1"/>
        </w:rPr>
        <w:t>https://scholar.google.com/citations?view_op=list_works&amp;hl=ru&amp;hl=ru&amp;user=TpJLuxcAAAAJ&amp;sortby=title</w:t>
      </w:r>
    </w:p>
    <w:p w14:paraId="131560B5" w14:textId="77777777" w:rsidR="00DD5E62" w:rsidRDefault="00DD5E62" w:rsidP="00DD5E62">
      <w:pPr>
        <w:pStyle w:val="ListParagraph"/>
        <w:numPr>
          <w:ilvl w:val="0"/>
          <w:numId w:val="3"/>
        </w:numPr>
      </w:pPr>
      <w:r>
        <w:t>ARSENIC IN SOILS AND PLANTS FOOD PRODUCTS OF MINING AND PROCESSING REGION OF ARSENIC SULFIDE ORE IN GEORGIA, GD Supatashvili, NA Labartkava, NV Loria, DT Dugashvili, Annals of Agrarian Science 8 (4), 27-31, 2010</w:t>
      </w:r>
    </w:p>
    <w:p w14:paraId="362BC00B" w14:textId="77777777" w:rsidR="00DD5E62" w:rsidRDefault="00DD5E62" w:rsidP="00DD5E62">
      <w:pPr>
        <w:pStyle w:val="ListParagraph"/>
        <w:numPr>
          <w:ilvl w:val="0"/>
          <w:numId w:val="3"/>
        </w:numPr>
      </w:pPr>
      <w:r>
        <w:t>The content of Arsenic and Cooper in Environmental objects of river Poladauri Gorge, N Loria, N Labartkava, D Dugashvili, Georgian chemical J 4 (2), 177-179, 2009</w:t>
      </w:r>
    </w:p>
    <w:p w14:paraId="477339FE" w14:textId="77777777" w:rsidR="00DD5E62" w:rsidRDefault="00DD5E62" w:rsidP="00DD5E62">
      <w:pPr>
        <w:pStyle w:val="ListParagraph"/>
        <w:numPr>
          <w:ilvl w:val="0"/>
          <w:numId w:val="3"/>
        </w:numPr>
      </w:pPr>
      <w:r>
        <w:t>TREATMENT OF LEACHATE BY THE CARBON MATERIAL OBTAINED FROM POLYMER FRACTION OF MUNICIPAL SOLID WASTE, N Dzebisashvili, G Tatishvili, D Dughashvili, Kimya Problemleri 22 (1), 33-44, 2024</w:t>
      </w:r>
    </w:p>
    <w:p w14:paraId="2A849081" w14:textId="77777777" w:rsidR="00DD5E62" w:rsidRDefault="00DD5E62" w:rsidP="00DD5E62">
      <w:pPr>
        <w:pStyle w:val="ListParagraph"/>
        <w:numPr>
          <w:ilvl w:val="0"/>
          <w:numId w:val="3"/>
        </w:numPr>
      </w:pPr>
      <w:r>
        <w:t>Evaluation of foodborne risks for mother and child health; contamination of foods of animal origin by antibiotics in the republic of Georgia, R Tsiklauri, T Naroushvili, K Dadiani, D Dughashvili, M Grdzelishvili, Reproductive Toxicology 72, 50-50, 2017</w:t>
      </w:r>
    </w:p>
    <w:p w14:paraId="3AA8666D" w14:textId="77777777" w:rsidR="00DD5E62" w:rsidRDefault="00DD5E62" w:rsidP="00DD5E62">
      <w:pPr>
        <w:pStyle w:val="ListParagraph"/>
        <w:numPr>
          <w:ilvl w:val="0"/>
          <w:numId w:val="3"/>
        </w:numPr>
      </w:pPr>
      <w:r>
        <w:t>Arsenic Distribution in Georgian Vegetable Foods, Autoparatreat, Tbilisi, D Dugashvili, 2006</w:t>
      </w:r>
    </w:p>
    <w:p w14:paraId="696E3AF6" w14:textId="77777777" w:rsidR="00DD5E62" w:rsidRDefault="00DD5E62" w:rsidP="00DD5E62">
      <w:pPr>
        <w:pStyle w:val="ListParagraph"/>
        <w:numPr>
          <w:ilvl w:val="0"/>
          <w:numId w:val="3"/>
        </w:numPr>
      </w:pPr>
      <w:r>
        <w:t>ι-Carrageenan Manganese Oxide Bionanocomposites as a Promising Solution to Agricultural Challenges, SS Khutsishvili, N Gagelidze, AS Tsokolakyan, MA Yeranosyan, ..., Materials 18 (3), 495, 2025</w:t>
      </w:r>
    </w:p>
    <w:p w14:paraId="44D8E7A1" w14:textId="77777777" w:rsidR="00DD5E62" w:rsidRDefault="00DD5E62" w:rsidP="00DD5E62">
      <w:pPr>
        <w:pStyle w:val="ListParagraph"/>
        <w:numPr>
          <w:ilvl w:val="0"/>
          <w:numId w:val="3"/>
        </w:numPr>
      </w:pPr>
      <w:r>
        <w:t>The Assessment of the Ecological State of Leachate from the Largest landfill of Georgia and Its Impact on Climate Change, N Dzebisashvili, SK Ghosh, D Dughashvili, The Journal of Solid Waste Technology and Management 50 (4), 734-746, 2024</w:t>
      </w:r>
    </w:p>
    <w:p w14:paraId="503AD36B" w14:textId="77777777" w:rsidR="00DD5E62" w:rsidRDefault="00DD5E62" w:rsidP="00DD5E62">
      <w:pPr>
        <w:pStyle w:val="ListParagraph"/>
        <w:numPr>
          <w:ilvl w:val="0"/>
          <w:numId w:val="3"/>
        </w:numPr>
      </w:pPr>
      <w:r>
        <w:rPr>
          <w:rFonts w:ascii="Sylfaen" w:hAnsi="Sylfaen" w:cs="Sylfaen"/>
        </w:rPr>
        <w:t>ნახშირბადოვანი</w:t>
      </w:r>
      <w:r>
        <w:t xml:space="preserve"> </w:t>
      </w:r>
      <w:r>
        <w:rPr>
          <w:rFonts w:ascii="Sylfaen" w:hAnsi="Sylfaen" w:cs="Sylfaen"/>
        </w:rPr>
        <w:t>ნანო</w:t>
      </w:r>
      <w:r>
        <w:t>-</w:t>
      </w:r>
      <w:r>
        <w:rPr>
          <w:rFonts w:ascii="Sylfaen" w:hAnsi="Sylfaen" w:cs="Sylfaen"/>
        </w:rPr>
        <w:t>და</w:t>
      </w:r>
      <w:r>
        <w:t xml:space="preserve"> </w:t>
      </w:r>
      <w:r>
        <w:rPr>
          <w:rFonts w:ascii="Sylfaen" w:hAnsi="Sylfaen" w:cs="Sylfaen"/>
        </w:rPr>
        <w:t>მიკრო</w:t>
      </w:r>
      <w:r>
        <w:t>-</w:t>
      </w:r>
      <w:r>
        <w:rPr>
          <w:rFonts w:ascii="Sylfaen" w:hAnsi="Sylfaen" w:cs="Sylfaen"/>
        </w:rPr>
        <w:t>სორბენტებით</w:t>
      </w:r>
      <w:r>
        <w:t xml:space="preserve"> </w:t>
      </w:r>
      <w:r>
        <w:rPr>
          <w:rFonts w:ascii="Sylfaen" w:hAnsi="Sylfaen" w:cs="Sylfaen"/>
        </w:rPr>
        <w:t>ნაჟური</w:t>
      </w:r>
      <w:r>
        <w:t xml:space="preserve"> </w:t>
      </w:r>
      <w:r>
        <w:rPr>
          <w:rFonts w:ascii="Sylfaen" w:hAnsi="Sylfaen" w:cs="Sylfaen"/>
        </w:rPr>
        <w:t>წყლების</w:t>
      </w:r>
      <w:r>
        <w:t xml:space="preserve"> </w:t>
      </w:r>
      <w:r>
        <w:rPr>
          <w:rFonts w:ascii="Sylfaen" w:hAnsi="Sylfaen" w:cs="Sylfaen"/>
        </w:rPr>
        <w:t>გასუფთავების</w:t>
      </w:r>
      <w:r>
        <w:t xml:space="preserve"> </w:t>
      </w:r>
      <w:r>
        <w:rPr>
          <w:rFonts w:ascii="Sylfaen" w:hAnsi="Sylfaen" w:cs="Sylfaen"/>
        </w:rPr>
        <w:t>შეფასება</w:t>
      </w:r>
      <w:r>
        <w:t xml:space="preserve">, </w:t>
      </w:r>
      <w:r>
        <w:rPr>
          <w:rFonts w:ascii="Sylfaen" w:hAnsi="Sylfaen" w:cs="Sylfaen"/>
        </w:rPr>
        <w:t>თბილისის</w:t>
      </w:r>
      <w:r>
        <w:t xml:space="preserve"> (</w:t>
      </w:r>
      <w:r>
        <w:rPr>
          <w:rFonts w:ascii="Sylfaen" w:hAnsi="Sylfaen" w:cs="Sylfaen"/>
        </w:rPr>
        <w:t>ნორიოს</w:t>
      </w:r>
      <w:r>
        <w:t xml:space="preserve">) </w:t>
      </w:r>
      <w:r>
        <w:rPr>
          <w:rFonts w:ascii="Sylfaen" w:hAnsi="Sylfaen" w:cs="Sylfaen"/>
        </w:rPr>
        <w:t>მყარი</w:t>
      </w:r>
      <w:r>
        <w:t xml:space="preserve"> </w:t>
      </w:r>
      <w:r>
        <w:rPr>
          <w:rFonts w:ascii="Sylfaen" w:hAnsi="Sylfaen" w:cs="Sylfaen"/>
        </w:rPr>
        <w:t>საყოფაცხოვრებო</w:t>
      </w:r>
      <w:r>
        <w:t xml:space="preserve"> </w:t>
      </w:r>
      <w:r>
        <w:rPr>
          <w:rFonts w:ascii="Sylfaen" w:hAnsi="Sylfaen" w:cs="Sylfaen"/>
        </w:rPr>
        <w:t>ნარჩენების</w:t>
      </w:r>
      <w:r>
        <w:t xml:space="preserve"> </w:t>
      </w:r>
      <w:r>
        <w:rPr>
          <w:rFonts w:ascii="Sylfaen" w:hAnsi="Sylfaen" w:cs="Sylfaen"/>
        </w:rPr>
        <w:t>პოლიგონის</w:t>
      </w:r>
      <w:r>
        <w:t xml:space="preserve"> </w:t>
      </w:r>
      <w:r>
        <w:rPr>
          <w:rFonts w:ascii="Sylfaen" w:hAnsi="Sylfaen" w:cs="Sylfaen"/>
        </w:rPr>
        <w:t xml:space="preserve">მაგალითზე, </w:t>
      </w:r>
      <w:r w:rsidRPr="00DD5E62">
        <w:rPr>
          <w:rFonts w:ascii="Sylfaen" w:hAnsi="Sylfaen" w:cs="Sylfaen"/>
        </w:rPr>
        <w:t>ძებისაშვილი</w:t>
      </w:r>
      <w:r>
        <w:t xml:space="preserve">, </w:t>
      </w:r>
      <w:r w:rsidRPr="00DD5E62">
        <w:rPr>
          <w:rFonts w:ascii="Sylfaen" w:hAnsi="Sylfaen" w:cs="Sylfaen"/>
        </w:rPr>
        <w:t>ნათელა</w:t>
      </w:r>
      <w:r>
        <w:t xml:space="preserve">, </w:t>
      </w:r>
      <w:r w:rsidRPr="00DD5E62">
        <w:rPr>
          <w:rFonts w:ascii="Sylfaen" w:hAnsi="Sylfaen" w:cs="Sylfaen"/>
        </w:rPr>
        <w:t>დუღაშვილი</w:t>
      </w:r>
      <w:r>
        <w:t xml:space="preserve">, </w:t>
      </w:r>
      <w:r w:rsidRPr="00DD5E62">
        <w:rPr>
          <w:rFonts w:ascii="Sylfaen" w:hAnsi="Sylfaen" w:cs="Sylfaen"/>
        </w:rPr>
        <w:t>დარეჯან</w:t>
      </w:r>
      <w:r>
        <w:rPr>
          <w:rFonts w:ascii="Sylfaen" w:hAnsi="Sylfaen" w:cs="Sylfaen"/>
        </w:rPr>
        <w:t xml:space="preserve">, </w:t>
      </w:r>
      <w:r>
        <w:t>2024</w:t>
      </w:r>
    </w:p>
    <w:p w14:paraId="7BCD9818" w14:textId="77777777" w:rsidR="00DD5E62" w:rsidRDefault="00DD5E62" w:rsidP="00DD5E62">
      <w:pPr>
        <w:pStyle w:val="ListParagraph"/>
        <w:numPr>
          <w:ilvl w:val="0"/>
          <w:numId w:val="3"/>
        </w:numPr>
      </w:pPr>
      <w:r>
        <w:rPr>
          <w:rFonts w:ascii="Sylfaen" w:hAnsi="Sylfaen" w:cs="Sylfaen"/>
        </w:rPr>
        <w:t>საქართველოში</w:t>
      </w:r>
      <w:r>
        <w:t xml:space="preserve"> </w:t>
      </w:r>
      <w:r>
        <w:rPr>
          <w:rFonts w:ascii="Sylfaen" w:hAnsi="Sylfaen" w:cs="Sylfaen"/>
        </w:rPr>
        <w:t>სურსათის</w:t>
      </w:r>
      <w:r>
        <w:t xml:space="preserve"> </w:t>
      </w:r>
      <w:r>
        <w:rPr>
          <w:rFonts w:ascii="Sylfaen" w:hAnsi="Sylfaen" w:cs="Sylfaen"/>
        </w:rPr>
        <w:t>უვნებლობის</w:t>
      </w:r>
      <w:r>
        <w:t xml:space="preserve"> </w:t>
      </w:r>
      <w:r>
        <w:rPr>
          <w:rFonts w:ascii="Sylfaen" w:hAnsi="Sylfaen" w:cs="Sylfaen"/>
        </w:rPr>
        <w:t>მონიტორინგის</w:t>
      </w:r>
      <w:r>
        <w:t xml:space="preserve"> </w:t>
      </w:r>
      <w:r>
        <w:rPr>
          <w:rFonts w:ascii="Sylfaen" w:hAnsi="Sylfaen" w:cs="Sylfaen"/>
        </w:rPr>
        <w:t>სისტემის</w:t>
      </w:r>
      <w:r>
        <w:t xml:space="preserve"> </w:t>
      </w:r>
      <w:r>
        <w:rPr>
          <w:rFonts w:ascii="Sylfaen" w:hAnsi="Sylfaen" w:cs="Sylfaen"/>
        </w:rPr>
        <w:t>მიმოხილვა</w:t>
      </w:r>
      <w:r>
        <w:t xml:space="preserve"> </w:t>
      </w:r>
      <w:r>
        <w:rPr>
          <w:rFonts w:ascii="Sylfaen" w:hAnsi="Sylfaen" w:cs="Sylfaen"/>
        </w:rPr>
        <w:t>რისკის</w:t>
      </w:r>
      <w:r>
        <w:t xml:space="preserve"> </w:t>
      </w:r>
      <w:r>
        <w:rPr>
          <w:rFonts w:ascii="Sylfaen" w:hAnsi="Sylfaen" w:cs="Sylfaen"/>
        </w:rPr>
        <w:t>შეფასების</w:t>
      </w:r>
      <w:r>
        <w:t xml:space="preserve">: </w:t>
      </w:r>
      <w:r>
        <w:rPr>
          <w:rFonts w:ascii="Sylfaen" w:hAnsi="Sylfaen" w:cs="Sylfaen"/>
        </w:rPr>
        <w:t>ანალიზის</w:t>
      </w:r>
      <w:r>
        <w:t xml:space="preserve"> </w:t>
      </w:r>
      <w:r>
        <w:rPr>
          <w:rFonts w:ascii="Sylfaen" w:hAnsi="Sylfaen" w:cs="Sylfaen"/>
        </w:rPr>
        <w:t xml:space="preserve">ჭრილში, </w:t>
      </w:r>
      <w:r w:rsidRPr="00DD5E62">
        <w:rPr>
          <w:rFonts w:ascii="Sylfaen" w:hAnsi="Sylfaen" w:cs="Sylfaen"/>
        </w:rPr>
        <w:t>დუღაშვილი</w:t>
      </w:r>
      <w:r>
        <w:t xml:space="preserve">, </w:t>
      </w:r>
      <w:r w:rsidRPr="00DD5E62">
        <w:rPr>
          <w:rFonts w:ascii="Sylfaen" w:hAnsi="Sylfaen" w:cs="Sylfaen"/>
        </w:rPr>
        <w:t>დ</w:t>
      </w:r>
      <w:r>
        <w:t xml:space="preserve">., </w:t>
      </w:r>
      <w:r w:rsidRPr="00DD5E62">
        <w:rPr>
          <w:rFonts w:ascii="Sylfaen" w:hAnsi="Sylfaen" w:cs="Sylfaen"/>
        </w:rPr>
        <w:t>ძებისაშვილი</w:t>
      </w:r>
      <w:r>
        <w:t xml:space="preserve">, </w:t>
      </w:r>
      <w:r w:rsidRPr="00DD5E62">
        <w:rPr>
          <w:rFonts w:ascii="Sylfaen" w:hAnsi="Sylfaen" w:cs="Sylfaen"/>
        </w:rPr>
        <w:t>ნ</w:t>
      </w:r>
      <w:r>
        <w:t xml:space="preserve">., </w:t>
      </w:r>
      <w:r w:rsidRPr="00DD5E62">
        <w:rPr>
          <w:rFonts w:ascii="Sylfaen" w:hAnsi="Sylfaen" w:cs="Sylfaen"/>
        </w:rPr>
        <w:t>ცქიტიშვილი</w:t>
      </w:r>
      <w:r>
        <w:t xml:space="preserve">, </w:t>
      </w:r>
      <w:r w:rsidRPr="00DD5E62">
        <w:rPr>
          <w:rFonts w:ascii="Sylfaen" w:hAnsi="Sylfaen" w:cs="Sylfaen"/>
        </w:rPr>
        <w:t>ზ</w:t>
      </w:r>
      <w:r>
        <w:t>., 2024</w:t>
      </w:r>
    </w:p>
    <w:p w14:paraId="1950C3F6" w14:textId="77777777" w:rsidR="00DD5E62" w:rsidRDefault="00DD5E62" w:rsidP="00DD5E62">
      <w:pPr>
        <w:pStyle w:val="ListParagraph"/>
        <w:numPr>
          <w:ilvl w:val="0"/>
          <w:numId w:val="3"/>
        </w:numPr>
      </w:pPr>
      <w:r>
        <w:rPr>
          <w:rFonts w:ascii="Sylfaen" w:hAnsi="Sylfaen" w:cs="Sylfaen"/>
        </w:rPr>
        <w:t>ქ</w:t>
      </w:r>
      <w:r>
        <w:t xml:space="preserve">. </w:t>
      </w:r>
      <w:r>
        <w:rPr>
          <w:rFonts w:ascii="Sylfaen" w:hAnsi="Sylfaen" w:cs="Sylfaen"/>
        </w:rPr>
        <w:t>თბილისის</w:t>
      </w:r>
      <w:r>
        <w:t xml:space="preserve"> </w:t>
      </w:r>
      <w:r>
        <w:rPr>
          <w:rFonts w:ascii="Sylfaen" w:hAnsi="Sylfaen" w:cs="Sylfaen"/>
        </w:rPr>
        <w:t>სიონისა</w:t>
      </w:r>
      <w:r>
        <w:t xml:space="preserve"> </w:t>
      </w:r>
      <w:r>
        <w:rPr>
          <w:rFonts w:ascii="Sylfaen" w:hAnsi="Sylfaen" w:cs="Sylfaen"/>
        </w:rPr>
        <w:t>და</w:t>
      </w:r>
      <w:r>
        <w:t xml:space="preserve"> </w:t>
      </w:r>
      <w:r>
        <w:rPr>
          <w:rFonts w:ascii="Sylfaen" w:hAnsi="Sylfaen" w:cs="Sylfaen"/>
        </w:rPr>
        <w:t>ანჩისხატის</w:t>
      </w:r>
      <w:r>
        <w:t xml:space="preserve"> </w:t>
      </w:r>
      <w:r>
        <w:rPr>
          <w:rFonts w:ascii="Sylfaen" w:hAnsi="Sylfaen" w:cs="Sylfaen"/>
        </w:rPr>
        <w:t>ტაძრების</w:t>
      </w:r>
      <w:r>
        <w:t xml:space="preserve"> </w:t>
      </w:r>
      <w:r>
        <w:rPr>
          <w:rFonts w:ascii="Sylfaen" w:hAnsi="Sylfaen" w:cs="Sylfaen"/>
        </w:rPr>
        <w:t>გარე</w:t>
      </w:r>
      <w:r>
        <w:t xml:space="preserve"> </w:t>
      </w:r>
      <w:r>
        <w:rPr>
          <w:rFonts w:ascii="Sylfaen" w:hAnsi="Sylfaen" w:cs="Sylfaen"/>
        </w:rPr>
        <w:t>ზედაპირული</w:t>
      </w:r>
      <w:r>
        <w:t xml:space="preserve"> </w:t>
      </w:r>
      <w:r>
        <w:rPr>
          <w:rFonts w:ascii="Sylfaen" w:hAnsi="Sylfaen" w:cs="Sylfaen"/>
        </w:rPr>
        <w:t>მდგრადობის</w:t>
      </w:r>
      <w:r>
        <w:t xml:space="preserve"> </w:t>
      </w:r>
      <w:r>
        <w:rPr>
          <w:rFonts w:ascii="Sylfaen" w:hAnsi="Sylfaen" w:cs="Sylfaen"/>
        </w:rPr>
        <w:t>პირველადი</w:t>
      </w:r>
      <w:r>
        <w:t xml:space="preserve"> </w:t>
      </w:r>
      <w:r>
        <w:rPr>
          <w:rFonts w:ascii="Sylfaen" w:hAnsi="Sylfaen" w:cs="Sylfaen"/>
        </w:rPr>
        <w:t xml:space="preserve">შეფასება, </w:t>
      </w:r>
      <w:r w:rsidRPr="00DD5E62">
        <w:rPr>
          <w:rFonts w:ascii="Sylfaen" w:hAnsi="Sylfaen" w:cs="Sylfaen"/>
        </w:rPr>
        <w:t>ბუაჩიძე</w:t>
      </w:r>
      <w:r>
        <w:t xml:space="preserve">, </w:t>
      </w:r>
      <w:r w:rsidRPr="00DD5E62">
        <w:rPr>
          <w:rFonts w:ascii="Sylfaen" w:hAnsi="Sylfaen" w:cs="Sylfaen"/>
        </w:rPr>
        <w:t>ნ</w:t>
      </w:r>
      <w:r>
        <w:t xml:space="preserve">., </w:t>
      </w:r>
      <w:r w:rsidRPr="00DD5E62">
        <w:rPr>
          <w:rFonts w:ascii="Sylfaen" w:hAnsi="Sylfaen" w:cs="Sylfaen"/>
        </w:rPr>
        <w:t>ძებისაშვილი</w:t>
      </w:r>
      <w:r>
        <w:t xml:space="preserve">, </w:t>
      </w:r>
      <w:r w:rsidRPr="00DD5E62">
        <w:rPr>
          <w:rFonts w:ascii="Sylfaen" w:hAnsi="Sylfaen" w:cs="Sylfaen"/>
        </w:rPr>
        <w:t>ნ</w:t>
      </w:r>
      <w:r>
        <w:t xml:space="preserve">., </w:t>
      </w:r>
      <w:r w:rsidRPr="00DD5E62">
        <w:rPr>
          <w:rFonts w:ascii="Sylfaen" w:hAnsi="Sylfaen" w:cs="Sylfaen"/>
        </w:rPr>
        <w:t>მაისურაძე</w:t>
      </w:r>
      <w:r>
        <w:t xml:space="preserve">, </w:t>
      </w:r>
      <w:r w:rsidRPr="00DD5E62">
        <w:rPr>
          <w:rFonts w:ascii="Sylfaen" w:hAnsi="Sylfaen" w:cs="Sylfaen"/>
        </w:rPr>
        <w:t>ვ</w:t>
      </w:r>
      <w:r>
        <w:t xml:space="preserve">., </w:t>
      </w:r>
      <w:r w:rsidRPr="00DD5E62">
        <w:rPr>
          <w:rFonts w:ascii="Sylfaen" w:hAnsi="Sylfaen" w:cs="Sylfaen"/>
        </w:rPr>
        <w:t>შაფაქიძე</w:t>
      </w:r>
      <w:r>
        <w:t xml:space="preserve">, </w:t>
      </w:r>
      <w:r w:rsidRPr="00DD5E62">
        <w:rPr>
          <w:rFonts w:ascii="Sylfaen" w:hAnsi="Sylfaen" w:cs="Sylfaen"/>
        </w:rPr>
        <w:t>ე</w:t>
      </w:r>
      <w:r>
        <w:t>., ..., 2024</w:t>
      </w:r>
    </w:p>
    <w:p w14:paraId="4A7A75EE" w14:textId="77777777" w:rsidR="00DD5E62" w:rsidRDefault="00DD5E62" w:rsidP="00DD5E62">
      <w:pPr>
        <w:pStyle w:val="ListParagraph"/>
        <w:numPr>
          <w:ilvl w:val="0"/>
          <w:numId w:val="3"/>
        </w:numPr>
      </w:pPr>
      <w:r>
        <w:rPr>
          <w:rFonts w:ascii="Sylfaen" w:hAnsi="Sylfaen" w:cs="Sylfaen"/>
        </w:rPr>
        <w:lastRenderedPageBreak/>
        <w:t>პოლიპროპილენის</w:t>
      </w:r>
      <w:r>
        <w:t xml:space="preserve"> </w:t>
      </w:r>
      <w:r>
        <w:rPr>
          <w:rFonts w:ascii="Sylfaen" w:hAnsi="Sylfaen" w:cs="Sylfaen"/>
        </w:rPr>
        <w:t>ნარჩენებისაგან</w:t>
      </w:r>
      <w:r>
        <w:t xml:space="preserve"> </w:t>
      </w:r>
      <w:r>
        <w:rPr>
          <w:rFonts w:ascii="Sylfaen" w:hAnsi="Sylfaen" w:cs="Sylfaen"/>
        </w:rPr>
        <w:t>ახალი</w:t>
      </w:r>
      <w:r>
        <w:t xml:space="preserve"> </w:t>
      </w:r>
      <w:r>
        <w:rPr>
          <w:rFonts w:ascii="Sylfaen" w:hAnsi="Sylfaen" w:cs="Sylfaen"/>
        </w:rPr>
        <w:t>ნახშირბადოვანი</w:t>
      </w:r>
      <w:r>
        <w:t xml:space="preserve"> </w:t>
      </w:r>
      <w:r>
        <w:rPr>
          <w:rFonts w:ascii="Sylfaen" w:hAnsi="Sylfaen" w:cs="Sylfaen"/>
        </w:rPr>
        <w:t>მასალის</w:t>
      </w:r>
      <w:r>
        <w:t xml:space="preserve"> </w:t>
      </w:r>
      <w:r>
        <w:rPr>
          <w:rFonts w:ascii="Sylfaen" w:hAnsi="Sylfaen" w:cs="Sylfaen"/>
        </w:rPr>
        <w:t>მიღება</w:t>
      </w:r>
      <w:r>
        <w:t xml:space="preserve"> </w:t>
      </w:r>
      <w:r>
        <w:rPr>
          <w:rFonts w:ascii="Sylfaen" w:hAnsi="Sylfaen" w:cs="Sylfaen"/>
        </w:rPr>
        <w:t>ჰორიზონტალური</w:t>
      </w:r>
      <w:r>
        <w:t xml:space="preserve"> </w:t>
      </w:r>
      <w:r>
        <w:rPr>
          <w:rFonts w:ascii="Sylfaen" w:hAnsi="Sylfaen" w:cs="Sylfaen"/>
        </w:rPr>
        <w:t>ტიპის</w:t>
      </w:r>
      <w:r>
        <w:t xml:space="preserve"> </w:t>
      </w:r>
      <w:r>
        <w:rPr>
          <w:rFonts w:ascii="Sylfaen" w:hAnsi="Sylfaen" w:cs="Sylfaen"/>
        </w:rPr>
        <w:t>რეაქტორის</w:t>
      </w:r>
      <w:r>
        <w:t xml:space="preserve"> </w:t>
      </w:r>
      <w:r>
        <w:rPr>
          <w:rFonts w:ascii="Sylfaen" w:hAnsi="Sylfaen" w:cs="Sylfaen"/>
        </w:rPr>
        <w:t>გამოყენებით</w:t>
      </w:r>
      <w:r>
        <w:t xml:space="preserve"> </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სორბციული</w:t>
      </w:r>
      <w:r>
        <w:t xml:space="preserve"> </w:t>
      </w:r>
      <w:r>
        <w:rPr>
          <w:rFonts w:ascii="Sylfaen" w:hAnsi="Sylfaen" w:cs="Sylfaen"/>
        </w:rPr>
        <w:t>უნარის</w:t>
      </w:r>
      <w:r>
        <w:t xml:space="preserve"> </w:t>
      </w:r>
      <w:r>
        <w:rPr>
          <w:rFonts w:ascii="Sylfaen" w:hAnsi="Sylfaen" w:cs="Sylfaen"/>
        </w:rPr>
        <w:t>შესწავლა</w:t>
      </w:r>
      <w:r>
        <w:t xml:space="preserve"> </w:t>
      </w:r>
      <w:r>
        <w:rPr>
          <w:rFonts w:ascii="Sylfaen" w:hAnsi="Sylfaen" w:cs="Sylfaen"/>
        </w:rPr>
        <w:t>ამონიუმის</w:t>
      </w:r>
      <w:r>
        <w:t xml:space="preserve"> </w:t>
      </w:r>
      <w:r>
        <w:rPr>
          <w:rFonts w:ascii="Sylfaen" w:hAnsi="Sylfaen" w:cs="Sylfaen"/>
        </w:rPr>
        <w:t>აზოტის</w:t>
      </w:r>
      <w:r>
        <w:t xml:space="preserve"> </w:t>
      </w:r>
      <w:r>
        <w:rPr>
          <w:rFonts w:ascii="Sylfaen" w:hAnsi="Sylfaen" w:cs="Sylfaen"/>
        </w:rPr>
        <w:t xml:space="preserve">მაგალითზე, </w:t>
      </w:r>
      <w:r w:rsidRPr="00DD5E62">
        <w:rPr>
          <w:rFonts w:ascii="Sylfaen" w:hAnsi="Sylfaen" w:cs="Sylfaen"/>
        </w:rPr>
        <w:t>ძებისაშვილი</w:t>
      </w:r>
      <w:r>
        <w:t xml:space="preserve">, </w:t>
      </w:r>
      <w:r w:rsidRPr="00DD5E62">
        <w:rPr>
          <w:rFonts w:ascii="Sylfaen" w:hAnsi="Sylfaen" w:cs="Sylfaen"/>
        </w:rPr>
        <w:t>ნ</w:t>
      </w:r>
      <w:r>
        <w:t xml:space="preserve">., </w:t>
      </w:r>
      <w:r w:rsidRPr="00DD5E62">
        <w:rPr>
          <w:rFonts w:ascii="Sylfaen" w:hAnsi="Sylfaen" w:cs="Sylfaen"/>
        </w:rPr>
        <w:t>დუღაშვილი</w:t>
      </w:r>
      <w:r>
        <w:t xml:space="preserve">, </w:t>
      </w:r>
      <w:r w:rsidRPr="00DD5E62">
        <w:rPr>
          <w:rFonts w:ascii="Sylfaen" w:hAnsi="Sylfaen" w:cs="Sylfaen"/>
        </w:rPr>
        <w:t>დ</w:t>
      </w:r>
      <w:r>
        <w:t xml:space="preserve">., </w:t>
      </w:r>
      <w:r w:rsidRPr="00DD5E62">
        <w:rPr>
          <w:rFonts w:ascii="Sylfaen" w:hAnsi="Sylfaen" w:cs="Sylfaen"/>
        </w:rPr>
        <w:t>სურამელაშვილი</w:t>
      </w:r>
      <w:r>
        <w:t xml:space="preserve">, </w:t>
      </w:r>
      <w:r w:rsidRPr="00DD5E62">
        <w:rPr>
          <w:rFonts w:ascii="Sylfaen" w:hAnsi="Sylfaen" w:cs="Sylfaen"/>
        </w:rPr>
        <w:t>ე</w:t>
      </w:r>
      <w:r>
        <w:t>., 2023</w:t>
      </w:r>
    </w:p>
    <w:p w14:paraId="570B02D4" w14:textId="4E38DB63" w:rsidR="00DD5E62" w:rsidRDefault="00DD5E62" w:rsidP="00FF25D0">
      <w:pPr>
        <w:pStyle w:val="ListParagraph"/>
        <w:numPr>
          <w:ilvl w:val="0"/>
          <w:numId w:val="3"/>
        </w:numPr>
      </w:pPr>
      <w:r>
        <w:t>STUDY OF ALTERNATIVE METHODS TO MITIGATE THE ECOBIOTOTOXICOLOGY OF LEACHATE WATER, N Dzebisashvili, D Dughashvili</w:t>
      </w:r>
      <w:r w:rsidR="00FF25D0">
        <w:t>. Ecology &amp; Safety 17, 239-245</w:t>
      </w:r>
    </w:p>
    <w:p w14:paraId="7645532E" w14:textId="16F9508A" w:rsidR="00FF25D0" w:rsidRPr="00FF25D0" w:rsidRDefault="00FF25D0" w:rsidP="00FF25D0">
      <w:pPr>
        <w:pStyle w:val="ListParagraph"/>
        <w:numPr>
          <w:ilvl w:val="0"/>
          <w:numId w:val="3"/>
        </w:numPr>
      </w:pPr>
      <w:r>
        <w:t xml:space="preserve">Harnessing Purple Phototrophic Bacteria (PPB) for Circular Bioeconomy and Wastewater Valorization in Georgia. N Dzebisashvili, D Dughashvili. </w:t>
      </w:r>
      <w:r w:rsidRPr="00FF25D0">
        <w:rPr>
          <w:rFonts w:ascii="Sylfaen" w:hAnsi="Sylfaen" w:cs="Sylfaen"/>
        </w:rPr>
        <w:t>საქართველოს</w:t>
      </w:r>
      <w:r>
        <w:t xml:space="preserve"> </w:t>
      </w:r>
      <w:r w:rsidRPr="00FF25D0">
        <w:rPr>
          <w:rFonts w:ascii="Sylfaen" w:hAnsi="Sylfaen" w:cs="Sylfaen"/>
        </w:rPr>
        <w:t>ტექნიკური</w:t>
      </w:r>
      <w:r>
        <w:t xml:space="preserve"> </w:t>
      </w:r>
      <w:r w:rsidRPr="00FF25D0">
        <w:rPr>
          <w:rFonts w:ascii="Sylfaen" w:hAnsi="Sylfaen" w:cs="Sylfaen"/>
        </w:rPr>
        <w:t>უნივერსიტეტის</w:t>
      </w:r>
      <w:r>
        <w:t xml:space="preserve"> </w:t>
      </w:r>
      <w:r w:rsidRPr="00FF25D0">
        <w:rPr>
          <w:rFonts w:ascii="Sylfaen" w:hAnsi="Sylfaen" w:cs="Sylfaen"/>
        </w:rPr>
        <w:t>ჰიდრომეტეორლოგიის</w:t>
      </w:r>
      <w:r>
        <w:t xml:space="preserve"> </w:t>
      </w:r>
      <w:r w:rsidRPr="00FF25D0">
        <w:rPr>
          <w:rFonts w:ascii="Sylfaen" w:hAnsi="Sylfaen" w:cs="Sylfaen"/>
        </w:rPr>
        <w:t>ინსტიტუტი</w:t>
      </w:r>
    </w:p>
    <w:p w14:paraId="759380F7" w14:textId="6F9BF995" w:rsidR="00FF25D0" w:rsidRPr="00040F56" w:rsidRDefault="00FF25D0" w:rsidP="00FF25D0">
      <w:pPr>
        <w:pStyle w:val="ListParagraph"/>
        <w:numPr>
          <w:ilvl w:val="0"/>
          <w:numId w:val="3"/>
        </w:numPr>
      </w:pPr>
      <w:r>
        <w:t xml:space="preserve">The Impact of Restoration Work and Climate Change on the State of the Barakoni Cathedral. N Dzebisashvili, N Buachidze, D Dughashvili, N Poporadze, ... </w:t>
      </w:r>
      <w:r w:rsidRPr="00FF25D0">
        <w:rPr>
          <w:rFonts w:ascii="Sylfaen" w:hAnsi="Sylfaen" w:cs="Sylfaen"/>
        </w:rPr>
        <w:t>საქართველოს</w:t>
      </w:r>
      <w:r>
        <w:t xml:space="preserve"> </w:t>
      </w:r>
      <w:r w:rsidRPr="00FF25D0">
        <w:rPr>
          <w:rFonts w:ascii="Sylfaen" w:hAnsi="Sylfaen" w:cs="Sylfaen"/>
        </w:rPr>
        <w:t>ტექნიკური</w:t>
      </w:r>
      <w:r>
        <w:t xml:space="preserve"> </w:t>
      </w:r>
      <w:r w:rsidRPr="00FF25D0">
        <w:rPr>
          <w:rFonts w:ascii="Sylfaen" w:hAnsi="Sylfaen" w:cs="Sylfaen"/>
        </w:rPr>
        <w:t>უნივერსიტეტის</w:t>
      </w:r>
      <w:r>
        <w:t xml:space="preserve"> </w:t>
      </w:r>
      <w:r w:rsidRPr="00FF25D0">
        <w:rPr>
          <w:rFonts w:ascii="Sylfaen" w:hAnsi="Sylfaen" w:cs="Sylfaen"/>
        </w:rPr>
        <w:t>ჰიდრომეტეორლოგიის</w:t>
      </w:r>
      <w:r>
        <w:t xml:space="preserve"> </w:t>
      </w:r>
      <w:r w:rsidRPr="00FF25D0">
        <w:rPr>
          <w:rFonts w:ascii="Sylfaen" w:hAnsi="Sylfaen" w:cs="Sylfaen"/>
        </w:rPr>
        <w:t>ინსტიტუტი</w:t>
      </w:r>
    </w:p>
    <w:p w14:paraId="4DC2BC4B" w14:textId="57A0F01B" w:rsidR="00040F56" w:rsidRPr="00136659" w:rsidRDefault="00040F56" w:rsidP="00FF25D0">
      <w:pPr>
        <w:pStyle w:val="ListParagraph"/>
        <w:numPr>
          <w:ilvl w:val="0"/>
          <w:numId w:val="3"/>
        </w:numPr>
      </w:pPr>
      <w:r w:rsidRPr="00040F56">
        <w:t>Advanced Topics in Polymer Chemistry and Materials Science</w:t>
      </w:r>
      <w:r>
        <w:rPr>
          <w:rFonts w:ascii="Sylfaen" w:hAnsi="Sylfaen"/>
          <w:lang w:val="ka-GE"/>
        </w:rPr>
        <w:t xml:space="preserve">. </w:t>
      </w:r>
      <w:r w:rsidRPr="00040F56">
        <w:rPr>
          <w:rFonts w:ascii="Sylfaen" w:hAnsi="Sylfaen"/>
          <w:lang w:val="ka-GE"/>
        </w:rPr>
        <w:t>T Tatrishvili, MJM Abadie</w:t>
      </w:r>
      <w:r>
        <w:rPr>
          <w:rFonts w:ascii="Sylfaen" w:hAnsi="Sylfaen"/>
          <w:lang w:val="ka-GE"/>
        </w:rPr>
        <w:t xml:space="preserve"> </w:t>
      </w:r>
    </w:p>
    <w:p w14:paraId="5CC5B590" w14:textId="31F00B94" w:rsidR="00136659" w:rsidRDefault="00040F56" w:rsidP="00136659">
      <w:pPr>
        <w:pStyle w:val="ListParagraph"/>
        <w:rPr>
          <w:rFonts w:ascii="Sylfaen" w:hAnsi="Sylfaen" w:cs="Sylfaen"/>
          <w:lang w:val="ka-GE"/>
        </w:rPr>
      </w:pPr>
      <w:r w:rsidRPr="00040F56">
        <w:rPr>
          <w:rFonts w:ascii="Sylfaen" w:hAnsi="Sylfaen" w:cs="Sylfaen"/>
        </w:rPr>
        <w:t>CRC Press</w:t>
      </w:r>
      <w:r>
        <w:rPr>
          <w:rFonts w:ascii="Sylfaen" w:hAnsi="Sylfaen" w:cs="Sylfaen"/>
          <w:lang w:val="ka-GE"/>
        </w:rPr>
        <w:t>. 2025.</w:t>
      </w:r>
    </w:p>
    <w:p w14:paraId="60F90627" w14:textId="270E9813" w:rsidR="00040F56" w:rsidRDefault="00040F56" w:rsidP="00040F56">
      <w:pPr>
        <w:pStyle w:val="ListParagraph"/>
        <w:numPr>
          <w:ilvl w:val="0"/>
          <w:numId w:val="3"/>
        </w:numPr>
        <w:rPr>
          <w:rFonts w:ascii="Sylfaen" w:hAnsi="Sylfaen" w:cs="Sylfaen"/>
          <w:lang w:val="ka-GE"/>
        </w:rPr>
      </w:pPr>
      <w:r w:rsidRPr="00040F56">
        <w:rPr>
          <w:rFonts w:ascii="Sylfaen" w:hAnsi="Sylfaen" w:cs="Sylfaen"/>
          <w:lang w:val="ka-GE"/>
        </w:rPr>
        <w:t>Study of the Sorption Potential of Carbon Materials Derived from Polymer Waste: A Case Study of Pollutants in the Leachate from the Tbilisi Landfill</w:t>
      </w:r>
      <w:r>
        <w:rPr>
          <w:rFonts w:ascii="Sylfaen" w:hAnsi="Sylfaen" w:cs="Sylfaen"/>
          <w:lang w:val="ka-GE"/>
        </w:rPr>
        <w:t xml:space="preserve">. </w:t>
      </w:r>
      <w:r w:rsidRPr="00040F56">
        <w:rPr>
          <w:rFonts w:ascii="Sylfaen" w:hAnsi="Sylfaen" w:cs="Sylfaen"/>
          <w:lang w:val="ka-GE"/>
        </w:rPr>
        <w:t>N Dzebisashvili, D Dughashvili</w:t>
      </w:r>
      <w:r>
        <w:rPr>
          <w:rFonts w:ascii="Sylfaen" w:hAnsi="Sylfaen" w:cs="Sylfaen"/>
          <w:lang w:val="ka-GE"/>
        </w:rPr>
        <w:t xml:space="preserve">. </w:t>
      </w:r>
      <w:r w:rsidRPr="00040F56">
        <w:rPr>
          <w:rFonts w:ascii="Sylfaen" w:hAnsi="Sylfaen" w:cs="Sylfaen"/>
          <w:lang w:val="ka-GE"/>
        </w:rPr>
        <w:t>Advanced Topics in Polymer Chemistry and Materials Science, 225-231</w:t>
      </w:r>
    </w:p>
    <w:p w14:paraId="75ECDE73" w14:textId="1F3541FD" w:rsidR="006F179D" w:rsidRDefault="006F179D" w:rsidP="0072684E">
      <w:pPr>
        <w:pStyle w:val="ListParagraph"/>
        <w:numPr>
          <w:ilvl w:val="0"/>
          <w:numId w:val="3"/>
        </w:numPr>
        <w:rPr>
          <w:rFonts w:ascii="Sylfaen" w:hAnsi="Sylfaen" w:cs="Sylfaen"/>
          <w:lang w:val="ka-GE"/>
        </w:rPr>
      </w:pPr>
      <w:r w:rsidRPr="006F179D">
        <w:rPr>
          <w:rFonts w:ascii="Sylfaen" w:hAnsi="Sylfaen" w:cs="Sylfaen"/>
          <w:lang w:val="ka-GE"/>
        </w:rPr>
        <w:t>Technology of Sorption Treatment of Sludge from Heavy Metals in Wastewater Treatment Plants in Georgia</w:t>
      </w:r>
      <w:r>
        <w:rPr>
          <w:rFonts w:ascii="Sylfaen" w:hAnsi="Sylfaen" w:cs="Sylfaen"/>
          <w:lang w:val="ka-GE"/>
        </w:rPr>
        <w:t xml:space="preserve">. </w:t>
      </w:r>
      <w:r w:rsidRPr="0072684E">
        <w:rPr>
          <w:rFonts w:ascii="Sylfaen" w:hAnsi="Sylfaen" w:cs="Sylfaen"/>
          <w:lang w:val="ka-GE"/>
        </w:rPr>
        <w:t>N Dzebisashvili, N Takaishvili, D Dughashvili, SK Ghosh, T Davitaia</w:t>
      </w:r>
      <w:r w:rsidR="0072684E">
        <w:rPr>
          <w:rFonts w:ascii="Sylfaen" w:hAnsi="Sylfaen" w:cs="Sylfaen"/>
          <w:lang w:val="ka-GE"/>
        </w:rPr>
        <w:t xml:space="preserve">. </w:t>
      </w:r>
      <w:r w:rsidRPr="0072684E">
        <w:rPr>
          <w:rFonts w:ascii="Sylfaen" w:hAnsi="Sylfaen" w:cs="Sylfaen"/>
          <w:lang w:val="ka-GE"/>
        </w:rPr>
        <w:t>The Journal of Solid Waste Technology and Management 51 (2), 184-196</w:t>
      </w:r>
    </w:p>
    <w:p w14:paraId="59314699" w14:textId="6089994C" w:rsidR="00F51793" w:rsidRDefault="00F51793" w:rsidP="00F51793">
      <w:pPr>
        <w:pStyle w:val="ListParagraph"/>
        <w:numPr>
          <w:ilvl w:val="0"/>
          <w:numId w:val="3"/>
        </w:numPr>
        <w:rPr>
          <w:rFonts w:ascii="Sylfaen" w:hAnsi="Sylfaen" w:cs="Sylfaen"/>
          <w:lang w:val="ka-GE"/>
        </w:rPr>
      </w:pPr>
      <w:r w:rsidRPr="00F51793">
        <w:rPr>
          <w:rFonts w:ascii="Sylfaen" w:hAnsi="Sylfaen" w:cs="Sylfaen"/>
          <w:lang w:val="ka-GE"/>
        </w:rPr>
        <w:t>მონიტორინგის განხორციელებისა და შედეგების რისკის შეფასების მიზნით გამოყენების შესაძლებლობები და განუსაზღვრელობები</w:t>
      </w:r>
      <w:r>
        <w:rPr>
          <w:rFonts w:ascii="Sylfaen" w:hAnsi="Sylfaen" w:cs="Sylfaen"/>
          <w:lang w:val="ka-GE"/>
        </w:rPr>
        <w:t xml:space="preserve">. </w:t>
      </w:r>
      <w:r w:rsidRPr="00F51793">
        <w:rPr>
          <w:rFonts w:ascii="Sylfaen" w:hAnsi="Sylfaen" w:cs="Sylfaen"/>
          <w:lang w:val="ka-GE"/>
        </w:rPr>
        <w:t>D Dughashvili</w:t>
      </w:r>
      <w:r>
        <w:rPr>
          <w:rFonts w:ascii="Sylfaen" w:hAnsi="Sylfaen" w:cs="Sylfaen"/>
          <w:lang w:val="ka-GE"/>
        </w:rPr>
        <w:t>. 2018.</w:t>
      </w:r>
    </w:p>
    <w:p w14:paraId="3E19AA3B" w14:textId="5454A8FA" w:rsidR="00F51793" w:rsidRPr="00F51793" w:rsidRDefault="00F51793" w:rsidP="00F51793">
      <w:pPr>
        <w:pStyle w:val="ListParagraph"/>
        <w:numPr>
          <w:ilvl w:val="0"/>
          <w:numId w:val="3"/>
        </w:numPr>
        <w:rPr>
          <w:rFonts w:ascii="Sylfaen" w:hAnsi="Sylfaen" w:cs="Sylfaen"/>
          <w:lang w:val="ka-GE"/>
        </w:rPr>
      </w:pPr>
      <w:r w:rsidRPr="00F51793">
        <w:rPr>
          <w:rFonts w:ascii="Sylfaen" w:hAnsi="Sylfaen" w:cs="Sylfaen"/>
          <w:lang w:val="ka-GE"/>
        </w:rPr>
        <w:t>სურსათისმიერი არაორგანული დარიშხანის რისკი საქართველოს მოსახლეობაზე</w:t>
      </w:r>
      <w:r>
        <w:rPr>
          <w:rFonts w:ascii="Sylfaen" w:hAnsi="Sylfaen" w:cs="Sylfaen"/>
          <w:lang w:val="ka-GE"/>
        </w:rPr>
        <w:t xml:space="preserve">. </w:t>
      </w:r>
      <w:r w:rsidRPr="00F51793">
        <w:rPr>
          <w:rFonts w:ascii="Sylfaen" w:hAnsi="Sylfaen" w:cs="Sylfaen"/>
          <w:lang w:val="ka-GE"/>
        </w:rPr>
        <w:t>Dughashvili D., Ghvineria I., Dadiani K.</w:t>
      </w:r>
      <w:r>
        <w:rPr>
          <w:rFonts w:ascii="Sylfaen" w:hAnsi="Sylfaen" w:cs="Sylfaen"/>
          <w:lang w:val="ka-GE"/>
        </w:rPr>
        <w:t xml:space="preserve"> 2016.</w:t>
      </w:r>
    </w:p>
    <w:p w14:paraId="6B09E53E" w14:textId="75AC7A99" w:rsidR="00136659" w:rsidRPr="00040F56" w:rsidRDefault="00136659" w:rsidP="00040F56">
      <w:pPr>
        <w:pStyle w:val="ListParagraph"/>
        <w:ind w:left="1440"/>
        <w:rPr>
          <w:rFonts w:ascii="Sylfaen" w:hAnsi="Sylfaen" w:cs="Sylfaen"/>
          <w:lang w:val="ka-GE"/>
        </w:rPr>
      </w:pPr>
    </w:p>
    <w:p w14:paraId="74E8422E" w14:textId="0D3FCFA2" w:rsidR="00136659" w:rsidRPr="00F51793" w:rsidRDefault="00136659" w:rsidP="00136659">
      <w:pPr>
        <w:pStyle w:val="ListParagraph"/>
        <w:rPr>
          <w:rFonts w:ascii="Sylfaen" w:hAnsi="Sylfaen" w:cs="Sylfaen"/>
          <w:lang w:val="ka-GE"/>
        </w:rPr>
      </w:pPr>
    </w:p>
    <w:p w14:paraId="640D2323" w14:textId="77777777" w:rsidR="00136659" w:rsidRPr="0070410B" w:rsidRDefault="00136659" w:rsidP="00136659">
      <w:pPr>
        <w:pStyle w:val="ListParagraph"/>
        <w:rPr>
          <w:lang w:val="ka-GE"/>
        </w:rPr>
      </w:pPr>
    </w:p>
    <w:sectPr w:rsidR="00136659" w:rsidRPr="0070410B" w:rsidSect="00D609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E54C4"/>
    <w:multiLevelType w:val="hybridMultilevel"/>
    <w:tmpl w:val="56BE29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0E8160A"/>
    <w:multiLevelType w:val="hybridMultilevel"/>
    <w:tmpl w:val="6018D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4965A8"/>
    <w:multiLevelType w:val="hybridMultilevel"/>
    <w:tmpl w:val="6018DE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8AD013D"/>
    <w:multiLevelType w:val="hybridMultilevel"/>
    <w:tmpl w:val="6D969050"/>
    <w:lvl w:ilvl="0" w:tplc="0409000F">
      <w:start w:val="1"/>
      <w:numFmt w:val="decimal"/>
      <w:lvlText w:val="%1."/>
      <w:lvlJc w:val="left"/>
      <w:pPr>
        <w:ind w:left="1440" w:hanging="360"/>
      </w:pPr>
    </w:lvl>
    <w:lvl w:ilvl="1" w:tplc="04370019" w:tentative="1">
      <w:start w:val="1"/>
      <w:numFmt w:val="lowerLetter"/>
      <w:lvlText w:val="%2."/>
      <w:lvlJc w:val="left"/>
      <w:pPr>
        <w:ind w:left="2160" w:hanging="360"/>
      </w:pPr>
    </w:lvl>
    <w:lvl w:ilvl="2" w:tplc="0437001B" w:tentative="1">
      <w:start w:val="1"/>
      <w:numFmt w:val="lowerRoman"/>
      <w:lvlText w:val="%3."/>
      <w:lvlJc w:val="right"/>
      <w:pPr>
        <w:ind w:left="2880" w:hanging="180"/>
      </w:pPr>
    </w:lvl>
    <w:lvl w:ilvl="3" w:tplc="0437000F" w:tentative="1">
      <w:start w:val="1"/>
      <w:numFmt w:val="decimal"/>
      <w:lvlText w:val="%4."/>
      <w:lvlJc w:val="left"/>
      <w:pPr>
        <w:ind w:left="3600" w:hanging="360"/>
      </w:pPr>
    </w:lvl>
    <w:lvl w:ilvl="4" w:tplc="04370019" w:tentative="1">
      <w:start w:val="1"/>
      <w:numFmt w:val="lowerLetter"/>
      <w:lvlText w:val="%5."/>
      <w:lvlJc w:val="left"/>
      <w:pPr>
        <w:ind w:left="4320" w:hanging="360"/>
      </w:pPr>
    </w:lvl>
    <w:lvl w:ilvl="5" w:tplc="0437001B" w:tentative="1">
      <w:start w:val="1"/>
      <w:numFmt w:val="lowerRoman"/>
      <w:lvlText w:val="%6."/>
      <w:lvlJc w:val="right"/>
      <w:pPr>
        <w:ind w:left="5040" w:hanging="180"/>
      </w:pPr>
    </w:lvl>
    <w:lvl w:ilvl="6" w:tplc="0437000F" w:tentative="1">
      <w:start w:val="1"/>
      <w:numFmt w:val="decimal"/>
      <w:lvlText w:val="%7."/>
      <w:lvlJc w:val="left"/>
      <w:pPr>
        <w:ind w:left="5760" w:hanging="360"/>
      </w:pPr>
    </w:lvl>
    <w:lvl w:ilvl="7" w:tplc="04370019" w:tentative="1">
      <w:start w:val="1"/>
      <w:numFmt w:val="lowerLetter"/>
      <w:lvlText w:val="%8."/>
      <w:lvlJc w:val="left"/>
      <w:pPr>
        <w:ind w:left="6480" w:hanging="360"/>
      </w:pPr>
    </w:lvl>
    <w:lvl w:ilvl="8" w:tplc="0437001B" w:tentative="1">
      <w:start w:val="1"/>
      <w:numFmt w:val="lowerRoman"/>
      <w:lvlText w:val="%9."/>
      <w:lvlJc w:val="right"/>
      <w:pPr>
        <w:ind w:left="7200" w:hanging="180"/>
      </w:pPr>
    </w:lvl>
  </w:abstractNum>
  <w:abstractNum w:abstractNumId="4" w15:restartNumberingAfterBreak="0">
    <w:nsid w:val="5C2E2531"/>
    <w:multiLevelType w:val="hybridMultilevel"/>
    <w:tmpl w:val="029C97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36079247">
    <w:abstractNumId w:val="0"/>
  </w:num>
  <w:num w:numId="2" w16cid:durableId="1047218207">
    <w:abstractNumId w:val="2"/>
  </w:num>
  <w:num w:numId="3" w16cid:durableId="2114781976">
    <w:abstractNumId w:val="4"/>
  </w:num>
  <w:num w:numId="4" w16cid:durableId="547035308">
    <w:abstractNumId w:val="1"/>
  </w:num>
  <w:num w:numId="5" w16cid:durableId="1718508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00"/>
    <w:rsid w:val="00040F56"/>
    <w:rsid w:val="000814FD"/>
    <w:rsid w:val="000E0E61"/>
    <w:rsid w:val="00136659"/>
    <w:rsid w:val="00184185"/>
    <w:rsid w:val="00195B19"/>
    <w:rsid w:val="002118DD"/>
    <w:rsid w:val="002709F7"/>
    <w:rsid w:val="002D6914"/>
    <w:rsid w:val="003941DA"/>
    <w:rsid w:val="004158EA"/>
    <w:rsid w:val="0042335E"/>
    <w:rsid w:val="00567318"/>
    <w:rsid w:val="00581C8B"/>
    <w:rsid w:val="00686B53"/>
    <w:rsid w:val="006F179D"/>
    <w:rsid w:val="0070410B"/>
    <w:rsid w:val="0072684E"/>
    <w:rsid w:val="00730A39"/>
    <w:rsid w:val="00A21023"/>
    <w:rsid w:val="00AA3794"/>
    <w:rsid w:val="00B15F63"/>
    <w:rsid w:val="00B16F25"/>
    <w:rsid w:val="00BB0368"/>
    <w:rsid w:val="00D1012A"/>
    <w:rsid w:val="00D60900"/>
    <w:rsid w:val="00D92DED"/>
    <w:rsid w:val="00DA1977"/>
    <w:rsid w:val="00DD5E62"/>
    <w:rsid w:val="00E247F0"/>
    <w:rsid w:val="00E46797"/>
    <w:rsid w:val="00F177E6"/>
    <w:rsid w:val="00F51793"/>
    <w:rsid w:val="00FF25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E8F1"/>
  <w15:chartTrackingRefBased/>
  <w15:docId w15:val="{58146A02-86EC-F142-BF64-3DB624FA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900"/>
    <w:pPr>
      <w:spacing w:after="160" w:line="259" w:lineRule="auto"/>
    </w:pPr>
    <w:rPr>
      <w:sz w:val="22"/>
      <w:szCs w:val="22"/>
      <w:lang w:val="en-US"/>
    </w:rPr>
  </w:style>
  <w:style w:type="paragraph" w:styleId="Heading1">
    <w:name w:val="heading 1"/>
    <w:basedOn w:val="Normal"/>
    <w:next w:val="Normal"/>
    <w:link w:val="Heading1Char"/>
    <w:uiPriority w:val="9"/>
    <w:qFormat/>
    <w:rsid w:val="00D60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9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9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9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9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900"/>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D60900"/>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D60900"/>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D60900"/>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D60900"/>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D60900"/>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D60900"/>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D60900"/>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D60900"/>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D609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900"/>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D60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900"/>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D60900"/>
    <w:pPr>
      <w:spacing w:before="160"/>
      <w:jc w:val="center"/>
    </w:pPr>
    <w:rPr>
      <w:i/>
      <w:iCs/>
      <w:color w:val="404040" w:themeColor="text1" w:themeTint="BF"/>
    </w:rPr>
  </w:style>
  <w:style w:type="character" w:customStyle="1" w:styleId="QuoteChar">
    <w:name w:val="Quote Char"/>
    <w:basedOn w:val="DefaultParagraphFont"/>
    <w:link w:val="Quote"/>
    <w:uiPriority w:val="29"/>
    <w:rsid w:val="00D60900"/>
    <w:rPr>
      <w:i/>
      <w:iCs/>
      <w:noProof/>
      <w:color w:val="404040" w:themeColor="text1" w:themeTint="BF"/>
      <w:lang w:val="en-US"/>
    </w:rPr>
  </w:style>
  <w:style w:type="paragraph" w:styleId="ListParagraph">
    <w:name w:val="List Paragraph"/>
    <w:basedOn w:val="Normal"/>
    <w:uiPriority w:val="34"/>
    <w:qFormat/>
    <w:rsid w:val="00D60900"/>
    <w:pPr>
      <w:ind w:left="720"/>
      <w:contextualSpacing/>
    </w:pPr>
  </w:style>
  <w:style w:type="character" w:styleId="IntenseEmphasis">
    <w:name w:val="Intense Emphasis"/>
    <w:basedOn w:val="DefaultParagraphFont"/>
    <w:uiPriority w:val="21"/>
    <w:qFormat/>
    <w:rsid w:val="00D60900"/>
    <w:rPr>
      <w:i/>
      <w:iCs/>
      <w:color w:val="2F5496" w:themeColor="accent1" w:themeShade="BF"/>
    </w:rPr>
  </w:style>
  <w:style w:type="paragraph" w:styleId="IntenseQuote">
    <w:name w:val="Intense Quote"/>
    <w:basedOn w:val="Normal"/>
    <w:next w:val="Normal"/>
    <w:link w:val="IntenseQuoteChar"/>
    <w:uiPriority w:val="30"/>
    <w:qFormat/>
    <w:rsid w:val="00D60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900"/>
    <w:rPr>
      <w:i/>
      <w:iCs/>
      <w:noProof/>
      <w:color w:val="2F5496" w:themeColor="accent1" w:themeShade="BF"/>
      <w:lang w:val="en-US"/>
    </w:rPr>
  </w:style>
  <w:style w:type="character" w:styleId="IntenseReference">
    <w:name w:val="Intense Reference"/>
    <w:basedOn w:val="DefaultParagraphFont"/>
    <w:uiPriority w:val="32"/>
    <w:qFormat/>
    <w:rsid w:val="00D60900"/>
    <w:rPr>
      <w:b/>
      <w:bCs/>
      <w:smallCaps/>
      <w:color w:val="2F5496" w:themeColor="accent1" w:themeShade="BF"/>
      <w:spacing w:val="5"/>
    </w:rPr>
  </w:style>
  <w:style w:type="character" w:styleId="Hyperlink">
    <w:name w:val="Hyperlink"/>
    <w:basedOn w:val="DefaultParagraphFont"/>
    <w:uiPriority w:val="99"/>
    <w:unhideWhenUsed/>
    <w:rsid w:val="00D60900"/>
    <w:rPr>
      <w:color w:val="0563C1" w:themeColor="hyperlink"/>
      <w:u w:val="single"/>
    </w:rPr>
  </w:style>
  <w:style w:type="character" w:customStyle="1" w:styleId="ng-star-inserted">
    <w:name w:val="ng-star-inserted"/>
    <w:basedOn w:val="DefaultParagraphFont"/>
    <w:rsid w:val="00D60900"/>
  </w:style>
  <w:style w:type="character" w:customStyle="1" w:styleId="colonmark">
    <w:name w:val="colonmark"/>
    <w:basedOn w:val="DefaultParagraphFont"/>
    <w:rsid w:val="00D60900"/>
  </w:style>
  <w:style w:type="character" w:customStyle="1" w:styleId="publication-card-published-date">
    <w:name w:val="publication-card-published-date"/>
    <w:basedOn w:val="DefaultParagraphFont"/>
    <w:rsid w:val="00D60900"/>
  </w:style>
  <w:style w:type="character" w:customStyle="1" w:styleId="font-size-16">
    <w:name w:val="font-size-16"/>
    <w:basedOn w:val="DefaultParagraphFont"/>
    <w:rsid w:val="00D60900"/>
  </w:style>
  <w:style w:type="character" w:customStyle="1" w:styleId="label">
    <w:name w:val="label"/>
    <w:basedOn w:val="DefaultParagraphFont"/>
    <w:rsid w:val="00D60900"/>
  </w:style>
  <w:style w:type="character" w:styleId="UnresolvedMention">
    <w:name w:val="Unresolved Mention"/>
    <w:basedOn w:val="DefaultParagraphFont"/>
    <w:uiPriority w:val="99"/>
    <w:semiHidden/>
    <w:unhideWhenUsed/>
    <w:rsid w:val="00D60900"/>
    <w:rPr>
      <w:color w:val="605E5C"/>
      <w:shd w:val="clear" w:color="auto" w:fill="E1DFDD"/>
    </w:rPr>
  </w:style>
  <w:style w:type="character" w:customStyle="1" w:styleId="gsct1">
    <w:name w:val="gs_ct1"/>
    <w:basedOn w:val="DefaultParagraphFont"/>
    <w:rsid w:val="003941DA"/>
  </w:style>
  <w:style w:type="character" w:customStyle="1" w:styleId="gsorbtnlbl">
    <w:name w:val="gs_or_btn_lbl"/>
    <w:basedOn w:val="DefaultParagraphFont"/>
    <w:rsid w:val="003941DA"/>
  </w:style>
  <w:style w:type="character" w:customStyle="1" w:styleId="gsctg2">
    <w:name w:val="gs_ctg2"/>
    <w:basedOn w:val="DefaultParagraphFont"/>
    <w:rsid w:val="003941DA"/>
  </w:style>
  <w:style w:type="character" w:styleId="FollowedHyperlink">
    <w:name w:val="FollowedHyperlink"/>
    <w:basedOn w:val="DefaultParagraphFont"/>
    <w:uiPriority w:val="99"/>
    <w:semiHidden/>
    <w:unhideWhenUsed/>
    <w:rsid w:val="003941DA"/>
    <w:rPr>
      <w:color w:val="954F72" w:themeColor="followedHyperlink"/>
      <w:u w:val="single"/>
    </w:rPr>
  </w:style>
  <w:style w:type="character" w:customStyle="1" w:styleId="typography-modulelvnit">
    <w:name w:val="typography-module__lvnit"/>
    <w:basedOn w:val="DefaultParagraphFont"/>
    <w:rsid w:val="00730A39"/>
  </w:style>
  <w:style w:type="character" w:customStyle="1" w:styleId="authors-moduleumr1o">
    <w:name w:val="authors-module__umr1o"/>
    <w:basedOn w:val="DefaultParagraphFont"/>
    <w:rsid w:val="00730A39"/>
  </w:style>
  <w:style w:type="paragraph" w:styleId="NoSpacing">
    <w:name w:val="No Spacing"/>
    <w:uiPriority w:val="1"/>
    <w:qFormat/>
    <w:rsid w:val="00B16F25"/>
    <w:rPr>
      <w:sz w:val="22"/>
      <w:szCs w:val="22"/>
      <w:lang w:val="en-US"/>
    </w:rPr>
  </w:style>
  <w:style w:type="paragraph" w:styleId="NormalWeb">
    <w:name w:val="Normal (Web)"/>
    <w:basedOn w:val="Normal"/>
    <w:uiPriority w:val="99"/>
    <w:semiHidden/>
    <w:unhideWhenUsed/>
    <w:rsid w:val="00195B19"/>
    <w:pPr>
      <w:spacing w:before="100" w:beforeAutospacing="1" w:after="100" w:afterAutospacing="1" w:line="240" w:lineRule="auto"/>
    </w:pPr>
    <w:rPr>
      <w:rFonts w:ascii="Times New Roman" w:eastAsia="Times New Roman" w:hAnsi="Times New Roman" w:cs="Times New Roman"/>
      <w:sz w:val="24"/>
      <w:szCs w:val="24"/>
      <w:lang w:val="ka-GE" w:eastAsia="ka-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514714">
      <w:bodyDiv w:val="1"/>
      <w:marLeft w:val="0"/>
      <w:marRight w:val="0"/>
      <w:marTop w:val="0"/>
      <w:marBottom w:val="0"/>
      <w:divBdr>
        <w:top w:val="none" w:sz="0" w:space="0" w:color="auto"/>
        <w:left w:val="none" w:sz="0" w:space="0" w:color="auto"/>
        <w:bottom w:val="none" w:sz="0" w:space="0" w:color="auto"/>
        <w:right w:val="none" w:sz="0" w:space="0" w:color="auto"/>
      </w:divBdr>
    </w:div>
    <w:div w:id="879244402">
      <w:bodyDiv w:val="1"/>
      <w:marLeft w:val="0"/>
      <w:marRight w:val="0"/>
      <w:marTop w:val="0"/>
      <w:marBottom w:val="0"/>
      <w:divBdr>
        <w:top w:val="none" w:sz="0" w:space="0" w:color="auto"/>
        <w:left w:val="none" w:sz="0" w:space="0" w:color="auto"/>
        <w:bottom w:val="none" w:sz="0" w:space="0" w:color="auto"/>
        <w:right w:val="none" w:sz="0" w:space="0" w:color="auto"/>
      </w:divBdr>
    </w:div>
    <w:div w:id="1062942332">
      <w:bodyDiv w:val="1"/>
      <w:marLeft w:val="0"/>
      <w:marRight w:val="0"/>
      <w:marTop w:val="0"/>
      <w:marBottom w:val="0"/>
      <w:divBdr>
        <w:top w:val="none" w:sz="0" w:space="0" w:color="auto"/>
        <w:left w:val="none" w:sz="0" w:space="0" w:color="auto"/>
        <w:bottom w:val="none" w:sz="0" w:space="0" w:color="auto"/>
        <w:right w:val="none" w:sz="0" w:space="0" w:color="auto"/>
      </w:divBdr>
      <w:divsChild>
        <w:div w:id="2113087735">
          <w:marLeft w:val="0"/>
          <w:marRight w:val="0"/>
          <w:marTop w:val="0"/>
          <w:marBottom w:val="0"/>
          <w:divBdr>
            <w:top w:val="none" w:sz="0" w:space="0" w:color="auto"/>
            <w:left w:val="none" w:sz="0" w:space="0" w:color="auto"/>
            <w:bottom w:val="none" w:sz="0" w:space="0" w:color="auto"/>
            <w:right w:val="none" w:sz="0" w:space="0" w:color="auto"/>
          </w:divBdr>
          <w:divsChild>
            <w:div w:id="124280852">
              <w:marLeft w:val="0"/>
              <w:marRight w:val="0"/>
              <w:marTop w:val="0"/>
              <w:marBottom w:val="0"/>
              <w:divBdr>
                <w:top w:val="none" w:sz="0" w:space="0" w:color="auto"/>
                <w:left w:val="none" w:sz="0" w:space="0" w:color="auto"/>
                <w:bottom w:val="none" w:sz="0" w:space="0" w:color="auto"/>
                <w:right w:val="none" w:sz="0" w:space="0" w:color="auto"/>
              </w:divBdr>
              <w:divsChild>
                <w:div w:id="845284863">
                  <w:marLeft w:val="0"/>
                  <w:marRight w:val="0"/>
                  <w:marTop w:val="0"/>
                  <w:marBottom w:val="0"/>
                  <w:divBdr>
                    <w:top w:val="none" w:sz="0" w:space="0" w:color="auto"/>
                    <w:left w:val="none" w:sz="0" w:space="0" w:color="auto"/>
                    <w:bottom w:val="none" w:sz="0" w:space="0" w:color="auto"/>
                    <w:right w:val="none" w:sz="0" w:space="0" w:color="auto"/>
                  </w:divBdr>
                </w:div>
                <w:div w:id="275674617">
                  <w:marLeft w:val="0"/>
                  <w:marRight w:val="0"/>
                  <w:marTop w:val="30"/>
                  <w:marBottom w:val="30"/>
                  <w:divBdr>
                    <w:top w:val="none" w:sz="0" w:space="0" w:color="auto"/>
                    <w:left w:val="none" w:sz="0" w:space="0" w:color="auto"/>
                    <w:bottom w:val="none" w:sz="0" w:space="0" w:color="auto"/>
                    <w:right w:val="none" w:sz="0" w:space="0" w:color="auto"/>
                  </w:divBdr>
                </w:div>
                <w:div w:id="1503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1112">
          <w:marLeft w:val="0"/>
          <w:marRight w:val="0"/>
          <w:marTop w:val="0"/>
          <w:marBottom w:val="0"/>
          <w:divBdr>
            <w:top w:val="none" w:sz="0" w:space="0" w:color="auto"/>
            <w:left w:val="none" w:sz="0" w:space="0" w:color="auto"/>
            <w:bottom w:val="none" w:sz="0" w:space="0" w:color="auto"/>
            <w:right w:val="none" w:sz="0" w:space="0" w:color="auto"/>
          </w:divBdr>
          <w:divsChild>
            <w:div w:id="490565120">
              <w:marLeft w:val="360"/>
              <w:marRight w:val="0"/>
              <w:marTop w:val="0"/>
              <w:marBottom w:val="0"/>
              <w:divBdr>
                <w:top w:val="none" w:sz="0" w:space="0" w:color="auto"/>
                <w:left w:val="none" w:sz="0" w:space="0" w:color="auto"/>
                <w:bottom w:val="none" w:sz="0" w:space="0" w:color="auto"/>
                <w:right w:val="none" w:sz="0" w:space="0" w:color="auto"/>
              </w:divBdr>
              <w:divsChild>
                <w:div w:id="1380670928">
                  <w:marLeft w:val="0"/>
                  <w:marRight w:val="0"/>
                  <w:marTop w:val="0"/>
                  <w:marBottom w:val="0"/>
                  <w:divBdr>
                    <w:top w:val="none" w:sz="0" w:space="0" w:color="auto"/>
                    <w:left w:val="none" w:sz="0" w:space="0" w:color="auto"/>
                    <w:bottom w:val="none" w:sz="0" w:space="0" w:color="auto"/>
                    <w:right w:val="none" w:sz="0" w:space="0" w:color="auto"/>
                  </w:divBdr>
                  <w:divsChild>
                    <w:div w:id="77263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3383">
              <w:marLeft w:val="0"/>
              <w:marRight w:val="0"/>
              <w:marTop w:val="0"/>
              <w:marBottom w:val="0"/>
              <w:divBdr>
                <w:top w:val="none" w:sz="0" w:space="0" w:color="auto"/>
                <w:left w:val="none" w:sz="0" w:space="0" w:color="auto"/>
                <w:bottom w:val="none" w:sz="0" w:space="0" w:color="auto"/>
                <w:right w:val="none" w:sz="0" w:space="0" w:color="auto"/>
              </w:divBdr>
              <w:divsChild>
                <w:div w:id="618143370">
                  <w:marLeft w:val="0"/>
                  <w:marRight w:val="0"/>
                  <w:marTop w:val="0"/>
                  <w:marBottom w:val="0"/>
                  <w:divBdr>
                    <w:top w:val="none" w:sz="0" w:space="0" w:color="auto"/>
                    <w:left w:val="none" w:sz="0" w:space="0" w:color="auto"/>
                    <w:bottom w:val="none" w:sz="0" w:space="0" w:color="auto"/>
                    <w:right w:val="none" w:sz="0" w:space="0" w:color="auto"/>
                  </w:divBdr>
                </w:div>
                <w:div w:id="697581366">
                  <w:marLeft w:val="0"/>
                  <w:marRight w:val="0"/>
                  <w:marTop w:val="30"/>
                  <w:marBottom w:val="30"/>
                  <w:divBdr>
                    <w:top w:val="none" w:sz="0" w:space="0" w:color="auto"/>
                    <w:left w:val="none" w:sz="0" w:space="0" w:color="auto"/>
                    <w:bottom w:val="none" w:sz="0" w:space="0" w:color="auto"/>
                    <w:right w:val="none" w:sz="0" w:space="0" w:color="auto"/>
                  </w:divBdr>
                </w:div>
                <w:div w:id="3690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996">
          <w:marLeft w:val="0"/>
          <w:marRight w:val="0"/>
          <w:marTop w:val="0"/>
          <w:marBottom w:val="0"/>
          <w:divBdr>
            <w:top w:val="none" w:sz="0" w:space="0" w:color="auto"/>
            <w:left w:val="none" w:sz="0" w:space="0" w:color="auto"/>
            <w:bottom w:val="none" w:sz="0" w:space="0" w:color="auto"/>
            <w:right w:val="none" w:sz="0" w:space="0" w:color="auto"/>
          </w:divBdr>
          <w:divsChild>
            <w:div w:id="996416594">
              <w:marLeft w:val="360"/>
              <w:marRight w:val="0"/>
              <w:marTop w:val="0"/>
              <w:marBottom w:val="0"/>
              <w:divBdr>
                <w:top w:val="none" w:sz="0" w:space="0" w:color="auto"/>
                <w:left w:val="none" w:sz="0" w:space="0" w:color="auto"/>
                <w:bottom w:val="none" w:sz="0" w:space="0" w:color="auto"/>
                <w:right w:val="none" w:sz="0" w:space="0" w:color="auto"/>
              </w:divBdr>
              <w:divsChild>
                <w:div w:id="1400177782">
                  <w:marLeft w:val="0"/>
                  <w:marRight w:val="0"/>
                  <w:marTop w:val="0"/>
                  <w:marBottom w:val="0"/>
                  <w:divBdr>
                    <w:top w:val="none" w:sz="0" w:space="0" w:color="auto"/>
                    <w:left w:val="none" w:sz="0" w:space="0" w:color="auto"/>
                    <w:bottom w:val="none" w:sz="0" w:space="0" w:color="auto"/>
                    <w:right w:val="none" w:sz="0" w:space="0" w:color="auto"/>
                  </w:divBdr>
                  <w:divsChild>
                    <w:div w:id="816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76612">
              <w:marLeft w:val="0"/>
              <w:marRight w:val="0"/>
              <w:marTop w:val="0"/>
              <w:marBottom w:val="0"/>
              <w:divBdr>
                <w:top w:val="none" w:sz="0" w:space="0" w:color="auto"/>
                <w:left w:val="none" w:sz="0" w:space="0" w:color="auto"/>
                <w:bottom w:val="none" w:sz="0" w:space="0" w:color="auto"/>
                <w:right w:val="none" w:sz="0" w:space="0" w:color="auto"/>
              </w:divBdr>
              <w:divsChild>
                <w:div w:id="262999568">
                  <w:marLeft w:val="0"/>
                  <w:marRight w:val="0"/>
                  <w:marTop w:val="0"/>
                  <w:marBottom w:val="0"/>
                  <w:divBdr>
                    <w:top w:val="none" w:sz="0" w:space="0" w:color="auto"/>
                    <w:left w:val="none" w:sz="0" w:space="0" w:color="auto"/>
                    <w:bottom w:val="none" w:sz="0" w:space="0" w:color="auto"/>
                    <w:right w:val="none" w:sz="0" w:space="0" w:color="auto"/>
                  </w:divBdr>
                </w:div>
                <w:div w:id="43987957">
                  <w:marLeft w:val="0"/>
                  <w:marRight w:val="0"/>
                  <w:marTop w:val="30"/>
                  <w:marBottom w:val="30"/>
                  <w:divBdr>
                    <w:top w:val="none" w:sz="0" w:space="0" w:color="auto"/>
                    <w:left w:val="none" w:sz="0" w:space="0" w:color="auto"/>
                    <w:bottom w:val="none" w:sz="0" w:space="0" w:color="auto"/>
                    <w:right w:val="none" w:sz="0" w:space="0" w:color="auto"/>
                  </w:divBdr>
                </w:div>
                <w:div w:id="17155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6501">
          <w:marLeft w:val="0"/>
          <w:marRight w:val="0"/>
          <w:marTop w:val="0"/>
          <w:marBottom w:val="0"/>
          <w:divBdr>
            <w:top w:val="none" w:sz="0" w:space="0" w:color="auto"/>
            <w:left w:val="none" w:sz="0" w:space="0" w:color="auto"/>
            <w:bottom w:val="none" w:sz="0" w:space="0" w:color="auto"/>
            <w:right w:val="none" w:sz="0" w:space="0" w:color="auto"/>
          </w:divBdr>
          <w:divsChild>
            <w:div w:id="243732222">
              <w:marLeft w:val="0"/>
              <w:marRight w:val="0"/>
              <w:marTop w:val="0"/>
              <w:marBottom w:val="0"/>
              <w:divBdr>
                <w:top w:val="none" w:sz="0" w:space="0" w:color="auto"/>
                <w:left w:val="none" w:sz="0" w:space="0" w:color="auto"/>
                <w:bottom w:val="none" w:sz="0" w:space="0" w:color="auto"/>
                <w:right w:val="none" w:sz="0" w:space="0" w:color="auto"/>
              </w:divBdr>
              <w:divsChild>
                <w:div w:id="1469006742">
                  <w:marLeft w:val="0"/>
                  <w:marRight w:val="0"/>
                  <w:marTop w:val="0"/>
                  <w:marBottom w:val="0"/>
                  <w:divBdr>
                    <w:top w:val="none" w:sz="0" w:space="0" w:color="auto"/>
                    <w:left w:val="none" w:sz="0" w:space="0" w:color="auto"/>
                    <w:bottom w:val="none" w:sz="0" w:space="0" w:color="auto"/>
                    <w:right w:val="none" w:sz="0" w:space="0" w:color="auto"/>
                  </w:divBdr>
                </w:div>
                <w:div w:id="10835791">
                  <w:marLeft w:val="0"/>
                  <w:marRight w:val="0"/>
                  <w:marTop w:val="30"/>
                  <w:marBottom w:val="30"/>
                  <w:divBdr>
                    <w:top w:val="none" w:sz="0" w:space="0" w:color="auto"/>
                    <w:left w:val="none" w:sz="0" w:space="0" w:color="auto"/>
                    <w:bottom w:val="none" w:sz="0" w:space="0" w:color="auto"/>
                    <w:right w:val="none" w:sz="0" w:space="0" w:color="auto"/>
                  </w:divBdr>
                </w:div>
                <w:div w:id="1571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0861">
          <w:marLeft w:val="0"/>
          <w:marRight w:val="0"/>
          <w:marTop w:val="0"/>
          <w:marBottom w:val="0"/>
          <w:divBdr>
            <w:top w:val="none" w:sz="0" w:space="0" w:color="auto"/>
            <w:left w:val="none" w:sz="0" w:space="0" w:color="auto"/>
            <w:bottom w:val="none" w:sz="0" w:space="0" w:color="auto"/>
            <w:right w:val="none" w:sz="0" w:space="0" w:color="auto"/>
          </w:divBdr>
          <w:divsChild>
            <w:div w:id="700861068">
              <w:marLeft w:val="0"/>
              <w:marRight w:val="0"/>
              <w:marTop w:val="0"/>
              <w:marBottom w:val="0"/>
              <w:divBdr>
                <w:top w:val="none" w:sz="0" w:space="0" w:color="auto"/>
                <w:left w:val="none" w:sz="0" w:space="0" w:color="auto"/>
                <w:bottom w:val="none" w:sz="0" w:space="0" w:color="auto"/>
                <w:right w:val="none" w:sz="0" w:space="0" w:color="auto"/>
              </w:divBdr>
              <w:divsChild>
                <w:div w:id="2014332289">
                  <w:marLeft w:val="0"/>
                  <w:marRight w:val="0"/>
                  <w:marTop w:val="0"/>
                  <w:marBottom w:val="0"/>
                  <w:divBdr>
                    <w:top w:val="none" w:sz="0" w:space="0" w:color="auto"/>
                    <w:left w:val="none" w:sz="0" w:space="0" w:color="auto"/>
                    <w:bottom w:val="none" w:sz="0" w:space="0" w:color="auto"/>
                    <w:right w:val="none" w:sz="0" w:space="0" w:color="auto"/>
                  </w:divBdr>
                </w:div>
                <w:div w:id="300886298">
                  <w:marLeft w:val="0"/>
                  <w:marRight w:val="0"/>
                  <w:marTop w:val="30"/>
                  <w:marBottom w:val="30"/>
                  <w:divBdr>
                    <w:top w:val="none" w:sz="0" w:space="0" w:color="auto"/>
                    <w:left w:val="none" w:sz="0" w:space="0" w:color="auto"/>
                    <w:bottom w:val="none" w:sz="0" w:space="0" w:color="auto"/>
                    <w:right w:val="none" w:sz="0" w:space="0" w:color="auto"/>
                  </w:divBdr>
                </w:div>
                <w:div w:id="13625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9460">
          <w:marLeft w:val="0"/>
          <w:marRight w:val="0"/>
          <w:marTop w:val="0"/>
          <w:marBottom w:val="0"/>
          <w:divBdr>
            <w:top w:val="none" w:sz="0" w:space="0" w:color="auto"/>
            <w:left w:val="none" w:sz="0" w:space="0" w:color="auto"/>
            <w:bottom w:val="none" w:sz="0" w:space="0" w:color="auto"/>
            <w:right w:val="none" w:sz="0" w:space="0" w:color="auto"/>
          </w:divBdr>
          <w:divsChild>
            <w:div w:id="1503623606">
              <w:marLeft w:val="360"/>
              <w:marRight w:val="0"/>
              <w:marTop w:val="0"/>
              <w:marBottom w:val="0"/>
              <w:divBdr>
                <w:top w:val="none" w:sz="0" w:space="0" w:color="auto"/>
                <w:left w:val="none" w:sz="0" w:space="0" w:color="auto"/>
                <w:bottom w:val="none" w:sz="0" w:space="0" w:color="auto"/>
                <w:right w:val="none" w:sz="0" w:space="0" w:color="auto"/>
              </w:divBdr>
              <w:divsChild>
                <w:div w:id="1509254830">
                  <w:marLeft w:val="0"/>
                  <w:marRight w:val="0"/>
                  <w:marTop w:val="0"/>
                  <w:marBottom w:val="0"/>
                  <w:divBdr>
                    <w:top w:val="none" w:sz="0" w:space="0" w:color="auto"/>
                    <w:left w:val="none" w:sz="0" w:space="0" w:color="auto"/>
                    <w:bottom w:val="none" w:sz="0" w:space="0" w:color="auto"/>
                    <w:right w:val="none" w:sz="0" w:space="0" w:color="auto"/>
                  </w:divBdr>
                  <w:divsChild>
                    <w:div w:id="9100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772">
              <w:marLeft w:val="0"/>
              <w:marRight w:val="0"/>
              <w:marTop w:val="0"/>
              <w:marBottom w:val="0"/>
              <w:divBdr>
                <w:top w:val="none" w:sz="0" w:space="0" w:color="auto"/>
                <w:left w:val="none" w:sz="0" w:space="0" w:color="auto"/>
                <w:bottom w:val="none" w:sz="0" w:space="0" w:color="auto"/>
                <w:right w:val="none" w:sz="0" w:space="0" w:color="auto"/>
              </w:divBdr>
              <w:divsChild>
                <w:div w:id="1997150176">
                  <w:marLeft w:val="0"/>
                  <w:marRight w:val="0"/>
                  <w:marTop w:val="0"/>
                  <w:marBottom w:val="0"/>
                  <w:divBdr>
                    <w:top w:val="none" w:sz="0" w:space="0" w:color="auto"/>
                    <w:left w:val="none" w:sz="0" w:space="0" w:color="auto"/>
                    <w:bottom w:val="none" w:sz="0" w:space="0" w:color="auto"/>
                    <w:right w:val="none" w:sz="0" w:space="0" w:color="auto"/>
                  </w:divBdr>
                </w:div>
                <w:div w:id="1875996011">
                  <w:marLeft w:val="0"/>
                  <w:marRight w:val="0"/>
                  <w:marTop w:val="30"/>
                  <w:marBottom w:val="30"/>
                  <w:divBdr>
                    <w:top w:val="none" w:sz="0" w:space="0" w:color="auto"/>
                    <w:left w:val="none" w:sz="0" w:space="0" w:color="auto"/>
                    <w:bottom w:val="none" w:sz="0" w:space="0" w:color="auto"/>
                    <w:right w:val="none" w:sz="0" w:space="0" w:color="auto"/>
                  </w:divBdr>
                </w:div>
                <w:div w:id="13336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1533">
          <w:marLeft w:val="0"/>
          <w:marRight w:val="0"/>
          <w:marTop w:val="0"/>
          <w:marBottom w:val="0"/>
          <w:divBdr>
            <w:top w:val="none" w:sz="0" w:space="0" w:color="auto"/>
            <w:left w:val="none" w:sz="0" w:space="0" w:color="auto"/>
            <w:bottom w:val="none" w:sz="0" w:space="0" w:color="auto"/>
            <w:right w:val="none" w:sz="0" w:space="0" w:color="auto"/>
          </w:divBdr>
          <w:divsChild>
            <w:div w:id="884219135">
              <w:marLeft w:val="360"/>
              <w:marRight w:val="0"/>
              <w:marTop w:val="0"/>
              <w:marBottom w:val="0"/>
              <w:divBdr>
                <w:top w:val="none" w:sz="0" w:space="0" w:color="auto"/>
                <w:left w:val="none" w:sz="0" w:space="0" w:color="auto"/>
                <w:bottom w:val="none" w:sz="0" w:space="0" w:color="auto"/>
                <w:right w:val="none" w:sz="0" w:space="0" w:color="auto"/>
              </w:divBdr>
              <w:divsChild>
                <w:div w:id="1141314963">
                  <w:marLeft w:val="0"/>
                  <w:marRight w:val="0"/>
                  <w:marTop w:val="0"/>
                  <w:marBottom w:val="0"/>
                  <w:divBdr>
                    <w:top w:val="none" w:sz="0" w:space="0" w:color="auto"/>
                    <w:left w:val="none" w:sz="0" w:space="0" w:color="auto"/>
                    <w:bottom w:val="none" w:sz="0" w:space="0" w:color="auto"/>
                    <w:right w:val="none" w:sz="0" w:space="0" w:color="auto"/>
                  </w:divBdr>
                  <w:divsChild>
                    <w:div w:id="2473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9799">
              <w:marLeft w:val="0"/>
              <w:marRight w:val="0"/>
              <w:marTop w:val="0"/>
              <w:marBottom w:val="0"/>
              <w:divBdr>
                <w:top w:val="none" w:sz="0" w:space="0" w:color="auto"/>
                <w:left w:val="none" w:sz="0" w:space="0" w:color="auto"/>
                <w:bottom w:val="none" w:sz="0" w:space="0" w:color="auto"/>
                <w:right w:val="none" w:sz="0" w:space="0" w:color="auto"/>
              </w:divBdr>
              <w:divsChild>
                <w:div w:id="10425563">
                  <w:marLeft w:val="0"/>
                  <w:marRight w:val="0"/>
                  <w:marTop w:val="0"/>
                  <w:marBottom w:val="0"/>
                  <w:divBdr>
                    <w:top w:val="none" w:sz="0" w:space="0" w:color="auto"/>
                    <w:left w:val="none" w:sz="0" w:space="0" w:color="auto"/>
                    <w:bottom w:val="none" w:sz="0" w:space="0" w:color="auto"/>
                    <w:right w:val="none" w:sz="0" w:space="0" w:color="auto"/>
                  </w:divBdr>
                </w:div>
                <w:div w:id="287052944">
                  <w:marLeft w:val="0"/>
                  <w:marRight w:val="0"/>
                  <w:marTop w:val="30"/>
                  <w:marBottom w:val="30"/>
                  <w:divBdr>
                    <w:top w:val="none" w:sz="0" w:space="0" w:color="auto"/>
                    <w:left w:val="none" w:sz="0" w:space="0" w:color="auto"/>
                    <w:bottom w:val="none" w:sz="0" w:space="0" w:color="auto"/>
                    <w:right w:val="none" w:sz="0" w:space="0" w:color="auto"/>
                  </w:divBdr>
                </w:div>
                <w:div w:id="20312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8257">
          <w:marLeft w:val="0"/>
          <w:marRight w:val="0"/>
          <w:marTop w:val="0"/>
          <w:marBottom w:val="0"/>
          <w:divBdr>
            <w:top w:val="none" w:sz="0" w:space="0" w:color="auto"/>
            <w:left w:val="none" w:sz="0" w:space="0" w:color="auto"/>
            <w:bottom w:val="none" w:sz="0" w:space="0" w:color="auto"/>
            <w:right w:val="none" w:sz="0" w:space="0" w:color="auto"/>
          </w:divBdr>
          <w:divsChild>
            <w:div w:id="883180172">
              <w:marLeft w:val="360"/>
              <w:marRight w:val="0"/>
              <w:marTop w:val="0"/>
              <w:marBottom w:val="0"/>
              <w:divBdr>
                <w:top w:val="none" w:sz="0" w:space="0" w:color="auto"/>
                <w:left w:val="none" w:sz="0" w:space="0" w:color="auto"/>
                <w:bottom w:val="none" w:sz="0" w:space="0" w:color="auto"/>
                <w:right w:val="none" w:sz="0" w:space="0" w:color="auto"/>
              </w:divBdr>
              <w:divsChild>
                <w:div w:id="1241406638">
                  <w:marLeft w:val="0"/>
                  <w:marRight w:val="0"/>
                  <w:marTop w:val="0"/>
                  <w:marBottom w:val="0"/>
                  <w:divBdr>
                    <w:top w:val="none" w:sz="0" w:space="0" w:color="auto"/>
                    <w:left w:val="none" w:sz="0" w:space="0" w:color="auto"/>
                    <w:bottom w:val="none" w:sz="0" w:space="0" w:color="auto"/>
                    <w:right w:val="none" w:sz="0" w:space="0" w:color="auto"/>
                  </w:divBdr>
                  <w:divsChild>
                    <w:div w:id="1788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6250">
              <w:marLeft w:val="0"/>
              <w:marRight w:val="0"/>
              <w:marTop w:val="0"/>
              <w:marBottom w:val="0"/>
              <w:divBdr>
                <w:top w:val="none" w:sz="0" w:space="0" w:color="auto"/>
                <w:left w:val="none" w:sz="0" w:space="0" w:color="auto"/>
                <w:bottom w:val="none" w:sz="0" w:space="0" w:color="auto"/>
                <w:right w:val="none" w:sz="0" w:space="0" w:color="auto"/>
              </w:divBdr>
              <w:divsChild>
                <w:div w:id="225528414">
                  <w:marLeft w:val="0"/>
                  <w:marRight w:val="0"/>
                  <w:marTop w:val="0"/>
                  <w:marBottom w:val="0"/>
                  <w:divBdr>
                    <w:top w:val="none" w:sz="0" w:space="0" w:color="auto"/>
                    <w:left w:val="none" w:sz="0" w:space="0" w:color="auto"/>
                    <w:bottom w:val="none" w:sz="0" w:space="0" w:color="auto"/>
                    <w:right w:val="none" w:sz="0" w:space="0" w:color="auto"/>
                  </w:divBdr>
                </w:div>
                <w:div w:id="315687340">
                  <w:marLeft w:val="0"/>
                  <w:marRight w:val="0"/>
                  <w:marTop w:val="30"/>
                  <w:marBottom w:val="30"/>
                  <w:divBdr>
                    <w:top w:val="none" w:sz="0" w:space="0" w:color="auto"/>
                    <w:left w:val="none" w:sz="0" w:space="0" w:color="auto"/>
                    <w:bottom w:val="none" w:sz="0" w:space="0" w:color="auto"/>
                    <w:right w:val="none" w:sz="0" w:space="0" w:color="auto"/>
                  </w:divBdr>
                </w:div>
                <w:div w:id="9875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2118">
          <w:marLeft w:val="0"/>
          <w:marRight w:val="0"/>
          <w:marTop w:val="0"/>
          <w:marBottom w:val="0"/>
          <w:divBdr>
            <w:top w:val="none" w:sz="0" w:space="0" w:color="auto"/>
            <w:left w:val="none" w:sz="0" w:space="0" w:color="auto"/>
            <w:bottom w:val="none" w:sz="0" w:space="0" w:color="auto"/>
            <w:right w:val="none" w:sz="0" w:space="0" w:color="auto"/>
          </w:divBdr>
          <w:divsChild>
            <w:div w:id="1139415330">
              <w:marLeft w:val="360"/>
              <w:marRight w:val="0"/>
              <w:marTop w:val="0"/>
              <w:marBottom w:val="0"/>
              <w:divBdr>
                <w:top w:val="none" w:sz="0" w:space="0" w:color="auto"/>
                <w:left w:val="none" w:sz="0" w:space="0" w:color="auto"/>
                <w:bottom w:val="none" w:sz="0" w:space="0" w:color="auto"/>
                <w:right w:val="none" w:sz="0" w:space="0" w:color="auto"/>
              </w:divBdr>
              <w:divsChild>
                <w:div w:id="1602185402">
                  <w:marLeft w:val="0"/>
                  <w:marRight w:val="0"/>
                  <w:marTop w:val="0"/>
                  <w:marBottom w:val="0"/>
                  <w:divBdr>
                    <w:top w:val="none" w:sz="0" w:space="0" w:color="auto"/>
                    <w:left w:val="none" w:sz="0" w:space="0" w:color="auto"/>
                    <w:bottom w:val="none" w:sz="0" w:space="0" w:color="auto"/>
                    <w:right w:val="none" w:sz="0" w:space="0" w:color="auto"/>
                  </w:divBdr>
                  <w:divsChild>
                    <w:div w:id="4778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7020">
              <w:marLeft w:val="0"/>
              <w:marRight w:val="0"/>
              <w:marTop w:val="0"/>
              <w:marBottom w:val="0"/>
              <w:divBdr>
                <w:top w:val="none" w:sz="0" w:space="0" w:color="auto"/>
                <w:left w:val="none" w:sz="0" w:space="0" w:color="auto"/>
                <w:bottom w:val="none" w:sz="0" w:space="0" w:color="auto"/>
                <w:right w:val="none" w:sz="0" w:space="0" w:color="auto"/>
              </w:divBdr>
              <w:divsChild>
                <w:div w:id="1256672232">
                  <w:marLeft w:val="0"/>
                  <w:marRight w:val="0"/>
                  <w:marTop w:val="0"/>
                  <w:marBottom w:val="0"/>
                  <w:divBdr>
                    <w:top w:val="none" w:sz="0" w:space="0" w:color="auto"/>
                    <w:left w:val="none" w:sz="0" w:space="0" w:color="auto"/>
                    <w:bottom w:val="none" w:sz="0" w:space="0" w:color="auto"/>
                    <w:right w:val="none" w:sz="0" w:space="0" w:color="auto"/>
                  </w:divBdr>
                </w:div>
                <w:div w:id="685254582">
                  <w:marLeft w:val="0"/>
                  <w:marRight w:val="0"/>
                  <w:marTop w:val="30"/>
                  <w:marBottom w:val="30"/>
                  <w:divBdr>
                    <w:top w:val="none" w:sz="0" w:space="0" w:color="auto"/>
                    <w:left w:val="none" w:sz="0" w:space="0" w:color="auto"/>
                    <w:bottom w:val="none" w:sz="0" w:space="0" w:color="auto"/>
                    <w:right w:val="none" w:sz="0" w:space="0" w:color="auto"/>
                  </w:divBdr>
                </w:div>
                <w:div w:id="20241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39777">
          <w:marLeft w:val="0"/>
          <w:marRight w:val="0"/>
          <w:marTop w:val="0"/>
          <w:marBottom w:val="0"/>
          <w:divBdr>
            <w:top w:val="none" w:sz="0" w:space="0" w:color="auto"/>
            <w:left w:val="none" w:sz="0" w:space="0" w:color="auto"/>
            <w:bottom w:val="none" w:sz="0" w:space="0" w:color="auto"/>
            <w:right w:val="none" w:sz="0" w:space="0" w:color="auto"/>
          </w:divBdr>
          <w:divsChild>
            <w:div w:id="2008511160">
              <w:marLeft w:val="0"/>
              <w:marRight w:val="0"/>
              <w:marTop w:val="0"/>
              <w:marBottom w:val="0"/>
              <w:divBdr>
                <w:top w:val="none" w:sz="0" w:space="0" w:color="auto"/>
                <w:left w:val="none" w:sz="0" w:space="0" w:color="auto"/>
                <w:bottom w:val="none" w:sz="0" w:space="0" w:color="auto"/>
                <w:right w:val="none" w:sz="0" w:space="0" w:color="auto"/>
              </w:divBdr>
              <w:divsChild>
                <w:div w:id="1591695790">
                  <w:marLeft w:val="0"/>
                  <w:marRight w:val="0"/>
                  <w:marTop w:val="0"/>
                  <w:marBottom w:val="0"/>
                  <w:divBdr>
                    <w:top w:val="none" w:sz="0" w:space="0" w:color="auto"/>
                    <w:left w:val="none" w:sz="0" w:space="0" w:color="auto"/>
                    <w:bottom w:val="none" w:sz="0" w:space="0" w:color="auto"/>
                    <w:right w:val="none" w:sz="0" w:space="0" w:color="auto"/>
                  </w:divBdr>
                </w:div>
                <w:div w:id="425611898">
                  <w:marLeft w:val="0"/>
                  <w:marRight w:val="0"/>
                  <w:marTop w:val="30"/>
                  <w:marBottom w:val="30"/>
                  <w:divBdr>
                    <w:top w:val="none" w:sz="0" w:space="0" w:color="auto"/>
                    <w:left w:val="none" w:sz="0" w:space="0" w:color="auto"/>
                    <w:bottom w:val="none" w:sz="0" w:space="0" w:color="auto"/>
                    <w:right w:val="none" w:sz="0" w:space="0" w:color="auto"/>
                  </w:divBdr>
                </w:div>
                <w:div w:id="5378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83272">
      <w:bodyDiv w:val="1"/>
      <w:marLeft w:val="0"/>
      <w:marRight w:val="0"/>
      <w:marTop w:val="0"/>
      <w:marBottom w:val="0"/>
      <w:divBdr>
        <w:top w:val="none" w:sz="0" w:space="0" w:color="auto"/>
        <w:left w:val="none" w:sz="0" w:space="0" w:color="auto"/>
        <w:bottom w:val="none" w:sz="0" w:space="0" w:color="auto"/>
        <w:right w:val="none" w:sz="0" w:space="0" w:color="auto"/>
      </w:divBdr>
      <w:divsChild>
        <w:div w:id="1133644926">
          <w:marLeft w:val="0"/>
          <w:marRight w:val="0"/>
          <w:marTop w:val="0"/>
          <w:marBottom w:val="0"/>
          <w:divBdr>
            <w:top w:val="none" w:sz="0" w:space="0" w:color="auto"/>
            <w:left w:val="none" w:sz="0" w:space="0" w:color="auto"/>
            <w:bottom w:val="none" w:sz="0" w:space="0" w:color="auto"/>
            <w:right w:val="none" w:sz="0" w:space="0" w:color="auto"/>
          </w:divBdr>
          <w:divsChild>
            <w:div w:id="1730348541">
              <w:marLeft w:val="0"/>
              <w:marRight w:val="0"/>
              <w:marTop w:val="0"/>
              <w:marBottom w:val="0"/>
              <w:divBdr>
                <w:top w:val="none" w:sz="0" w:space="0" w:color="auto"/>
                <w:left w:val="none" w:sz="0" w:space="0" w:color="auto"/>
                <w:bottom w:val="none" w:sz="0" w:space="0" w:color="auto"/>
                <w:right w:val="none" w:sz="0" w:space="0" w:color="auto"/>
              </w:divBdr>
              <w:divsChild>
                <w:div w:id="1288585240">
                  <w:marLeft w:val="0"/>
                  <w:marRight w:val="0"/>
                  <w:marTop w:val="0"/>
                  <w:marBottom w:val="0"/>
                  <w:divBdr>
                    <w:top w:val="none" w:sz="0" w:space="0" w:color="auto"/>
                    <w:left w:val="none" w:sz="0" w:space="0" w:color="auto"/>
                    <w:bottom w:val="none" w:sz="0" w:space="0" w:color="auto"/>
                    <w:right w:val="none" w:sz="0" w:space="0" w:color="auto"/>
                  </w:divBdr>
                </w:div>
                <w:div w:id="1724793852">
                  <w:marLeft w:val="0"/>
                  <w:marRight w:val="0"/>
                  <w:marTop w:val="30"/>
                  <w:marBottom w:val="30"/>
                  <w:divBdr>
                    <w:top w:val="none" w:sz="0" w:space="0" w:color="auto"/>
                    <w:left w:val="none" w:sz="0" w:space="0" w:color="auto"/>
                    <w:bottom w:val="none" w:sz="0" w:space="0" w:color="auto"/>
                    <w:right w:val="none" w:sz="0" w:space="0" w:color="auto"/>
                  </w:divBdr>
                </w:div>
                <w:div w:id="8107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61061">
          <w:marLeft w:val="0"/>
          <w:marRight w:val="0"/>
          <w:marTop w:val="0"/>
          <w:marBottom w:val="0"/>
          <w:divBdr>
            <w:top w:val="none" w:sz="0" w:space="0" w:color="auto"/>
            <w:left w:val="none" w:sz="0" w:space="0" w:color="auto"/>
            <w:bottom w:val="none" w:sz="0" w:space="0" w:color="auto"/>
            <w:right w:val="none" w:sz="0" w:space="0" w:color="auto"/>
          </w:divBdr>
          <w:divsChild>
            <w:div w:id="1273250057">
              <w:marLeft w:val="360"/>
              <w:marRight w:val="0"/>
              <w:marTop w:val="0"/>
              <w:marBottom w:val="0"/>
              <w:divBdr>
                <w:top w:val="none" w:sz="0" w:space="0" w:color="auto"/>
                <w:left w:val="none" w:sz="0" w:space="0" w:color="auto"/>
                <w:bottom w:val="none" w:sz="0" w:space="0" w:color="auto"/>
                <w:right w:val="none" w:sz="0" w:space="0" w:color="auto"/>
              </w:divBdr>
              <w:divsChild>
                <w:div w:id="899099770">
                  <w:marLeft w:val="0"/>
                  <w:marRight w:val="0"/>
                  <w:marTop w:val="0"/>
                  <w:marBottom w:val="0"/>
                  <w:divBdr>
                    <w:top w:val="none" w:sz="0" w:space="0" w:color="auto"/>
                    <w:left w:val="none" w:sz="0" w:space="0" w:color="auto"/>
                    <w:bottom w:val="none" w:sz="0" w:space="0" w:color="auto"/>
                    <w:right w:val="none" w:sz="0" w:space="0" w:color="auto"/>
                  </w:divBdr>
                  <w:divsChild>
                    <w:div w:id="12592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4859">
              <w:marLeft w:val="0"/>
              <w:marRight w:val="0"/>
              <w:marTop w:val="0"/>
              <w:marBottom w:val="0"/>
              <w:divBdr>
                <w:top w:val="none" w:sz="0" w:space="0" w:color="auto"/>
                <w:left w:val="none" w:sz="0" w:space="0" w:color="auto"/>
                <w:bottom w:val="none" w:sz="0" w:space="0" w:color="auto"/>
                <w:right w:val="none" w:sz="0" w:space="0" w:color="auto"/>
              </w:divBdr>
              <w:divsChild>
                <w:div w:id="496502625">
                  <w:marLeft w:val="0"/>
                  <w:marRight w:val="0"/>
                  <w:marTop w:val="0"/>
                  <w:marBottom w:val="0"/>
                  <w:divBdr>
                    <w:top w:val="none" w:sz="0" w:space="0" w:color="auto"/>
                    <w:left w:val="none" w:sz="0" w:space="0" w:color="auto"/>
                    <w:bottom w:val="none" w:sz="0" w:space="0" w:color="auto"/>
                    <w:right w:val="none" w:sz="0" w:space="0" w:color="auto"/>
                  </w:divBdr>
                </w:div>
                <w:div w:id="726345833">
                  <w:marLeft w:val="0"/>
                  <w:marRight w:val="0"/>
                  <w:marTop w:val="30"/>
                  <w:marBottom w:val="30"/>
                  <w:divBdr>
                    <w:top w:val="none" w:sz="0" w:space="0" w:color="auto"/>
                    <w:left w:val="none" w:sz="0" w:space="0" w:color="auto"/>
                    <w:bottom w:val="none" w:sz="0" w:space="0" w:color="auto"/>
                    <w:right w:val="none" w:sz="0" w:space="0" w:color="auto"/>
                  </w:divBdr>
                </w:div>
                <w:div w:id="12569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8266">
          <w:marLeft w:val="0"/>
          <w:marRight w:val="0"/>
          <w:marTop w:val="0"/>
          <w:marBottom w:val="0"/>
          <w:divBdr>
            <w:top w:val="none" w:sz="0" w:space="0" w:color="auto"/>
            <w:left w:val="none" w:sz="0" w:space="0" w:color="auto"/>
            <w:bottom w:val="none" w:sz="0" w:space="0" w:color="auto"/>
            <w:right w:val="none" w:sz="0" w:space="0" w:color="auto"/>
          </w:divBdr>
          <w:divsChild>
            <w:div w:id="1612668740">
              <w:marLeft w:val="360"/>
              <w:marRight w:val="0"/>
              <w:marTop w:val="0"/>
              <w:marBottom w:val="0"/>
              <w:divBdr>
                <w:top w:val="none" w:sz="0" w:space="0" w:color="auto"/>
                <w:left w:val="none" w:sz="0" w:space="0" w:color="auto"/>
                <w:bottom w:val="none" w:sz="0" w:space="0" w:color="auto"/>
                <w:right w:val="none" w:sz="0" w:space="0" w:color="auto"/>
              </w:divBdr>
              <w:divsChild>
                <w:div w:id="2115399487">
                  <w:marLeft w:val="0"/>
                  <w:marRight w:val="0"/>
                  <w:marTop w:val="0"/>
                  <w:marBottom w:val="0"/>
                  <w:divBdr>
                    <w:top w:val="none" w:sz="0" w:space="0" w:color="auto"/>
                    <w:left w:val="none" w:sz="0" w:space="0" w:color="auto"/>
                    <w:bottom w:val="none" w:sz="0" w:space="0" w:color="auto"/>
                    <w:right w:val="none" w:sz="0" w:space="0" w:color="auto"/>
                  </w:divBdr>
                  <w:divsChild>
                    <w:div w:id="8609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4960">
              <w:marLeft w:val="0"/>
              <w:marRight w:val="0"/>
              <w:marTop w:val="0"/>
              <w:marBottom w:val="0"/>
              <w:divBdr>
                <w:top w:val="none" w:sz="0" w:space="0" w:color="auto"/>
                <w:left w:val="none" w:sz="0" w:space="0" w:color="auto"/>
                <w:bottom w:val="none" w:sz="0" w:space="0" w:color="auto"/>
                <w:right w:val="none" w:sz="0" w:space="0" w:color="auto"/>
              </w:divBdr>
              <w:divsChild>
                <w:div w:id="1677885317">
                  <w:marLeft w:val="0"/>
                  <w:marRight w:val="0"/>
                  <w:marTop w:val="0"/>
                  <w:marBottom w:val="0"/>
                  <w:divBdr>
                    <w:top w:val="none" w:sz="0" w:space="0" w:color="auto"/>
                    <w:left w:val="none" w:sz="0" w:space="0" w:color="auto"/>
                    <w:bottom w:val="none" w:sz="0" w:space="0" w:color="auto"/>
                    <w:right w:val="none" w:sz="0" w:space="0" w:color="auto"/>
                  </w:divBdr>
                </w:div>
                <w:div w:id="937101713">
                  <w:marLeft w:val="0"/>
                  <w:marRight w:val="0"/>
                  <w:marTop w:val="30"/>
                  <w:marBottom w:val="30"/>
                  <w:divBdr>
                    <w:top w:val="none" w:sz="0" w:space="0" w:color="auto"/>
                    <w:left w:val="none" w:sz="0" w:space="0" w:color="auto"/>
                    <w:bottom w:val="none" w:sz="0" w:space="0" w:color="auto"/>
                    <w:right w:val="none" w:sz="0" w:space="0" w:color="auto"/>
                  </w:divBdr>
                </w:div>
                <w:div w:id="163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37887">
          <w:marLeft w:val="0"/>
          <w:marRight w:val="0"/>
          <w:marTop w:val="0"/>
          <w:marBottom w:val="0"/>
          <w:divBdr>
            <w:top w:val="none" w:sz="0" w:space="0" w:color="auto"/>
            <w:left w:val="none" w:sz="0" w:space="0" w:color="auto"/>
            <w:bottom w:val="none" w:sz="0" w:space="0" w:color="auto"/>
            <w:right w:val="none" w:sz="0" w:space="0" w:color="auto"/>
          </w:divBdr>
          <w:divsChild>
            <w:div w:id="1866866737">
              <w:marLeft w:val="0"/>
              <w:marRight w:val="0"/>
              <w:marTop w:val="0"/>
              <w:marBottom w:val="0"/>
              <w:divBdr>
                <w:top w:val="none" w:sz="0" w:space="0" w:color="auto"/>
                <w:left w:val="none" w:sz="0" w:space="0" w:color="auto"/>
                <w:bottom w:val="none" w:sz="0" w:space="0" w:color="auto"/>
                <w:right w:val="none" w:sz="0" w:space="0" w:color="auto"/>
              </w:divBdr>
              <w:divsChild>
                <w:div w:id="1021854466">
                  <w:marLeft w:val="0"/>
                  <w:marRight w:val="0"/>
                  <w:marTop w:val="0"/>
                  <w:marBottom w:val="0"/>
                  <w:divBdr>
                    <w:top w:val="none" w:sz="0" w:space="0" w:color="auto"/>
                    <w:left w:val="none" w:sz="0" w:space="0" w:color="auto"/>
                    <w:bottom w:val="none" w:sz="0" w:space="0" w:color="auto"/>
                    <w:right w:val="none" w:sz="0" w:space="0" w:color="auto"/>
                  </w:divBdr>
                </w:div>
                <w:div w:id="1345133600">
                  <w:marLeft w:val="0"/>
                  <w:marRight w:val="0"/>
                  <w:marTop w:val="30"/>
                  <w:marBottom w:val="30"/>
                  <w:divBdr>
                    <w:top w:val="none" w:sz="0" w:space="0" w:color="auto"/>
                    <w:left w:val="none" w:sz="0" w:space="0" w:color="auto"/>
                    <w:bottom w:val="none" w:sz="0" w:space="0" w:color="auto"/>
                    <w:right w:val="none" w:sz="0" w:space="0" w:color="auto"/>
                  </w:divBdr>
                </w:div>
                <w:div w:id="3921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9933">
          <w:marLeft w:val="0"/>
          <w:marRight w:val="0"/>
          <w:marTop w:val="0"/>
          <w:marBottom w:val="0"/>
          <w:divBdr>
            <w:top w:val="none" w:sz="0" w:space="0" w:color="auto"/>
            <w:left w:val="none" w:sz="0" w:space="0" w:color="auto"/>
            <w:bottom w:val="none" w:sz="0" w:space="0" w:color="auto"/>
            <w:right w:val="none" w:sz="0" w:space="0" w:color="auto"/>
          </w:divBdr>
          <w:divsChild>
            <w:div w:id="1189372660">
              <w:marLeft w:val="0"/>
              <w:marRight w:val="0"/>
              <w:marTop w:val="0"/>
              <w:marBottom w:val="0"/>
              <w:divBdr>
                <w:top w:val="none" w:sz="0" w:space="0" w:color="auto"/>
                <w:left w:val="none" w:sz="0" w:space="0" w:color="auto"/>
                <w:bottom w:val="none" w:sz="0" w:space="0" w:color="auto"/>
                <w:right w:val="none" w:sz="0" w:space="0" w:color="auto"/>
              </w:divBdr>
              <w:divsChild>
                <w:div w:id="1848473885">
                  <w:marLeft w:val="0"/>
                  <w:marRight w:val="0"/>
                  <w:marTop w:val="0"/>
                  <w:marBottom w:val="0"/>
                  <w:divBdr>
                    <w:top w:val="none" w:sz="0" w:space="0" w:color="auto"/>
                    <w:left w:val="none" w:sz="0" w:space="0" w:color="auto"/>
                    <w:bottom w:val="none" w:sz="0" w:space="0" w:color="auto"/>
                    <w:right w:val="none" w:sz="0" w:space="0" w:color="auto"/>
                  </w:divBdr>
                </w:div>
                <w:div w:id="2110349721">
                  <w:marLeft w:val="0"/>
                  <w:marRight w:val="0"/>
                  <w:marTop w:val="30"/>
                  <w:marBottom w:val="30"/>
                  <w:divBdr>
                    <w:top w:val="none" w:sz="0" w:space="0" w:color="auto"/>
                    <w:left w:val="none" w:sz="0" w:space="0" w:color="auto"/>
                    <w:bottom w:val="none" w:sz="0" w:space="0" w:color="auto"/>
                    <w:right w:val="none" w:sz="0" w:space="0" w:color="auto"/>
                  </w:divBdr>
                </w:div>
                <w:div w:id="10545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0325">
          <w:marLeft w:val="0"/>
          <w:marRight w:val="0"/>
          <w:marTop w:val="0"/>
          <w:marBottom w:val="0"/>
          <w:divBdr>
            <w:top w:val="none" w:sz="0" w:space="0" w:color="auto"/>
            <w:left w:val="none" w:sz="0" w:space="0" w:color="auto"/>
            <w:bottom w:val="none" w:sz="0" w:space="0" w:color="auto"/>
            <w:right w:val="none" w:sz="0" w:space="0" w:color="auto"/>
          </w:divBdr>
          <w:divsChild>
            <w:div w:id="931476378">
              <w:marLeft w:val="360"/>
              <w:marRight w:val="0"/>
              <w:marTop w:val="0"/>
              <w:marBottom w:val="0"/>
              <w:divBdr>
                <w:top w:val="none" w:sz="0" w:space="0" w:color="auto"/>
                <w:left w:val="none" w:sz="0" w:space="0" w:color="auto"/>
                <w:bottom w:val="none" w:sz="0" w:space="0" w:color="auto"/>
                <w:right w:val="none" w:sz="0" w:space="0" w:color="auto"/>
              </w:divBdr>
              <w:divsChild>
                <w:div w:id="708527070">
                  <w:marLeft w:val="0"/>
                  <w:marRight w:val="0"/>
                  <w:marTop w:val="0"/>
                  <w:marBottom w:val="0"/>
                  <w:divBdr>
                    <w:top w:val="none" w:sz="0" w:space="0" w:color="auto"/>
                    <w:left w:val="none" w:sz="0" w:space="0" w:color="auto"/>
                    <w:bottom w:val="none" w:sz="0" w:space="0" w:color="auto"/>
                    <w:right w:val="none" w:sz="0" w:space="0" w:color="auto"/>
                  </w:divBdr>
                  <w:divsChild>
                    <w:div w:id="1383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5219">
              <w:marLeft w:val="0"/>
              <w:marRight w:val="0"/>
              <w:marTop w:val="0"/>
              <w:marBottom w:val="0"/>
              <w:divBdr>
                <w:top w:val="none" w:sz="0" w:space="0" w:color="auto"/>
                <w:left w:val="none" w:sz="0" w:space="0" w:color="auto"/>
                <w:bottom w:val="none" w:sz="0" w:space="0" w:color="auto"/>
                <w:right w:val="none" w:sz="0" w:space="0" w:color="auto"/>
              </w:divBdr>
              <w:divsChild>
                <w:div w:id="763496349">
                  <w:marLeft w:val="0"/>
                  <w:marRight w:val="0"/>
                  <w:marTop w:val="0"/>
                  <w:marBottom w:val="0"/>
                  <w:divBdr>
                    <w:top w:val="none" w:sz="0" w:space="0" w:color="auto"/>
                    <w:left w:val="none" w:sz="0" w:space="0" w:color="auto"/>
                    <w:bottom w:val="none" w:sz="0" w:space="0" w:color="auto"/>
                    <w:right w:val="none" w:sz="0" w:space="0" w:color="auto"/>
                  </w:divBdr>
                </w:div>
                <w:div w:id="502741429">
                  <w:marLeft w:val="0"/>
                  <w:marRight w:val="0"/>
                  <w:marTop w:val="30"/>
                  <w:marBottom w:val="30"/>
                  <w:divBdr>
                    <w:top w:val="none" w:sz="0" w:space="0" w:color="auto"/>
                    <w:left w:val="none" w:sz="0" w:space="0" w:color="auto"/>
                    <w:bottom w:val="none" w:sz="0" w:space="0" w:color="auto"/>
                    <w:right w:val="none" w:sz="0" w:space="0" w:color="auto"/>
                  </w:divBdr>
                </w:div>
                <w:div w:id="21229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4710">
          <w:marLeft w:val="0"/>
          <w:marRight w:val="0"/>
          <w:marTop w:val="0"/>
          <w:marBottom w:val="0"/>
          <w:divBdr>
            <w:top w:val="none" w:sz="0" w:space="0" w:color="auto"/>
            <w:left w:val="none" w:sz="0" w:space="0" w:color="auto"/>
            <w:bottom w:val="none" w:sz="0" w:space="0" w:color="auto"/>
            <w:right w:val="none" w:sz="0" w:space="0" w:color="auto"/>
          </w:divBdr>
          <w:divsChild>
            <w:div w:id="115147043">
              <w:marLeft w:val="360"/>
              <w:marRight w:val="0"/>
              <w:marTop w:val="0"/>
              <w:marBottom w:val="0"/>
              <w:divBdr>
                <w:top w:val="none" w:sz="0" w:space="0" w:color="auto"/>
                <w:left w:val="none" w:sz="0" w:space="0" w:color="auto"/>
                <w:bottom w:val="none" w:sz="0" w:space="0" w:color="auto"/>
                <w:right w:val="none" w:sz="0" w:space="0" w:color="auto"/>
              </w:divBdr>
              <w:divsChild>
                <w:div w:id="534923009">
                  <w:marLeft w:val="0"/>
                  <w:marRight w:val="0"/>
                  <w:marTop w:val="0"/>
                  <w:marBottom w:val="0"/>
                  <w:divBdr>
                    <w:top w:val="none" w:sz="0" w:space="0" w:color="auto"/>
                    <w:left w:val="none" w:sz="0" w:space="0" w:color="auto"/>
                    <w:bottom w:val="none" w:sz="0" w:space="0" w:color="auto"/>
                    <w:right w:val="none" w:sz="0" w:space="0" w:color="auto"/>
                  </w:divBdr>
                  <w:divsChild>
                    <w:div w:id="14605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2632">
              <w:marLeft w:val="0"/>
              <w:marRight w:val="0"/>
              <w:marTop w:val="0"/>
              <w:marBottom w:val="0"/>
              <w:divBdr>
                <w:top w:val="none" w:sz="0" w:space="0" w:color="auto"/>
                <w:left w:val="none" w:sz="0" w:space="0" w:color="auto"/>
                <w:bottom w:val="none" w:sz="0" w:space="0" w:color="auto"/>
                <w:right w:val="none" w:sz="0" w:space="0" w:color="auto"/>
              </w:divBdr>
              <w:divsChild>
                <w:div w:id="816727813">
                  <w:marLeft w:val="0"/>
                  <w:marRight w:val="0"/>
                  <w:marTop w:val="0"/>
                  <w:marBottom w:val="0"/>
                  <w:divBdr>
                    <w:top w:val="none" w:sz="0" w:space="0" w:color="auto"/>
                    <w:left w:val="none" w:sz="0" w:space="0" w:color="auto"/>
                    <w:bottom w:val="none" w:sz="0" w:space="0" w:color="auto"/>
                    <w:right w:val="none" w:sz="0" w:space="0" w:color="auto"/>
                  </w:divBdr>
                </w:div>
                <w:div w:id="879708998">
                  <w:marLeft w:val="0"/>
                  <w:marRight w:val="0"/>
                  <w:marTop w:val="30"/>
                  <w:marBottom w:val="30"/>
                  <w:divBdr>
                    <w:top w:val="none" w:sz="0" w:space="0" w:color="auto"/>
                    <w:left w:val="none" w:sz="0" w:space="0" w:color="auto"/>
                    <w:bottom w:val="none" w:sz="0" w:space="0" w:color="auto"/>
                    <w:right w:val="none" w:sz="0" w:space="0" w:color="auto"/>
                  </w:divBdr>
                </w:div>
                <w:div w:id="15023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8562">
          <w:marLeft w:val="0"/>
          <w:marRight w:val="0"/>
          <w:marTop w:val="0"/>
          <w:marBottom w:val="0"/>
          <w:divBdr>
            <w:top w:val="none" w:sz="0" w:space="0" w:color="auto"/>
            <w:left w:val="none" w:sz="0" w:space="0" w:color="auto"/>
            <w:bottom w:val="none" w:sz="0" w:space="0" w:color="auto"/>
            <w:right w:val="none" w:sz="0" w:space="0" w:color="auto"/>
          </w:divBdr>
          <w:divsChild>
            <w:div w:id="1746487066">
              <w:marLeft w:val="360"/>
              <w:marRight w:val="0"/>
              <w:marTop w:val="0"/>
              <w:marBottom w:val="0"/>
              <w:divBdr>
                <w:top w:val="none" w:sz="0" w:space="0" w:color="auto"/>
                <w:left w:val="none" w:sz="0" w:space="0" w:color="auto"/>
                <w:bottom w:val="none" w:sz="0" w:space="0" w:color="auto"/>
                <w:right w:val="none" w:sz="0" w:space="0" w:color="auto"/>
              </w:divBdr>
              <w:divsChild>
                <w:div w:id="1716737803">
                  <w:marLeft w:val="0"/>
                  <w:marRight w:val="0"/>
                  <w:marTop w:val="0"/>
                  <w:marBottom w:val="0"/>
                  <w:divBdr>
                    <w:top w:val="none" w:sz="0" w:space="0" w:color="auto"/>
                    <w:left w:val="none" w:sz="0" w:space="0" w:color="auto"/>
                    <w:bottom w:val="none" w:sz="0" w:space="0" w:color="auto"/>
                    <w:right w:val="none" w:sz="0" w:space="0" w:color="auto"/>
                  </w:divBdr>
                  <w:divsChild>
                    <w:div w:id="1925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7352">
              <w:marLeft w:val="0"/>
              <w:marRight w:val="0"/>
              <w:marTop w:val="0"/>
              <w:marBottom w:val="0"/>
              <w:divBdr>
                <w:top w:val="none" w:sz="0" w:space="0" w:color="auto"/>
                <w:left w:val="none" w:sz="0" w:space="0" w:color="auto"/>
                <w:bottom w:val="none" w:sz="0" w:space="0" w:color="auto"/>
                <w:right w:val="none" w:sz="0" w:space="0" w:color="auto"/>
              </w:divBdr>
              <w:divsChild>
                <w:div w:id="1590961329">
                  <w:marLeft w:val="0"/>
                  <w:marRight w:val="0"/>
                  <w:marTop w:val="0"/>
                  <w:marBottom w:val="0"/>
                  <w:divBdr>
                    <w:top w:val="none" w:sz="0" w:space="0" w:color="auto"/>
                    <w:left w:val="none" w:sz="0" w:space="0" w:color="auto"/>
                    <w:bottom w:val="none" w:sz="0" w:space="0" w:color="auto"/>
                    <w:right w:val="none" w:sz="0" w:space="0" w:color="auto"/>
                  </w:divBdr>
                </w:div>
                <w:div w:id="1077941894">
                  <w:marLeft w:val="0"/>
                  <w:marRight w:val="0"/>
                  <w:marTop w:val="30"/>
                  <w:marBottom w:val="30"/>
                  <w:divBdr>
                    <w:top w:val="none" w:sz="0" w:space="0" w:color="auto"/>
                    <w:left w:val="none" w:sz="0" w:space="0" w:color="auto"/>
                    <w:bottom w:val="none" w:sz="0" w:space="0" w:color="auto"/>
                    <w:right w:val="none" w:sz="0" w:space="0" w:color="auto"/>
                  </w:divBdr>
                </w:div>
                <w:div w:id="2564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6398">
          <w:marLeft w:val="0"/>
          <w:marRight w:val="0"/>
          <w:marTop w:val="0"/>
          <w:marBottom w:val="0"/>
          <w:divBdr>
            <w:top w:val="none" w:sz="0" w:space="0" w:color="auto"/>
            <w:left w:val="none" w:sz="0" w:space="0" w:color="auto"/>
            <w:bottom w:val="none" w:sz="0" w:space="0" w:color="auto"/>
            <w:right w:val="none" w:sz="0" w:space="0" w:color="auto"/>
          </w:divBdr>
          <w:divsChild>
            <w:div w:id="851991246">
              <w:marLeft w:val="360"/>
              <w:marRight w:val="0"/>
              <w:marTop w:val="0"/>
              <w:marBottom w:val="0"/>
              <w:divBdr>
                <w:top w:val="none" w:sz="0" w:space="0" w:color="auto"/>
                <w:left w:val="none" w:sz="0" w:space="0" w:color="auto"/>
                <w:bottom w:val="none" w:sz="0" w:space="0" w:color="auto"/>
                <w:right w:val="none" w:sz="0" w:space="0" w:color="auto"/>
              </w:divBdr>
              <w:divsChild>
                <w:div w:id="906648213">
                  <w:marLeft w:val="0"/>
                  <w:marRight w:val="0"/>
                  <w:marTop w:val="0"/>
                  <w:marBottom w:val="0"/>
                  <w:divBdr>
                    <w:top w:val="none" w:sz="0" w:space="0" w:color="auto"/>
                    <w:left w:val="none" w:sz="0" w:space="0" w:color="auto"/>
                    <w:bottom w:val="none" w:sz="0" w:space="0" w:color="auto"/>
                    <w:right w:val="none" w:sz="0" w:space="0" w:color="auto"/>
                  </w:divBdr>
                  <w:divsChild>
                    <w:div w:id="6646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5742">
              <w:marLeft w:val="0"/>
              <w:marRight w:val="0"/>
              <w:marTop w:val="0"/>
              <w:marBottom w:val="0"/>
              <w:divBdr>
                <w:top w:val="none" w:sz="0" w:space="0" w:color="auto"/>
                <w:left w:val="none" w:sz="0" w:space="0" w:color="auto"/>
                <w:bottom w:val="none" w:sz="0" w:space="0" w:color="auto"/>
                <w:right w:val="none" w:sz="0" w:space="0" w:color="auto"/>
              </w:divBdr>
              <w:divsChild>
                <w:div w:id="877088709">
                  <w:marLeft w:val="0"/>
                  <w:marRight w:val="0"/>
                  <w:marTop w:val="0"/>
                  <w:marBottom w:val="0"/>
                  <w:divBdr>
                    <w:top w:val="none" w:sz="0" w:space="0" w:color="auto"/>
                    <w:left w:val="none" w:sz="0" w:space="0" w:color="auto"/>
                    <w:bottom w:val="none" w:sz="0" w:space="0" w:color="auto"/>
                    <w:right w:val="none" w:sz="0" w:space="0" w:color="auto"/>
                  </w:divBdr>
                </w:div>
                <w:div w:id="1501699372">
                  <w:marLeft w:val="0"/>
                  <w:marRight w:val="0"/>
                  <w:marTop w:val="30"/>
                  <w:marBottom w:val="30"/>
                  <w:divBdr>
                    <w:top w:val="none" w:sz="0" w:space="0" w:color="auto"/>
                    <w:left w:val="none" w:sz="0" w:space="0" w:color="auto"/>
                    <w:bottom w:val="none" w:sz="0" w:space="0" w:color="auto"/>
                    <w:right w:val="none" w:sz="0" w:space="0" w:color="auto"/>
                  </w:divBdr>
                </w:div>
                <w:div w:id="5677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5486">
          <w:marLeft w:val="0"/>
          <w:marRight w:val="0"/>
          <w:marTop w:val="0"/>
          <w:marBottom w:val="0"/>
          <w:divBdr>
            <w:top w:val="none" w:sz="0" w:space="0" w:color="auto"/>
            <w:left w:val="none" w:sz="0" w:space="0" w:color="auto"/>
            <w:bottom w:val="none" w:sz="0" w:space="0" w:color="auto"/>
            <w:right w:val="none" w:sz="0" w:space="0" w:color="auto"/>
          </w:divBdr>
          <w:divsChild>
            <w:div w:id="104232104">
              <w:marLeft w:val="0"/>
              <w:marRight w:val="0"/>
              <w:marTop w:val="0"/>
              <w:marBottom w:val="0"/>
              <w:divBdr>
                <w:top w:val="none" w:sz="0" w:space="0" w:color="auto"/>
                <w:left w:val="none" w:sz="0" w:space="0" w:color="auto"/>
                <w:bottom w:val="none" w:sz="0" w:space="0" w:color="auto"/>
                <w:right w:val="none" w:sz="0" w:space="0" w:color="auto"/>
              </w:divBdr>
              <w:divsChild>
                <w:div w:id="54092487">
                  <w:marLeft w:val="0"/>
                  <w:marRight w:val="0"/>
                  <w:marTop w:val="0"/>
                  <w:marBottom w:val="0"/>
                  <w:divBdr>
                    <w:top w:val="none" w:sz="0" w:space="0" w:color="auto"/>
                    <w:left w:val="none" w:sz="0" w:space="0" w:color="auto"/>
                    <w:bottom w:val="none" w:sz="0" w:space="0" w:color="auto"/>
                    <w:right w:val="none" w:sz="0" w:space="0" w:color="auto"/>
                  </w:divBdr>
                </w:div>
                <w:div w:id="158889155">
                  <w:marLeft w:val="0"/>
                  <w:marRight w:val="0"/>
                  <w:marTop w:val="30"/>
                  <w:marBottom w:val="30"/>
                  <w:divBdr>
                    <w:top w:val="none" w:sz="0" w:space="0" w:color="auto"/>
                    <w:left w:val="none" w:sz="0" w:space="0" w:color="auto"/>
                    <w:bottom w:val="none" w:sz="0" w:space="0" w:color="auto"/>
                    <w:right w:val="none" w:sz="0" w:space="0" w:color="auto"/>
                  </w:divBdr>
                </w:div>
                <w:div w:id="18975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32820">
      <w:bodyDiv w:val="1"/>
      <w:marLeft w:val="0"/>
      <w:marRight w:val="0"/>
      <w:marTop w:val="0"/>
      <w:marBottom w:val="0"/>
      <w:divBdr>
        <w:top w:val="none" w:sz="0" w:space="0" w:color="auto"/>
        <w:left w:val="none" w:sz="0" w:space="0" w:color="auto"/>
        <w:bottom w:val="none" w:sz="0" w:space="0" w:color="auto"/>
        <w:right w:val="none" w:sz="0" w:space="0" w:color="auto"/>
      </w:divBdr>
      <w:divsChild>
        <w:div w:id="2147043835">
          <w:marLeft w:val="0"/>
          <w:marRight w:val="0"/>
          <w:marTop w:val="0"/>
          <w:marBottom w:val="0"/>
          <w:divBdr>
            <w:top w:val="none" w:sz="0" w:space="0" w:color="auto"/>
            <w:left w:val="none" w:sz="0" w:space="0" w:color="auto"/>
            <w:bottom w:val="none" w:sz="0" w:space="0" w:color="auto"/>
            <w:right w:val="none" w:sz="0" w:space="0" w:color="auto"/>
          </w:divBdr>
          <w:divsChild>
            <w:div w:id="562645857">
              <w:marLeft w:val="0"/>
              <w:marRight w:val="0"/>
              <w:marTop w:val="0"/>
              <w:marBottom w:val="0"/>
              <w:divBdr>
                <w:top w:val="none" w:sz="0" w:space="0" w:color="auto"/>
                <w:left w:val="none" w:sz="0" w:space="0" w:color="auto"/>
                <w:bottom w:val="none" w:sz="0" w:space="0" w:color="auto"/>
                <w:right w:val="none" w:sz="0" w:space="0" w:color="auto"/>
              </w:divBdr>
            </w:div>
            <w:div w:id="1469857679">
              <w:marLeft w:val="0"/>
              <w:marRight w:val="0"/>
              <w:marTop w:val="0"/>
              <w:marBottom w:val="0"/>
              <w:divBdr>
                <w:top w:val="none" w:sz="0" w:space="0" w:color="auto"/>
                <w:left w:val="none" w:sz="0" w:space="0" w:color="auto"/>
                <w:bottom w:val="none" w:sz="0" w:space="0" w:color="auto"/>
                <w:right w:val="none" w:sz="0" w:space="0" w:color="auto"/>
              </w:divBdr>
            </w:div>
            <w:div w:id="1571648877">
              <w:marLeft w:val="0"/>
              <w:marRight w:val="0"/>
              <w:marTop w:val="0"/>
              <w:marBottom w:val="0"/>
              <w:divBdr>
                <w:top w:val="none" w:sz="0" w:space="0" w:color="auto"/>
                <w:left w:val="none" w:sz="0" w:space="0" w:color="auto"/>
                <w:bottom w:val="none" w:sz="0" w:space="0" w:color="auto"/>
                <w:right w:val="none" w:sz="0" w:space="0" w:color="auto"/>
              </w:divBdr>
            </w:div>
            <w:div w:id="1951206059">
              <w:marLeft w:val="0"/>
              <w:marRight w:val="0"/>
              <w:marTop w:val="0"/>
              <w:marBottom w:val="0"/>
              <w:divBdr>
                <w:top w:val="none" w:sz="0" w:space="0" w:color="auto"/>
                <w:left w:val="none" w:sz="0" w:space="0" w:color="auto"/>
                <w:bottom w:val="none" w:sz="0" w:space="0" w:color="auto"/>
                <w:right w:val="none" w:sz="0" w:space="0" w:color="auto"/>
              </w:divBdr>
            </w:div>
            <w:div w:id="1134713815">
              <w:marLeft w:val="0"/>
              <w:marRight w:val="0"/>
              <w:marTop w:val="0"/>
              <w:marBottom w:val="0"/>
              <w:divBdr>
                <w:top w:val="none" w:sz="0" w:space="0" w:color="auto"/>
                <w:left w:val="none" w:sz="0" w:space="0" w:color="auto"/>
                <w:bottom w:val="none" w:sz="0" w:space="0" w:color="auto"/>
                <w:right w:val="none" w:sz="0" w:space="0" w:color="auto"/>
              </w:divBdr>
            </w:div>
            <w:div w:id="2031763074">
              <w:marLeft w:val="0"/>
              <w:marRight w:val="0"/>
              <w:marTop w:val="0"/>
              <w:marBottom w:val="0"/>
              <w:divBdr>
                <w:top w:val="none" w:sz="0" w:space="0" w:color="auto"/>
                <w:left w:val="none" w:sz="0" w:space="0" w:color="auto"/>
                <w:bottom w:val="none" w:sz="0" w:space="0" w:color="auto"/>
                <w:right w:val="none" w:sz="0" w:space="0" w:color="auto"/>
              </w:divBdr>
            </w:div>
            <w:div w:id="205139243">
              <w:marLeft w:val="0"/>
              <w:marRight w:val="0"/>
              <w:marTop w:val="0"/>
              <w:marBottom w:val="0"/>
              <w:divBdr>
                <w:top w:val="none" w:sz="0" w:space="0" w:color="auto"/>
                <w:left w:val="none" w:sz="0" w:space="0" w:color="auto"/>
                <w:bottom w:val="none" w:sz="0" w:space="0" w:color="auto"/>
                <w:right w:val="none" w:sz="0" w:space="0" w:color="auto"/>
              </w:divBdr>
            </w:div>
            <w:div w:id="1706061609">
              <w:marLeft w:val="0"/>
              <w:marRight w:val="0"/>
              <w:marTop w:val="0"/>
              <w:marBottom w:val="0"/>
              <w:divBdr>
                <w:top w:val="none" w:sz="0" w:space="0" w:color="auto"/>
                <w:left w:val="none" w:sz="0" w:space="0" w:color="auto"/>
                <w:bottom w:val="none" w:sz="0" w:space="0" w:color="auto"/>
                <w:right w:val="none" w:sz="0" w:space="0" w:color="auto"/>
              </w:divBdr>
            </w:div>
            <w:div w:id="277178368">
              <w:marLeft w:val="0"/>
              <w:marRight w:val="0"/>
              <w:marTop w:val="0"/>
              <w:marBottom w:val="0"/>
              <w:divBdr>
                <w:top w:val="none" w:sz="0" w:space="0" w:color="auto"/>
                <w:left w:val="none" w:sz="0" w:space="0" w:color="auto"/>
                <w:bottom w:val="none" w:sz="0" w:space="0" w:color="auto"/>
                <w:right w:val="none" w:sz="0" w:space="0" w:color="auto"/>
              </w:divBdr>
            </w:div>
            <w:div w:id="27798303">
              <w:marLeft w:val="0"/>
              <w:marRight w:val="0"/>
              <w:marTop w:val="0"/>
              <w:marBottom w:val="0"/>
              <w:divBdr>
                <w:top w:val="none" w:sz="0" w:space="0" w:color="auto"/>
                <w:left w:val="none" w:sz="0" w:space="0" w:color="auto"/>
                <w:bottom w:val="none" w:sz="0" w:space="0" w:color="auto"/>
                <w:right w:val="none" w:sz="0" w:space="0" w:color="auto"/>
              </w:divBdr>
            </w:div>
            <w:div w:id="1787500214">
              <w:marLeft w:val="0"/>
              <w:marRight w:val="0"/>
              <w:marTop w:val="0"/>
              <w:marBottom w:val="0"/>
              <w:divBdr>
                <w:top w:val="none" w:sz="0" w:space="0" w:color="auto"/>
                <w:left w:val="none" w:sz="0" w:space="0" w:color="auto"/>
                <w:bottom w:val="none" w:sz="0" w:space="0" w:color="auto"/>
                <w:right w:val="none" w:sz="0" w:space="0" w:color="auto"/>
              </w:divBdr>
            </w:div>
            <w:div w:id="1354770586">
              <w:marLeft w:val="0"/>
              <w:marRight w:val="0"/>
              <w:marTop w:val="0"/>
              <w:marBottom w:val="0"/>
              <w:divBdr>
                <w:top w:val="none" w:sz="0" w:space="0" w:color="auto"/>
                <w:left w:val="none" w:sz="0" w:space="0" w:color="auto"/>
                <w:bottom w:val="none" w:sz="0" w:space="0" w:color="auto"/>
                <w:right w:val="none" w:sz="0" w:space="0" w:color="auto"/>
              </w:divBdr>
            </w:div>
            <w:div w:id="842864778">
              <w:marLeft w:val="0"/>
              <w:marRight w:val="0"/>
              <w:marTop w:val="0"/>
              <w:marBottom w:val="0"/>
              <w:divBdr>
                <w:top w:val="none" w:sz="0" w:space="0" w:color="auto"/>
                <w:left w:val="none" w:sz="0" w:space="0" w:color="auto"/>
                <w:bottom w:val="none" w:sz="0" w:space="0" w:color="auto"/>
                <w:right w:val="none" w:sz="0" w:space="0" w:color="auto"/>
              </w:divBdr>
            </w:div>
            <w:div w:id="1923292357">
              <w:marLeft w:val="0"/>
              <w:marRight w:val="0"/>
              <w:marTop w:val="0"/>
              <w:marBottom w:val="0"/>
              <w:divBdr>
                <w:top w:val="none" w:sz="0" w:space="0" w:color="auto"/>
                <w:left w:val="none" w:sz="0" w:space="0" w:color="auto"/>
                <w:bottom w:val="none" w:sz="0" w:space="0" w:color="auto"/>
                <w:right w:val="none" w:sz="0" w:space="0" w:color="auto"/>
              </w:divBdr>
            </w:div>
            <w:div w:id="1241715619">
              <w:marLeft w:val="0"/>
              <w:marRight w:val="0"/>
              <w:marTop w:val="0"/>
              <w:marBottom w:val="0"/>
              <w:divBdr>
                <w:top w:val="none" w:sz="0" w:space="0" w:color="auto"/>
                <w:left w:val="none" w:sz="0" w:space="0" w:color="auto"/>
                <w:bottom w:val="none" w:sz="0" w:space="0" w:color="auto"/>
                <w:right w:val="none" w:sz="0" w:space="0" w:color="auto"/>
              </w:divBdr>
            </w:div>
            <w:div w:id="1547986604">
              <w:marLeft w:val="0"/>
              <w:marRight w:val="0"/>
              <w:marTop w:val="0"/>
              <w:marBottom w:val="0"/>
              <w:divBdr>
                <w:top w:val="none" w:sz="0" w:space="0" w:color="auto"/>
                <w:left w:val="none" w:sz="0" w:space="0" w:color="auto"/>
                <w:bottom w:val="none" w:sz="0" w:space="0" w:color="auto"/>
                <w:right w:val="none" w:sz="0" w:space="0" w:color="auto"/>
              </w:divBdr>
            </w:div>
            <w:div w:id="201989639">
              <w:marLeft w:val="0"/>
              <w:marRight w:val="0"/>
              <w:marTop w:val="0"/>
              <w:marBottom w:val="0"/>
              <w:divBdr>
                <w:top w:val="none" w:sz="0" w:space="0" w:color="auto"/>
                <w:left w:val="none" w:sz="0" w:space="0" w:color="auto"/>
                <w:bottom w:val="none" w:sz="0" w:space="0" w:color="auto"/>
                <w:right w:val="none" w:sz="0" w:space="0" w:color="auto"/>
              </w:divBdr>
            </w:div>
            <w:div w:id="231238055">
              <w:marLeft w:val="0"/>
              <w:marRight w:val="0"/>
              <w:marTop w:val="0"/>
              <w:marBottom w:val="0"/>
              <w:divBdr>
                <w:top w:val="none" w:sz="0" w:space="0" w:color="auto"/>
                <w:left w:val="none" w:sz="0" w:space="0" w:color="auto"/>
                <w:bottom w:val="none" w:sz="0" w:space="0" w:color="auto"/>
                <w:right w:val="none" w:sz="0" w:space="0" w:color="auto"/>
              </w:divBdr>
            </w:div>
            <w:div w:id="1162506259">
              <w:marLeft w:val="0"/>
              <w:marRight w:val="0"/>
              <w:marTop w:val="0"/>
              <w:marBottom w:val="0"/>
              <w:divBdr>
                <w:top w:val="none" w:sz="0" w:space="0" w:color="auto"/>
                <w:left w:val="none" w:sz="0" w:space="0" w:color="auto"/>
                <w:bottom w:val="none" w:sz="0" w:space="0" w:color="auto"/>
                <w:right w:val="none" w:sz="0" w:space="0" w:color="auto"/>
              </w:divBdr>
            </w:div>
            <w:div w:id="954676521">
              <w:marLeft w:val="0"/>
              <w:marRight w:val="0"/>
              <w:marTop w:val="0"/>
              <w:marBottom w:val="0"/>
              <w:divBdr>
                <w:top w:val="none" w:sz="0" w:space="0" w:color="auto"/>
                <w:left w:val="none" w:sz="0" w:space="0" w:color="auto"/>
                <w:bottom w:val="none" w:sz="0" w:space="0" w:color="auto"/>
                <w:right w:val="none" w:sz="0" w:space="0" w:color="auto"/>
              </w:divBdr>
            </w:div>
            <w:div w:id="1823504214">
              <w:marLeft w:val="0"/>
              <w:marRight w:val="0"/>
              <w:marTop w:val="0"/>
              <w:marBottom w:val="0"/>
              <w:divBdr>
                <w:top w:val="none" w:sz="0" w:space="0" w:color="auto"/>
                <w:left w:val="none" w:sz="0" w:space="0" w:color="auto"/>
                <w:bottom w:val="none" w:sz="0" w:space="0" w:color="auto"/>
                <w:right w:val="none" w:sz="0" w:space="0" w:color="auto"/>
              </w:divBdr>
            </w:div>
            <w:div w:id="1511064112">
              <w:marLeft w:val="0"/>
              <w:marRight w:val="0"/>
              <w:marTop w:val="0"/>
              <w:marBottom w:val="0"/>
              <w:divBdr>
                <w:top w:val="none" w:sz="0" w:space="0" w:color="auto"/>
                <w:left w:val="none" w:sz="0" w:space="0" w:color="auto"/>
                <w:bottom w:val="none" w:sz="0" w:space="0" w:color="auto"/>
                <w:right w:val="none" w:sz="0" w:space="0" w:color="auto"/>
              </w:divBdr>
            </w:div>
            <w:div w:id="1882816280">
              <w:marLeft w:val="0"/>
              <w:marRight w:val="0"/>
              <w:marTop w:val="0"/>
              <w:marBottom w:val="0"/>
              <w:divBdr>
                <w:top w:val="none" w:sz="0" w:space="0" w:color="auto"/>
                <w:left w:val="none" w:sz="0" w:space="0" w:color="auto"/>
                <w:bottom w:val="none" w:sz="0" w:space="0" w:color="auto"/>
                <w:right w:val="none" w:sz="0" w:space="0" w:color="auto"/>
              </w:divBdr>
            </w:div>
            <w:div w:id="1971402598">
              <w:marLeft w:val="0"/>
              <w:marRight w:val="0"/>
              <w:marTop w:val="0"/>
              <w:marBottom w:val="0"/>
              <w:divBdr>
                <w:top w:val="none" w:sz="0" w:space="0" w:color="auto"/>
                <w:left w:val="none" w:sz="0" w:space="0" w:color="auto"/>
                <w:bottom w:val="none" w:sz="0" w:space="0" w:color="auto"/>
                <w:right w:val="none" w:sz="0" w:space="0" w:color="auto"/>
              </w:divBdr>
            </w:div>
            <w:div w:id="1312949612">
              <w:marLeft w:val="0"/>
              <w:marRight w:val="0"/>
              <w:marTop w:val="0"/>
              <w:marBottom w:val="0"/>
              <w:divBdr>
                <w:top w:val="none" w:sz="0" w:space="0" w:color="auto"/>
                <w:left w:val="none" w:sz="0" w:space="0" w:color="auto"/>
                <w:bottom w:val="none" w:sz="0" w:space="0" w:color="auto"/>
                <w:right w:val="none" w:sz="0" w:space="0" w:color="auto"/>
              </w:divBdr>
            </w:div>
            <w:div w:id="395587398">
              <w:marLeft w:val="0"/>
              <w:marRight w:val="0"/>
              <w:marTop w:val="0"/>
              <w:marBottom w:val="0"/>
              <w:divBdr>
                <w:top w:val="none" w:sz="0" w:space="0" w:color="auto"/>
                <w:left w:val="none" w:sz="0" w:space="0" w:color="auto"/>
                <w:bottom w:val="none" w:sz="0" w:space="0" w:color="auto"/>
                <w:right w:val="none" w:sz="0" w:space="0" w:color="auto"/>
              </w:divBdr>
            </w:div>
            <w:div w:id="772553538">
              <w:marLeft w:val="0"/>
              <w:marRight w:val="0"/>
              <w:marTop w:val="0"/>
              <w:marBottom w:val="0"/>
              <w:divBdr>
                <w:top w:val="none" w:sz="0" w:space="0" w:color="auto"/>
                <w:left w:val="none" w:sz="0" w:space="0" w:color="auto"/>
                <w:bottom w:val="none" w:sz="0" w:space="0" w:color="auto"/>
                <w:right w:val="none" w:sz="0" w:space="0" w:color="auto"/>
              </w:divBdr>
            </w:div>
            <w:div w:id="1872304258">
              <w:marLeft w:val="0"/>
              <w:marRight w:val="0"/>
              <w:marTop w:val="0"/>
              <w:marBottom w:val="0"/>
              <w:divBdr>
                <w:top w:val="none" w:sz="0" w:space="0" w:color="auto"/>
                <w:left w:val="none" w:sz="0" w:space="0" w:color="auto"/>
                <w:bottom w:val="none" w:sz="0" w:space="0" w:color="auto"/>
                <w:right w:val="none" w:sz="0" w:space="0" w:color="auto"/>
              </w:divBdr>
            </w:div>
            <w:div w:id="1006901607">
              <w:marLeft w:val="0"/>
              <w:marRight w:val="0"/>
              <w:marTop w:val="0"/>
              <w:marBottom w:val="0"/>
              <w:divBdr>
                <w:top w:val="none" w:sz="0" w:space="0" w:color="auto"/>
                <w:left w:val="none" w:sz="0" w:space="0" w:color="auto"/>
                <w:bottom w:val="none" w:sz="0" w:space="0" w:color="auto"/>
                <w:right w:val="none" w:sz="0" w:space="0" w:color="auto"/>
              </w:divBdr>
            </w:div>
            <w:div w:id="219559408">
              <w:marLeft w:val="0"/>
              <w:marRight w:val="0"/>
              <w:marTop w:val="0"/>
              <w:marBottom w:val="0"/>
              <w:divBdr>
                <w:top w:val="none" w:sz="0" w:space="0" w:color="auto"/>
                <w:left w:val="none" w:sz="0" w:space="0" w:color="auto"/>
                <w:bottom w:val="none" w:sz="0" w:space="0" w:color="auto"/>
                <w:right w:val="none" w:sz="0" w:space="0" w:color="auto"/>
              </w:divBdr>
            </w:div>
            <w:div w:id="1339694379">
              <w:marLeft w:val="0"/>
              <w:marRight w:val="0"/>
              <w:marTop w:val="0"/>
              <w:marBottom w:val="0"/>
              <w:divBdr>
                <w:top w:val="none" w:sz="0" w:space="0" w:color="auto"/>
                <w:left w:val="none" w:sz="0" w:space="0" w:color="auto"/>
                <w:bottom w:val="none" w:sz="0" w:space="0" w:color="auto"/>
                <w:right w:val="none" w:sz="0" w:space="0" w:color="auto"/>
              </w:divBdr>
            </w:div>
            <w:div w:id="321545277">
              <w:marLeft w:val="0"/>
              <w:marRight w:val="0"/>
              <w:marTop w:val="0"/>
              <w:marBottom w:val="0"/>
              <w:divBdr>
                <w:top w:val="none" w:sz="0" w:space="0" w:color="auto"/>
                <w:left w:val="none" w:sz="0" w:space="0" w:color="auto"/>
                <w:bottom w:val="none" w:sz="0" w:space="0" w:color="auto"/>
                <w:right w:val="none" w:sz="0" w:space="0" w:color="auto"/>
              </w:divBdr>
            </w:div>
            <w:div w:id="270943356">
              <w:marLeft w:val="0"/>
              <w:marRight w:val="0"/>
              <w:marTop w:val="0"/>
              <w:marBottom w:val="0"/>
              <w:divBdr>
                <w:top w:val="none" w:sz="0" w:space="0" w:color="auto"/>
                <w:left w:val="none" w:sz="0" w:space="0" w:color="auto"/>
                <w:bottom w:val="none" w:sz="0" w:space="0" w:color="auto"/>
                <w:right w:val="none" w:sz="0" w:space="0" w:color="auto"/>
              </w:divBdr>
            </w:div>
            <w:div w:id="1685934268">
              <w:marLeft w:val="0"/>
              <w:marRight w:val="0"/>
              <w:marTop w:val="0"/>
              <w:marBottom w:val="0"/>
              <w:divBdr>
                <w:top w:val="none" w:sz="0" w:space="0" w:color="auto"/>
                <w:left w:val="none" w:sz="0" w:space="0" w:color="auto"/>
                <w:bottom w:val="none" w:sz="0" w:space="0" w:color="auto"/>
                <w:right w:val="none" w:sz="0" w:space="0" w:color="auto"/>
              </w:divBdr>
            </w:div>
          </w:divsChild>
        </w:div>
        <w:div w:id="131992079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opus.com/authid/detail.uri?authorId=58925734100&amp;origin=resultslist" TargetMode="External"/><Relationship Id="rId3" Type="http://schemas.openxmlformats.org/officeDocument/2006/relationships/settings" Target="settings.xml"/><Relationship Id="rId7" Type="http://schemas.openxmlformats.org/officeDocument/2006/relationships/hyperlink" Target="https://www.webofscience.com/wos/woscc/summary/5ff4daf9-cb90-4b05-a882-a740ea5f9ff4-0153e9a056/relevance/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https://my.gtu.ge/Personal/20180468" TargetMode="External"/><Relationship Id="rId10" Type="http://schemas.openxmlformats.org/officeDocument/2006/relationships/hyperlink" Target="https://www.scopus.com/authid/detail.uri?authorId=58925734100&amp;origin=resultslist" TargetMode="External"/><Relationship Id="rId4" Type="http://schemas.openxmlformats.org/officeDocument/2006/relationships/webSettings" Target="webSettings.xml"/><Relationship Id="rId9" Type="http://schemas.openxmlformats.org/officeDocument/2006/relationships/hyperlink" Target="https://www.scopus.com/pages/publications/105010343152?origin=resultsli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1369</Words>
  <Characters>7807</Characters>
  <Application>Microsoft Office Word</Application>
  <DocSecurity>0</DocSecurity>
  <Lines>65</Lines>
  <Paragraphs>18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natela.dzebisashvili@tsu.ge</dc:creator>
  <cp:keywords/>
  <dc:description/>
  <cp:lastModifiedBy>Admin</cp:lastModifiedBy>
  <cp:revision>22</cp:revision>
  <dcterms:created xsi:type="dcterms:W3CDTF">2025-03-16T10:30:00Z</dcterms:created>
  <dcterms:modified xsi:type="dcterms:W3CDTF">2026-02-12T09:15:00Z</dcterms:modified>
</cp:coreProperties>
</file>