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3B746E" w14:textId="36AB3682" w:rsidR="00A50C5A" w:rsidRDefault="00A50C5A" w:rsidP="003A2226">
      <w:pPr>
        <w:pStyle w:val="Heading1"/>
        <w:rPr>
          <w:rFonts w:eastAsia="Times New Roman"/>
          <w:lang w:bidi="ar-SA"/>
        </w:rPr>
      </w:pPr>
      <w:r>
        <w:rPr>
          <w:rFonts w:eastAsia="Times New Roman"/>
          <w:lang w:bidi="ar-SA"/>
        </w:rPr>
        <w:t>Project Definition and Description</w:t>
      </w:r>
    </w:p>
    <w:p w14:paraId="16333EBE" w14:textId="32DA3BF8" w:rsidR="00A50C5A" w:rsidRPr="00A50C5A" w:rsidRDefault="00A50C5A" w:rsidP="00A50C5A">
      <w:pPr>
        <w:pStyle w:val="Heading2"/>
        <w:rPr>
          <w:rFonts w:eastAsia="Times New Roman"/>
          <w:lang w:bidi="ar-SA"/>
        </w:rPr>
      </w:pPr>
      <w:r w:rsidRPr="00A50C5A">
        <w:rPr>
          <w:rFonts w:eastAsia="Times New Roman"/>
          <w:lang w:bidi="ar-SA"/>
        </w:rPr>
        <w:t>Primary Aim</w:t>
      </w:r>
    </w:p>
    <w:p w14:paraId="46FACEAC" w14:textId="77777777" w:rsidR="00A50C5A" w:rsidRPr="00A50C5A" w:rsidRDefault="00A50C5A" w:rsidP="00A50C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 xml:space="preserve">Develop and rigorously evaluate </w:t>
      </w:r>
      <w:r w:rsidRPr="00A50C5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bidi="ar-SA"/>
          <w14:ligatures w14:val="none"/>
        </w:rPr>
        <w:t>multimodal models for breast cancer survival risk prediction</w:t>
      </w: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 xml:space="preserve"> using:</w:t>
      </w:r>
    </w:p>
    <w:p w14:paraId="1ED7798C" w14:textId="77777777" w:rsidR="00A50C5A" w:rsidRPr="00A50C5A" w:rsidRDefault="00A50C5A" w:rsidP="00A50C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Clinical variables</w:t>
      </w:r>
    </w:p>
    <w:p w14:paraId="4B5EBA43" w14:textId="77777777" w:rsidR="00A50C5A" w:rsidRPr="00A50C5A" w:rsidRDefault="00A50C5A" w:rsidP="00A50C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Gene expression</w:t>
      </w:r>
    </w:p>
    <w:p w14:paraId="0C1C8458" w14:textId="77777777" w:rsidR="00A50C5A" w:rsidRPr="00A50C5A" w:rsidRDefault="00A50C5A" w:rsidP="00A50C5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Copy number variation (CNV)</w:t>
      </w:r>
    </w:p>
    <w:p w14:paraId="41572FC8" w14:textId="77777777" w:rsidR="00A50C5A" w:rsidRPr="00A50C5A" w:rsidRDefault="00A50C5A" w:rsidP="00A50C5A">
      <w:pPr>
        <w:pStyle w:val="Heading2"/>
        <w:rPr>
          <w:rFonts w:eastAsia="Times New Roman"/>
          <w:lang w:bidi="ar-SA"/>
        </w:rPr>
      </w:pPr>
      <w:r w:rsidRPr="00A50C5A">
        <w:rPr>
          <w:rFonts w:eastAsia="Times New Roman"/>
          <w:lang w:bidi="ar-SA"/>
        </w:rPr>
        <w:t>Core Hypothesis</w:t>
      </w:r>
    </w:p>
    <w:p w14:paraId="48D0E62B" w14:textId="77777777" w:rsidR="00A50C5A" w:rsidRPr="00A50C5A" w:rsidRDefault="00A50C5A" w:rsidP="00A50C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Multimodal integration (clinical + transcriptomic + CNV) improves:</w:t>
      </w:r>
    </w:p>
    <w:p w14:paraId="111AE9A6" w14:textId="77777777" w:rsidR="00A50C5A" w:rsidRPr="00A50C5A" w:rsidRDefault="00A50C5A" w:rsidP="00A50C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Discrimination (C-index)</w:t>
      </w:r>
    </w:p>
    <w:p w14:paraId="5082399B" w14:textId="77777777" w:rsidR="00A50C5A" w:rsidRPr="00A50C5A" w:rsidRDefault="00A50C5A" w:rsidP="00A50C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Calibration</w:t>
      </w:r>
    </w:p>
    <w:p w14:paraId="2EE8C0E8" w14:textId="77777777" w:rsidR="00A50C5A" w:rsidRPr="00A50C5A" w:rsidRDefault="00A50C5A" w:rsidP="00A50C5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Risk stratification stability</w:t>
      </w:r>
    </w:p>
    <w:p w14:paraId="323D56B4" w14:textId="77777777" w:rsidR="00A50C5A" w:rsidRPr="00A50C5A" w:rsidRDefault="00A50C5A" w:rsidP="00A50C5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under:</w:t>
      </w:r>
    </w:p>
    <w:p w14:paraId="763409BC" w14:textId="77777777" w:rsidR="00A50C5A" w:rsidRPr="00A50C5A" w:rsidRDefault="00A50C5A" w:rsidP="00A50C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Subgroup evaluation (age, ER status, stage)</w:t>
      </w:r>
    </w:p>
    <w:p w14:paraId="4566630A" w14:textId="77777777" w:rsidR="00A50C5A" w:rsidRPr="00A50C5A" w:rsidRDefault="00A50C5A" w:rsidP="00A50C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Robustness stress testing</w:t>
      </w:r>
    </w:p>
    <w:p w14:paraId="03F24649" w14:textId="77777777" w:rsidR="00A50C5A" w:rsidRPr="00A50C5A" w:rsidRDefault="00A50C5A" w:rsidP="00A50C5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</w:pPr>
      <w:r w:rsidRPr="00A50C5A">
        <w:rPr>
          <w:rFonts w:ascii="Times New Roman" w:eastAsia="Times New Roman" w:hAnsi="Times New Roman" w:cs="Times New Roman"/>
          <w:kern w:val="0"/>
          <w:sz w:val="24"/>
          <w:szCs w:val="24"/>
          <w:lang w:bidi="ar-SA"/>
          <w14:ligatures w14:val="none"/>
        </w:rPr>
        <w:t>Fairness constraints</w:t>
      </w:r>
    </w:p>
    <w:p w14:paraId="47BB5D94" w14:textId="11886A5B" w:rsidR="003970CC" w:rsidRDefault="008A3129" w:rsidP="00A50C5A">
      <w:pPr>
        <w:pStyle w:val="Heading2"/>
      </w:pPr>
      <w:r>
        <w:t>T</w:t>
      </w:r>
      <w:r w:rsidR="00A50C5A" w:rsidRPr="00A50C5A">
        <w:t>he Prediction Task</w:t>
      </w:r>
    </w:p>
    <w:p w14:paraId="60A919FC" w14:textId="1E514025" w:rsidR="00A50C5A" w:rsidRDefault="006306C7" w:rsidP="00A50C5A">
      <w:r>
        <w:t xml:space="preserve">Our primary task is </w:t>
      </w:r>
      <w:r>
        <w:t>5-year Overall Survival Risk Prediction</w:t>
      </w:r>
      <w:r>
        <w:t>.</w:t>
      </w:r>
      <w:r w:rsidR="00446E13">
        <w:t xml:space="preserve"> </w:t>
      </w:r>
    </w:p>
    <w:p w14:paraId="339C262D" w14:textId="295CF490" w:rsidR="00446E13" w:rsidRDefault="00446E13" w:rsidP="00A50C5A">
      <w:r>
        <w:t>The main reasons of choosing this task as the benchmark project task are:</w:t>
      </w:r>
    </w:p>
    <w:p w14:paraId="0C451DC5" w14:textId="77777777" w:rsidR="00446E13" w:rsidRDefault="00446E13" w:rsidP="00446E13">
      <w:pPr>
        <w:pStyle w:val="NormalWeb"/>
        <w:numPr>
          <w:ilvl w:val="0"/>
          <w:numId w:val="8"/>
        </w:numPr>
      </w:pPr>
      <w:r>
        <w:t>Clinically meaningful</w:t>
      </w:r>
    </w:p>
    <w:p w14:paraId="5293D539" w14:textId="77777777" w:rsidR="00446E13" w:rsidRDefault="00446E13" w:rsidP="00446E13">
      <w:pPr>
        <w:pStyle w:val="NormalWeb"/>
        <w:numPr>
          <w:ilvl w:val="0"/>
          <w:numId w:val="8"/>
        </w:numPr>
      </w:pPr>
      <w:r>
        <w:t>Standard survival horizon</w:t>
      </w:r>
    </w:p>
    <w:p w14:paraId="0C67D090" w14:textId="77777777" w:rsidR="00446E13" w:rsidRDefault="00446E13" w:rsidP="00446E13">
      <w:pPr>
        <w:pStyle w:val="NormalWeb"/>
        <w:numPr>
          <w:ilvl w:val="0"/>
          <w:numId w:val="8"/>
        </w:numPr>
      </w:pPr>
      <w:r>
        <w:t>Converts survival into binary or time-to-event modeling</w:t>
      </w:r>
    </w:p>
    <w:p w14:paraId="05B8EA86" w14:textId="77777777" w:rsidR="00446E13" w:rsidRDefault="00446E13" w:rsidP="00446E13">
      <w:pPr>
        <w:pStyle w:val="NormalWeb"/>
        <w:numPr>
          <w:ilvl w:val="0"/>
          <w:numId w:val="8"/>
        </w:numPr>
      </w:pPr>
      <w:r>
        <w:t>Allows both:</w:t>
      </w:r>
    </w:p>
    <w:p w14:paraId="2209D1BA" w14:textId="77777777" w:rsidR="00446E13" w:rsidRDefault="00446E13" w:rsidP="00446E13">
      <w:pPr>
        <w:pStyle w:val="NormalWeb"/>
        <w:numPr>
          <w:ilvl w:val="1"/>
          <w:numId w:val="8"/>
        </w:numPr>
      </w:pPr>
      <w:r>
        <w:t>Cox survival modeling</w:t>
      </w:r>
    </w:p>
    <w:p w14:paraId="6DBF8524" w14:textId="77777777" w:rsidR="00446E13" w:rsidRDefault="00446E13" w:rsidP="00446E13">
      <w:pPr>
        <w:pStyle w:val="NormalWeb"/>
        <w:numPr>
          <w:ilvl w:val="1"/>
          <w:numId w:val="8"/>
        </w:numPr>
      </w:pPr>
      <w:r>
        <w:t>Deep survival models</w:t>
      </w:r>
    </w:p>
    <w:p w14:paraId="6763953C" w14:textId="77777777" w:rsidR="00446E13" w:rsidRDefault="00446E13" w:rsidP="00446E13">
      <w:pPr>
        <w:pStyle w:val="NormalWeb"/>
        <w:numPr>
          <w:ilvl w:val="1"/>
          <w:numId w:val="8"/>
        </w:numPr>
      </w:pPr>
      <w:r>
        <w:t>Binary classification at fixed horizon</w:t>
      </w:r>
    </w:p>
    <w:p w14:paraId="2FB9F044" w14:textId="0154254C" w:rsidR="009A2942" w:rsidRDefault="009A2942" w:rsidP="009A2942">
      <w:pPr>
        <w:pStyle w:val="NormalWeb"/>
      </w:pPr>
      <w:r>
        <w:t>In this project, I i</w:t>
      </w:r>
      <w:r>
        <w:t xml:space="preserve">mplement both fixed-horizon </w:t>
      </w:r>
      <w:r>
        <w:t>and</w:t>
      </w:r>
      <w:r>
        <w:t xml:space="preserve"> full survival analysis</w:t>
      </w:r>
      <w:r>
        <w:t>.</w:t>
      </w:r>
    </w:p>
    <w:p w14:paraId="24BE5782" w14:textId="029BEA26" w:rsidR="003A2226" w:rsidRDefault="003A2226" w:rsidP="003A2226">
      <w:pPr>
        <w:pStyle w:val="Heading2"/>
      </w:pPr>
      <w:r>
        <w:lastRenderedPageBreak/>
        <w:t>Modalities</w:t>
      </w:r>
    </w:p>
    <w:p w14:paraId="707746CC" w14:textId="77777777" w:rsidR="003A2226" w:rsidRDefault="003A2226" w:rsidP="003A2226">
      <w:pPr>
        <w:pStyle w:val="Heading3"/>
        <w:rPr>
          <w:lang w:bidi="ar-SA"/>
        </w:rPr>
      </w:pPr>
      <w:r w:rsidRPr="003A2226">
        <w:t>Modality</w:t>
      </w:r>
      <w:r>
        <w:t xml:space="preserve"> A — Clinical</w:t>
      </w:r>
    </w:p>
    <w:p w14:paraId="2AE3EDE2" w14:textId="77777777" w:rsidR="003A2226" w:rsidRDefault="003A2226" w:rsidP="003A2226">
      <w:pPr>
        <w:pStyle w:val="NormalWeb"/>
      </w:pPr>
      <w:r>
        <w:t>Examples:</w:t>
      </w:r>
    </w:p>
    <w:p w14:paraId="0529AEA1" w14:textId="77777777" w:rsidR="003A2226" w:rsidRDefault="003A2226" w:rsidP="003A2226">
      <w:pPr>
        <w:pStyle w:val="NormalWeb"/>
        <w:numPr>
          <w:ilvl w:val="0"/>
          <w:numId w:val="4"/>
        </w:numPr>
      </w:pPr>
      <w:r>
        <w:t>Age at diagnosis</w:t>
      </w:r>
    </w:p>
    <w:p w14:paraId="2B1CFA75" w14:textId="77777777" w:rsidR="003A2226" w:rsidRDefault="003A2226" w:rsidP="003A2226">
      <w:pPr>
        <w:pStyle w:val="NormalWeb"/>
        <w:numPr>
          <w:ilvl w:val="0"/>
          <w:numId w:val="4"/>
        </w:numPr>
      </w:pPr>
      <w:r>
        <w:t>Tumor size</w:t>
      </w:r>
    </w:p>
    <w:p w14:paraId="11C1152D" w14:textId="77777777" w:rsidR="003A2226" w:rsidRDefault="003A2226" w:rsidP="003A2226">
      <w:pPr>
        <w:pStyle w:val="NormalWeb"/>
        <w:numPr>
          <w:ilvl w:val="0"/>
          <w:numId w:val="4"/>
        </w:numPr>
      </w:pPr>
      <w:r>
        <w:t>Stage</w:t>
      </w:r>
    </w:p>
    <w:p w14:paraId="37561B71" w14:textId="77777777" w:rsidR="003A2226" w:rsidRDefault="003A2226" w:rsidP="003A2226">
      <w:pPr>
        <w:pStyle w:val="NormalWeb"/>
        <w:numPr>
          <w:ilvl w:val="0"/>
          <w:numId w:val="4"/>
        </w:numPr>
      </w:pPr>
      <w:r>
        <w:t>Grade</w:t>
      </w:r>
    </w:p>
    <w:p w14:paraId="7D678B73" w14:textId="77777777" w:rsidR="003A2226" w:rsidRDefault="003A2226" w:rsidP="003A2226">
      <w:pPr>
        <w:pStyle w:val="NormalWeb"/>
        <w:numPr>
          <w:ilvl w:val="0"/>
          <w:numId w:val="4"/>
        </w:numPr>
      </w:pPr>
      <w:r>
        <w:t>ER / PR / HER2 status</w:t>
      </w:r>
    </w:p>
    <w:p w14:paraId="085DACF9" w14:textId="77777777" w:rsidR="003A2226" w:rsidRDefault="003A2226" w:rsidP="003A2226">
      <w:pPr>
        <w:pStyle w:val="NormalWeb"/>
        <w:numPr>
          <w:ilvl w:val="0"/>
          <w:numId w:val="4"/>
        </w:numPr>
      </w:pPr>
      <w:r>
        <w:t>Lymph node status</w:t>
      </w:r>
    </w:p>
    <w:p w14:paraId="0CC1790B" w14:textId="77777777" w:rsidR="003A2226" w:rsidRDefault="003A2226" w:rsidP="003A2226">
      <w:pPr>
        <w:pStyle w:val="NormalWeb"/>
        <w:numPr>
          <w:ilvl w:val="0"/>
          <w:numId w:val="4"/>
        </w:numPr>
      </w:pPr>
      <w:r>
        <w:t>Treatment variables</w:t>
      </w:r>
    </w:p>
    <w:p w14:paraId="754D5164" w14:textId="77777777" w:rsidR="003A2226" w:rsidRDefault="003A2226" w:rsidP="003A2226">
      <w:pPr>
        <w:pStyle w:val="Heading3"/>
      </w:pPr>
      <w:r>
        <w:t>Modality B — Gene Expression</w:t>
      </w:r>
    </w:p>
    <w:p w14:paraId="32386496" w14:textId="77777777" w:rsidR="003A2226" w:rsidRDefault="003A2226" w:rsidP="003A2226">
      <w:pPr>
        <w:pStyle w:val="NormalWeb"/>
      </w:pPr>
      <w:r>
        <w:t>~25k genes (microarray)</w:t>
      </w:r>
    </w:p>
    <w:p w14:paraId="3877A0B0" w14:textId="77777777" w:rsidR="003A2226" w:rsidRDefault="003A2226" w:rsidP="003A2226">
      <w:pPr>
        <w:pStyle w:val="Heading3"/>
      </w:pPr>
      <w:r>
        <w:t>Modality C — Copy Number Alteration (CNA)</w:t>
      </w:r>
    </w:p>
    <w:p w14:paraId="4C29A932" w14:textId="77777777" w:rsidR="003A2226" w:rsidRDefault="003A2226" w:rsidP="003A2226"/>
    <w:p w14:paraId="1B74871E" w14:textId="21F65808" w:rsidR="003A2226" w:rsidRDefault="003A2226" w:rsidP="003A2226">
      <w:pPr>
        <w:pStyle w:val="Heading2"/>
      </w:pPr>
      <w:r>
        <w:t>Cohort Inclusion Criteria</w:t>
      </w:r>
    </w:p>
    <w:p w14:paraId="6F86EDA4" w14:textId="77777777" w:rsidR="00F9330B" w:rsidRDefault="00F9330B" w:rsidP="00F9330B">
      <w:pPr>
        <w:pStyle w:val="NormalWeb"/>
      </w:pPr>
      <w:r>
        <w:t>Inclusion:</w:t>
      </w:r>
    </w:p>
    <w:p w14:paraId="26579A20" w14:textId="77777777" w:rsidR="00F9330B" w:rsidRDefault="00F9330B" w:rsidP="00F9330B">
      <w:pPr>
        <w:pStyle w:val="NormalWeb"/>
        <w:numPr>
          <w:ilvl w:val="0"/>
          <w:numId w:val="6"/>
        </w:numPr>
      </w:pPr>
      <w:r>
        <w:t>Primary breast cancer</w:t>
      </w:r>
    </w:p>
    <w:p w14:paraId="09C086AF" w14:textId="77777777" w:rsidR="00F9330B" w:rsidRDefault="00F9330B" w:rsidP="00F9330B">
      <w:pPr>
        <w:pStyle w:val="NormalWeb"/>
        <w:numPr>
          <w:ilvl w:val="0"/>
          <w:numId w:val="6"/>
        </w:numPr>
      </w:pPr>
      <w:r>
        <w:t>Available survival time + event indicator</w:t>
      </w:r>
    </w:p>
    <w:p w14:paraId="39FB9EDF" w14:textId="77777777" w:rsidR="00F9330B" w:rsidRDefault="00F9330B" w:rsidP="00F9330B">
      <w:pPr>
        <w:pStyle w:val="NormalWeb"/>
        <w:numPr>
          <w:ilvl w:val="0"/>
          <w:numId w:val="6"/>
        </w:numPr>
      </w:pPr>
      <w:r>
        <w:t>Available gene expression</w:t>
      </w:r>
    </w:p>
    <w:p w14:paraId="050AACCE" w14:textId="77777777" w:rsidR="00F9330B" w:rsidRDefault="00F9330B" w:rsidP="00F9330B">
      <w:pPr>
        <w:pStyle w:val="NormalWeb"/>
        <w:numPr>
          <w:ilvl w:val="0"/>
          <w:numId w:val="6"/>
        </w:numPr>
      </w:pPr>
      <w:r>
        <w:t>Available clinical data</w:t>
      </w:r>
    </w:p>
    <w:p w14:paraId="4937B44D" w14:textId="77777777" w:rsidR="00F9330B" w:rsidRDefault="00F9330B" w:rsidP="00F9330B">
      <w:pPr>
        <w:pStyle w:val="NormalWeb"/>
      </w:pPr>
      <w:r>
        <w:t>Exclusion:</w:t>
      </w:r>
    </w:p>
    <w:p w14:paraId="790CB826" w14:textId="77777777" w:rsidR="00F9330B" w:rsidRDefault="00F9330B" w:rsidP="00F9330B">
      <w:pPr>
        <w:pStyle w:val="NormalWeb"/>
        <w:numPr>
          <w:ilvl w:val="0"/>
          <w:numId w:val="7"/>
        </w:numPr>
      </w:pPr>
      <w:r>
        <w:t>Missing outcome</w:t>
      </w:r>
    </w:p>
    <w:p w14:paraId="78018343" w14:textId="77777777" w:rsidR="00F9330B" w:rsidRDefault="00F9330B" w:rsidP="00F9330B">
      <w:pPr>
        <w:pStyle w:val="NormalWeb"/>
        <w:numPr>
          <w:ilvl w:val="0"/>
          <w:numId w:val="7"/>
        </w:numPr>
      </w:pPr>
      <w:r>
        <w:t xml:space="preserve">Follow-up </w:t>
      </w:r>
      <w:r w:rsidRPr="00F9330B">
        <w:rPr>
          <w:highlight w:val="yellow"/>
        </w:rPr>
        <w:t>&lt; X months</w:t>
      </w:r>
    </w:p>
    <w:p w14:paraId="27E2DFFE" w14:textId="308D98F7" w:rsidR="00F9330B" w:rsidRDefault="00F9330B" w:rsidP="00F9330B">
      <w:pPr>
        <w:pStyle w:val="NormalWeb"/>
      </w:pPr>
      <w:r>
        <w:t xml:space="preserve">These are documented in </w:t>
      </w:r>
      <w:r w:rsidRPr="00BE1582">
        <w:rPr>
          <w:highlight w:val="yellow"/>
        </w:rPr>
        <w:t>PROJECT_CHARTER.md</w:t>
      </w:r>
      <w:r w:rsidRPr="00BE1582">
        <w:rPr>
          <w:highlight w:val="yellow"/>
        </w:rPr>
        <w:t>.</w:t>
      </w:r>
    </w:p>
    <w:p w14:paraId="721F22F8" w14:textId="6F10B406" w:rsidR="00F9330B" w:rsidRDefault="008A3129" w:rsidP="008A3129">
      <w:pPr>
        <w:pStyle w:val="Heading2"/>
      </w:pPr>
      <w:r>
        <w:t>Evaluation Framework</w:t>
      </w:r>
    </w:p>
    <w:p w14:paraId="626F6300" w14:textId="77777777" w:rsidR="008A3129" w:rsidRDefault="008A3129" w:rsidP="008A3129">
      <w:r>
        <w:t xml:space="preserve">My considered evaluation metrics for different subtasks in this project are listed below. </w:t>
      </w:r>
    </w:p>
    <w:p w14:paraId="3507C43E" w14:textId="4C10E519" w:rsidR="008A3129" w:rsidRDefault="008A3129" w:rsidP="008A3129">
      <w:pPr>
        <w:rPr>
          <w:rFonts w:ascii="Times New Roman" w:hAnsi="Times New Roman"/>
          <w:lang w:bidi="ar-SA"/>
        </w:rPr>
      </w:pPr>
      <w:r>
        <w:t>For d</w:t>
      </w:r>
      <w:r>
        <w:t>iscrimination</w:t>
      </w:r>
      <w:r>
        <w:t xml:space="preserve"> task, I consider:</w:t>
      </w:r>
    </w:p>
    <w:p w14:paraId="0600427D" w14:textId="77777777" w:rsidR="008A3129" w:rsidRDefault="008A3129" w:rsidP="008A3129">
      <w:pPr>
        <w:pStyle w:val="NormalWeb"/>
        <w:numPr>
          <w:ilvl w:val="0"/>
          <w:numId w:val="9"/>
        </w:numPr>
      </w:pPr>
      <w:r>
        <w:t>Concordance index (C-index)</w:t>
      </w:r>
    </w:p>
    <w:p w14:paraId="53035F38" w14:textId="77777777" w:rsidR="008A3129" w:rsidRDefault="008A3129" w:rsidP="008A3129">
      <w:pPr>
        <w:pStyle w:val="NormalWeb"/>
        <w:numPr>
          <w:ilvl w:val="0"/>
          <w:numId w:val="9"/>
        </w:numPr>
      </w:pPr>
      <w:r>
        <w:t>Time-dependent AUC</w:t>
      </w:r>
    </w:p>
    <w:p w14:paraId="4368CED2" w14:textId="77777777" w:rsidR="008A3129" w:rsidRDefault="008A3129" w:rsidP="008A3129">
      <w:pPr>
        <w:pStyle w:val="NormalWeb"/>
        <w:numPr>
          <w:ilvl w:val="0"/>
          <w:numId w:val="9"/>
        </w:numPr>
      </w:pPr>
      <w:r>
        <w:t>AUROC (for 5-year endpoint)</w:t>
      </w:r>
    </w:p>
    <w:p w14:paraId="26D32236" w14:textId="4C4C3CCD" w:rsidR="008A3129" w:rsidRDefault="008A3129" w:rsidP="008A3129">
      <w:r>
        <w:lastRenderedPageBreak/>
        <w:t>For c</w:t>
      </w:r>
      <w:r>
        <w:t>alibration</w:t>
      </w:r>
      <w:r>
        <w:t>, the following ways are considered for evaluation:</w:t>
      </w:r>
    </w:p>
    <w:p w14:paraId="0CD435E1" w14:textId="77777777" w:rsidR="008A3129" w:rsidRDefault="008A3129" w:rsidP="008A3129">
      <w:pPr>
        <w:pStyle w:val="NormalWeb"/>
        <w:numPr>
          <w:ilvl w:val="0"/>
          <w:numId w:val="10"/>
        </w:numPr>
      </w:pPr>
      <w:r>
        <w:t>Calibration curve</w:t>
      </w:r>
    </w:p>
    <w:p w14:paraId="4423BE6C" w14:textId="77777777" w:rsidR="008A3129" w:rsidRDefault="008A3129" w:rsidP="008A3129">
      <w:pPr>
        <w:pStyle w:val="NormalWeb"/>
        <w:numPr>
          <w:ilvl w:val="0"/>
          <w:numId w:val="10"/>
        </w:numPr>
      </w:pPr>
      <w:r>
        <w:t>Brier score</w:t>
      </w:r>
    </w:p>
    <w:p w14:paraId="2A4D0C3A" w14:textId="77777777" w:rsidR="008A3129" w:rsidRDefault="008A3129" w:rsidP="008A3129">
      <w:pPr>
        <w:pStyle w:val="NormalWeb"/>
        <w:numPr>
          <w:ilvl w:val="0"/>
          <w:numId w:val="10"/>
        </w:numPr>
      </w:pPr>
      <w:r>
        <w:t>Calibration slope</w:t>
      </w:r>
    </w:p>
    <w:p w14:paraId="42F29373" w14:textId="77777777" w:rsidR="008A3129" w:rsidRDefault="008A3129" w:rsidP="008A3129">
      <w:pPr>
        <w:pStyle w:val="NormalWeb"/>
        <w:numPr>
          <w:ilvl w:val="0"/>
          <w:numId w:val="10"/>
        </w:numPr>
      </w:pPr>
      <w:r>
        <w:t>ECE (if binary 5-year risk)</w:t>
      </w:r>
    </w:p>
    <w:p w14:paraId="5F19DA86" w14:textId="77777777" w:rsidR="008A3129" w:rsidRDefault="008A3129" w:rsidP="008A3129">
      <w:pPr>
        <w:pStyle w:val="NormalWeb"/>
      </w:pPr>
      <w:r>
        <w:t>For evaluating f</w:t>
      </w:r>
      <w:r>
        <w:t>airness</w:t>
      </w:r>
      <w:r>
        <w:t xml:space="preserve">, the performance is assessed across: </w:t>
      </w:r>
    </w:p>
    <w:p w14:paraId="4425C81C" w14:textId="77777777" w:rsidR="008A3129" w:rsidRDefault="008A3129" w:rsidP="008A3129">
      <w:pPr>
        <w:pStyle w:val="NormalWeb"/>
        <w:numPr>
          <w:ilvl w:val="0"/>
          <w:numId w:val="11"/>
        </w:numPr>
      </w:pPr>
      <w:r>
        <w:t>Age groups</w:t>
      </w:r>
    </w:p>
    <w:p w14:paraId="7080EF26" w14:textId="636210A7" w:rsidR="008A3129" w:rsidRDefault="008A3129" w:rsidP="008A3129">
      <w:pPr>
        <w:pStyle w:val="NormalWeb"/>
        <w:numPr>
          <w:ilvl w:val="0"/>
          <w:numId w:val="11"/>
        </w:numPr>
      </w:pPr>
      <w:r>
        <w:t>ER status</w:t>
      </w:r>
    </w:p>
    <w:p w14:paraId="1D636B3C" w14:textId="77777777" w:rsidR="008A3129" w:rsidRDefault="008A3129" w:rsidP="008A3129">
      <w:pPr>
        <w:pStyle w:val="NormalWeb"/>
        <w:numPr>
          <w:ilvl w:val="0"/>
          <w:numId w:val="11"/>
        </w:numPr>
      </w:pPr>
      <w:r>
        <w:t>Stage groups</w:t>
      </w:r>
    </w:p>
    <w:p w14:paraId="0A159BF7" w14:textId="16FAED1B" w:rsidR="008A3129" w:rsidRDefault="008A3129" w:rsidP="008A3129">
      <w:pPr>
        <w:pStyle w:val="NormalWeb"/>
      </w:pPr>
      <w:r>
        <w:t>And the considered m</w:t>
      </w:r>
      <w:r>
        <w:t>etrics</w:t>
      </w:r>
      <w:r>
        <w:t xml:space="preserve"> are</w:t>
      </w:r>
      <w:r>
        <w:t>:</w:t>
      </w:r>
    </w:p>
    <w:p w14:paraId="7A0D0AEC" w14:textId="77777777" w:rsidR="008A3129" w:rsidRDefault="008A3129" w:rsidP="008A3129">
      <w:pPr>
        <w:pStyle w:val="NormalWeb"/>
        <w:numPr>
          <w:ilvl w:val="0"/>
          <w:numId w:val="12"/>
        </w:numPr>
      </w:pPr>
      <w:r>
        <w:t>ΔC-index between subgroups</w:t>
      </w:r>
    </w:p>
    <w:p w14:paraId="616908C7" w14:textId="77777777" w:rsidR="008A3129" w:rsidRDefault="008A3129" w:rsidP="008A3129">
      <w:pPr>
        <w:pStyle w:val="NormalWeb"/>
        <w:numPr>
          <w:ilvl w:val="0"/>
          <w:numId w:val="12"/>
        </w:numPr>
      </w:pPr>
      <w:r>
        <w:t>Calibration-by-group</w:t>
      </w:r>
    </w:p>
    <w:p w14:paraId="15829CAD" w14:textId="77777777" w:rsidR="008A3129" w:rsidRDefault="008A3129" w:rsidP="008A3129">
      <w:pPr>
        <w:pStyle w:val="NormalWeb"/>
        <w:numPr>
          <w:ilvl w:val="0"/>
          <w:numId w:val="12"/>
        </w:numPr>
      </w:pPr>
      <w:r>
        <w:t>Error disparity at fixed risk threshold</w:t>
      </w:r>
    </w:p>
    <w:p w14:paraId="4EC15F48" w14:textId="28A7E7D5" w:rsidR="008A3129" w:rsidRDefault="008A3129" w:rsidP="008A3129">
      <w:r>
        <w:t>For evaluating the r</w:t>
      </w:r>
      <w:r>
        <w:t>obustness</w:t>
      </w:r>
      <w:r>
        <w:t xml:space="preserve"> of my models, I do stress tests including </w:t>
      </w:r>
    </w:p>
    <w:p w14:paraId="6D766761" w14:textId="77777777" w:rsidR="008A3129" w:rsidRDefault="008A3129" w:rsidP="008A3129">
      <w:pPr>
        <w:pStyle w:val="NormalWeb"/>
        <w:numPr>
          <w:ilvl w:val="0"/>
          <w:numId w:val="13"/>
        </w:numPr>
      </w:pPr>
      <w:r>
        <w:t>Random gene dropout</w:t>
      </w:r>
    </w:p>
    <w:p w14:paraId="7268D4AB" w14:textId="77777777" w:rsidR="008A3129" w:rsidRDefault="008A3129" w:rsidP="008A3129">
      <w:pPr>
        <w:pStyle w:val="NormalWeb"/>
        <w:numPr>
          <w:ilvl w:val="0"/>
          <w:numId w:val="13"/>
        </w:numPr>
      </w:pPr>
      <w:r>
        <w:t>Noise injection</w:t>
      </w:r>
    </w:p>
    <w:p w14:paraId="3AB39BA2" w14:textId="77777777" w:rsidR="008A3129" w:rsidRDefault="008A3129" w:rsidP="008A3129">
      <w:pPr>
        <w:pStyle w:val="NormalWeb"/>
        <w:numPr>
          <w:ilvl w:val="0"/>
          <w:numId w:val="13"/>
        </w:numPr>
      </w:pPr>
      <w:r>
        <w:t>Modality missing simulation</w:t>
      </w:r>
    </w:p>
    <w:p w14:paraId="176664E7" w14:textId="77777777" w:rsidR="008A3129" w:rsidRDefault="008A3129" w:rsidP="008A3129">
      <w:pPr>
        <w:pStyle w:val="NormalWeb"/>
        <w:numPr>
          <w:ilvl w:val="0"/>
          <w:numId w:val="13"/>
        </w:numPr>
      </w:pPr>
      <w:r>
        <w:t>Train/test split by collection site if possible</w:t>
      </w:r>
    </w:p>
    <w:p w14:paraId="561672A2" w14:textId="1A76A33D" w:rsidR="008A3129" w:rsidRDefault="00CB4B7C" w:rsidP="00CB4B7C">
      <w:pPr>
        <w:pStyle w:val="Heading2"/>
      </w:pPr>
      <w:r>
        <w:t>Modeling plan</w:t>
      </w:r>
    </w:p>
    <w:p w14:paraId="60F44E38" w14:textId="09E8D457" w:rsidR="00CB4B7C" w:rsidRPr="00CB4B7C" w:rsidRDefault="00CB4B7C" w:rsidP="00CB4B7C">
      <w:r>
        <w:t>The following modeling plans are considered in this project:</w:t>
      </w:r>
    </w:p>
    <w:p w14:paraId="331D86F1" w14:textId="4CFC342C" w:rsidR="00CB4B7C" w:rsidRDefault="00CB4B7C" w:rsidP="00CB4B7C">
      <w:pPr>
        <w:pStyle w:val="ListParagraph"/>
        <w:numPr>
          <w:ilvl w:val="0"/>
          <w:numId w:val="15"/>
        </w:numPr>
      </w:pPr>
      <w:r>
        <w:t>Baselines</w:t>
      </w:r>
      <w:r>
        <w:t>, including</w:t>
      </w:r>
    </w:p>
    <w:p w14:paraId="3B13748F" w14:textId="77777777" w:rsidR="00CB4B7C" w:rsidRDefault="00CB4B7C" w:rsidP="00CB4B7C">
      <w:pPr>
        <w:pStyle w:val="ListParagraph"/>
        <w:numPr>
          <w:ilvl w:val="1"/>
          <w:numId w:val="15"/>
        </w:numPr>
      </w:pPr>
      <w:r>
        <w:t>Cox proportional hazards (clinical only)</w:t>
      </w:r>
    </w:p>
    <w:p w14:paraId="5FC6BD7A" w14:textId="77777777" w:rsidR="00CB4B7C" w:rsidRDefault="00CB4B7C" w:rsidP="00CB4B7C">
      <w:pPr>
        <w:pStyle w:val="ListParagraph"/>
        <w:numPr>
          <w:ilvl w:val="1"/>
          <w:numId w:val="15"/>
        </w:numPr>
      </w:pPr>
      <w:r>
        <w:t>Lasso-Cox (gene only)</w:t>
      </w:r>
    </w:p>
    <w:p w14:paraId="1900A5D0" w14:textId="77777777" w:rsidR="00CB4B7C" w:rsidRDefault="00CB4B7C" w:rsidP="00CB4B7C">
      <w:pPr>
        <w:pStyle w:val="ListParagraph"/>
        <w:numPr>
          <w:ilvl w:val="1"/>
          <w:numId w:val="15"/>
        </w:numPr>
      </w:pPr>
      <w:r>
        <w:t>Clinical + gene concatenation Cox</w:t>
      </w:r>
    </w:p>
    <w:p w14:paraId="5E80AF5B" w14:textId="77777777" w:rsidR="00CB4B7C" w:rsidRDefault="00CB4B7C" w:rsidP="00CB4B7C">
      <w:pPr>
        <w:pStyle w:val="ListParagraph"/>
        <w:numPr>
          <w:ilvl w:val="1"/>
          <w:numId w:val="15"/>
        </w:numPr>
      </w:pPr>
      <w:r>
        <w:t>Random survival forest</w:t>
      </w:r>
    </w:p>
    <w:p w14:paraId="60564E04" w14:textId="0BDC4AFD" w:rsidR="00CB4B7C" w:rsidRDefault="00CB4B7C" w:rsidP="00CB4B7C">
      <w:pPr>
        <w:pStyle w:val="ListParagraph"/>
        <w:numPr>
          <w:ilvl w:val="0"/>
          <w:numId w:val="15"/>
        </w:numPr>
      </w:pPr>
      <w:r>
        <w:t>Deep Models</w:t>
      </w:r>
      <w:r>
        <w:t xml:space="preserve"> including</w:t>
      </w:r>
    </w:p>
    <w:p w14:paraId="6CABBBA7" w14:textId="77777777" w:rsidR="00CB4B7C" w:rsidRDefault="00CB4B7C" w:rsidP="00CB4B7C">
      <w:pPr>
        <w:pStyle w:val="ListParagraph"/>
        <w:numPr>
          <w:ilvl w:val="1"/>
          <w:numId w:val="15"/>
        </w:numPr>
      </w:pPr>
      <w:proofErr w:type="spellStart"/>
      <w:r>
        <w:t>DeepSurv</w:t>
      </w:r>
      <w:proofErr w:type="spellEnd"/>
    </w:p>
    <w:p w14:paraId="124BAF19" w14:textId="77777777" w:rsidR="00CB4B7C" w:rsidRDefault="00CB4B7C" w:rsidP="00CB4B7C">
      <w:pPr>
        <w:pStyle w:val="ListParagraph"/>
        <w:numPr>
          <w:ilvl w:val="1"/>
          <w:numId w:val="15"/>
        </w:numPr>
      </w:pPr>
      <w:r>
        <w:t>Multimodal MLP</w:t>
      </w:r>
    </w:p>
    <w:p w14:paraId="7799E6A5" w14:textId="77777777" w:rsidR="00CB4B7C" w:rsidRDefault="00CB4B7C" w:rsidP="00CB4B7C">
      <w:pPr>
        <w:pStyle w:val="ListParagraph"/>
        <w:numPr>
          <w:ilvl w:val="1"/>
          <w:numId w:val="15"/>
        </w:numPr>
      </w:pPr>
      <w:r>
        <w:t>Gated fusion network</w:t>
      </w:r>
    </w:p>
    <w:p w14:paraId="5C88C6B5" w14:textId="29247B46" w:rsidR="00CB4B7C" w:rsidRDefault="00CB4B7C" w:rsidP="00CB4B7C">
      <w:pPr>
        <w:pStyle w:val="ListParagraph"/>
        <w:numPr>
          <w:ilvl w:val="1"/>
          <w:numId w:val="15"/>
        </w:numPr>
      </w:pPr>
      <w:r>
        <w:t>Modality dropout training</w:t>
      </w:r>
    </w:p>
    <w:p w14:paraId="2E2FEA36" w14:textId="72820927" w:rsidR="00CB4B7C" w:rsidRDefault="00E76745" w:rsidP="00E76745">
      <w:pPr>
        <w:pStyle w:val="Heading2"/>
      </w:pPr>
      <w:r>
        <w:t>My reproducibility plan</w:t>
      </w:r>
    </w:p>
    <w:p w14:paraId="19E21119" w14:textId="42EF7909" w:rsidR="00E76745" w:rsidRDefault="00E76745" w:rsidP="00E76745">
      <w:pPr>
        <w:pStyle w:val="NormalWeb"/>
      </w:pPr>
      <w:r>
        <w:t>From Day 1</w:t>
      </w:r>
      <w:r>
        <w:t>, I use</w:t>
      </w:r>
      <w:r>
        <w:t>:</w:t>
      </w:r>
    </w:p>
    <w:p w14:paraId="10B69B84" w14:textId="77777777" w:rsidR="00E76745" w:rsidRDefault="00E76745" w:rsidP="00E76745">
      <w:pPr>
        <w:pStyle w:val="NormalWeb"/>
        <w:numPr>
          <w:ilvl w:val="0"/>
          <w:numId w:val="18"/>
        </w:numPr>
      </w:pPr>
      <w:r>
        <w:t>Fixed random seeds</w:t>
      </w:r>
    </w:p>
    <w:p w14:paraId="4878C99B" w14:textId="4C07215F" w:rsidR="00E76745" w:rsidRDefault="00E76745" w:rsidP="00E76745">
      <w:pPr>
        <w:pStyle w:val="NormalWeb"/>
        <w:numPr>
          <w:ilvl w:val="0"/>
          <w:numId w:val="18"/>
        </w:numPr>
      </w:pPr>
      <w:r>
        <w:t>Stratified train/val</w:t>
      </w:r>
      <w:r>
        <w:t>idation</w:t>
      </w:r>
      <w:r>
        <w:t>/test splits</w:t>
      </w:r>
    </w:p>
    <w:p w14:paraId="5CDB110E" w14:textId="77777777" w:rsidR="00E76745" w:rsidRDefault="00E76745" w:rsidP="00E76745">
      <w:pPr>
        <w:pStyle w:val="NormalWeb"/>
        <w:numPr>
          <w:ilvl w:val="0"/>
          <w:numId w:val="18"/>
        </w:numPr>
      </w:pPr>
      <w:r>
        <w:lastRenderedPageBreak/>
        <w:t>Nested cross-validation</w:t>
      </w:r>
    </w:p>
    <w:p w14:paraId="5B2A2671" w14:textId="77777777" w:rsidR="00E76745" w:rsidRDefault="00E76745" w:rsidP="00E76745">
      <w:pPr>
        <w:pStyle w:val="NormalWeb"/>
        <w:numPr>
          <w:ilvl w:val="0"/>
          <w:numId w:val="18"/>
        </w:numPr>
      </w:pPr>
      <w:r>
        <w:t>Config-driven experiments (Hydra or YAML configs)</w:t>
      </w:r>
    </w:p>
    <w:p w14:paraId="7B11AD84" w14:textId="77777777" w:rsidR="00E76745" w:rsidRDefault="00E76745" w:rsidP="00E76745">
      <w:pPr>
        <w:pStyle w:val="NormalWeb"/>
        <w:numPr>
          <w:ilvl w:val="0"/>
          <w:numId w:val="18"/>
        </w:numPr>
      </w:pPr>
      <w:r>
        <w:t>All results saved automatically</w:t>
      </w:r>
    </w:p>
    <w:p w14:paraId="0E3F28F5" w14:textId="77777777" w:rsidR="00E76745" w:rsidRDefault="00E76745" w:rsidP="00E76745">
      <w:pPr>
        <w:pStyle w:val="NormalWeb"/>
      </w:pPr>
    </w:p>
    <w:p w14:paraId="5AC7C4F2" w14:textId="77777777" w:rsidR="00E76745" w:rsidRPr="00E76745" w:rsidRDefault="00E76745" w:rsidP="00E76745"/>
    <w:p w14:paraId="06BC6C15" w14:textId="4E39BD98" w:rsidR="008A3129" w:rsidRPr="008A3129" w:rsidRDefault="008A3129" w:rsidP="008A3129"/>
    <w:p w14:paraId="31B4A9CF" w14:textId="77777777" w:rsidR="003A2226" w:rsidRPr="003A2226" w:rsidRDefault="003A2226" w:rsidP="003A2226"/>
    <w:p w14:paraId="6D5DDA20" w14:textId="77777777" w:rsidR="003A2226" w:rsidRDefault="003A2226" w:rsidP="003A2226"/>
    <w:p w14:paraId="630E63B2" w14:textId="77777777" w:rsidR="003A2226" w:rsidRPr="003A2226" w:rsidRDefault="003A2226" w:rsidP="003A2226"/>
    <w:sectPr w:rsidR="003A2226" w:rsidRPr="003A222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581974"/>
    <w:multiLevelType w:val="multilevel"/>
    <w:tmpl w:val="5F442D76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2C5195C"/>
    <w:multiLevelType w:val="multilevel"/>
    <w:tmpl w:val="17DCAB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5736E9E"/>
    <w:multiLevelType w:val="multilevel"/>
    <w:tmpl w:val="EED06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5554E56"/>
    <w:multiLevelType w:val="multilevel"/>
    <w:tmpl w:val="F7EE19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D23ADC"/>
    <w:multiLevelType w:val="hybridMultilevel"/>
    <w:tmpl w:val="8A566A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88E6D8F"/>
    <w:multiLevelType w:val="multilevel"/>
    <w:tmpl w:val="B78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B200668"/>
    <w:multiLevelType w:val="multilevel"/>
    <w:tmpl w:val="F8DC9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EB311B6"/>
    <w:multiLevelType w:val="multilevel"/>
    <w:tmpl w:val="643E3B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2F799A"/>
    <w:multiLevelType w:val="multilevel"/>
    <w:tmpl w:val="A9F82C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80E1411"/>
    <w:multiLevelType w:val="multilevel"/>
    <w:tmpl w:val="02142F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92C6EB7"/>
    <w:multiLevelType w:val="multilevel"/>
    <w:tmpl w:val="583A41B8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09F2900"/>
    <w:multiLevelType w:val="multilevel"/>
    <w:tmpl w:val="48F2D0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49666B"/>
    <w:multiLevelType w:val="multilevel"/>
    <w:tmpl w:val="F91EB8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6410AAE"/>
    <w:multiLevelType w:val="hybridMultilevel"/>
    <w:tmpl w:val="D99014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CA537C1"/>
    <w:multiLevelType w:val="multilevel"/>
    <w:tmpl w:val="54DC0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703D1B62"/>
    <w:multiLevelType w:val="multilevel"/>
    <w:tmpl w:val="79D66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7AD78FE"/>
    <w:multiLevelType w:val="multilevel"/>
    <w:tmpl w:val="0478E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BC75FAC"/>
    <w:multiLevelType w:val="multilevel"/>
    <w:tmpl w:val="04090025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num w:numId="1" w16cid:durableId="356154409">
    <w:abstractNumId w:val="12"/>
  </w:num>
  <w:num w:numId="2" w16cid:durableId="355926984">
    <w:abstractNumId w:val="8"/>
  </w:num>
  <w:num w:numId="3" w16cid:durableId="1151948933">
    <w:abstractNumId w:val="9"/>
  </w:num>
  <w:num w:numId="4" w16cid:durableId="707800933">
    <w:abstractNumId w:val="1"/>
  </w:num>
  <w:num w:numId="5" w16cid:durableId="247085606">
    <w:abstractNumId w:val="17"/>
  </w:num>
  <w:num w:numId="6" w16cid:durableId="2022706307">
    <w:abstractNumId w:val="11"/>
  </w:num>
  <w:num w:numId="7" w16cid:durableId="988024615">
    <w:abstractNumId w:val="3"/>
  </w:num>
  <w:num w:numId="8" w16cid:durableId="154734688">
    <w:abstractNumId w:val="6"/>
  </w:num>
  <w:num w:numId="9" w16cid:durableId="1445422201">
    <w:abstractNumId w:val="16"/>
  </w:num>
  <w:num w:numId="10" w16cid:durableId="209652387">
    <w:abstractNumId w:val="7"/>
  </w:num>
  <w:num w:numId="11" w16cid:durableId="1720012278">
    <w:abstractNumId w:val="5"/>
  </w:num>
  <w:num w:numId="12" w16cid:durableId="109201401">
    <w:abstractNumId w:val="2"/>
  </w:num>
  <w:num w:numId="13" w16cid:durableId="2125615704">
    <w:abstractNumId w:val="14"/>
  </w:num>
  <w:num w:numId="14" w16cid:durableId="268783498">
    <w:abstractNumId w:val="4"/>
  </w:num>
  <w:num w:numId="15" w16cid:durableId="1355040352">
    <w:abstractNumId w:val="10"/>
  </w:num>
  <w:num w:numId="16" w16cid:durableId="770246607">
    <w:abstractNumId w:val="0"/>
  </w:num>
  <w:num w:numId="17" w16cid:durableId="1237933641">
    <w:abstractNumId w:val="13"/>
  </w:num>
  <w:num w:numId="18" w16cid:durableId="1686324748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EFB"/>
    <w:rsid w:val="00056ED9"/>
    <w:rsid w:val="00165E31"/>
    <w:rsid w:val="001E3B25"/>
    <w:rsid w:val="00292B71"/>
    <w:rsid w:val="002937C1"/>
    <w:rsid w:val="003970CC"/>
    <w:rsid w:val="003A2226"/>
    <w:rsid w:val="003C614B"/>
    <w:rsid w:val="00446E13"/>
    <w:rsid w:val="00471AE0"/>
    <w:rsid w:val="005013B3"/>
    <w:rsid w:val="00502B6F"/>
    <w:rsid w:val="005513B0"/>
    <w:rsid w:val="006306C7"/>
    <w:rsid w:val="00893DAB"/>
    <w:rsid w:val="008A3129"/>
    <w:rsid w:val="008A39FA"/>
    <w:rsid w:val="00986751"/>
    <w:rsid w:val="009A2942"/>
    <w:rsid w:val="009B31B5"/>
    <w:rsid w:val="009B492E"/>
    <w:rsid w:val="00A04EFB"/>
    <w:rsid w:val="00A50C5A"/>
    <w:rsid w:val="00AD002E"/>
    <w:rsid w:val="00B30133"/>
    <w:rsid w:val="00B82C46"/>
    <w:rsid w:val="00BE1582"/>
    <w:rsid w:val="00C30705"/>
    <w:rsid w:val="00C75881"/>
    <w:rsid w:val="00CB4B7C"/>
    <w:rsid w:val="00CF199B"/>
    <w:rsid w:val="00D7096E"/>
    <w:rsid w:val="00DF2D28"/>
    <w:rsid w:val="00E76745"/>
    <w:rsid w:val="00F933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76DFA8"/>
  <w15:chartTrackingRefBased/>
  <w15:docId w15:val="{038F4F8A-CB39-4359-B4FD-65B43703E7A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06C7"/>
    <w:rPr>
      <w:rFonts w:asciiTheme="majorBidi" w:hAnsiTheme="majorBidi"/>
      <w:lang w:bidi="fa-IR"/>
    </w:rPr>
  </w:style>
  <w:style w:type="paragraph" w:styleId="Heading1">
    <w:name w:val="heading 1"/>
    <w:basedOn w:val="Normal"/>
    <w:next w:val="Normal"/>
    <w:link w:val="Heading1Char"/>
    <w:uiPriority w:val="9"/>
    <w:qFormat/>
    <w:rsid w:val="00A50C5A"/>
    <w:pPr>
      <w:keepNext/>
      <w:keepLines/>
      <w:numPr>
        <w:numId w:val="5"/>
      </w:numPr>
      <w:spacing w:before="360" w:after="80"/>
      <w:outlineLvl w:val="0"/>
    </w:pPr>
    <w:rPr>
      <w:rFonts w:ascii="Times New Roman" w:eastAsiaTheme="majorEastAsia" w:hAnsi="Times New Roman" w:cstheme="majorBidi"/>
      <w:b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0C5A"/>
    <w:pPr>
      <w:keepNext/>
      <w:keepLines/>
      <w:numPr>
        <w:ilvl w:val="1"/>
        <w:numId w:val="5"/>
      </w:numPr>
      <w:spacing w:before="160" w:after="80"/>
      <w:outlineLvl w:val="1"/>
    </w:pPr>
    <w:rPr>
      <w:rFonts w:eastAsiaTheme="majorEastAsia" w:cstheme="majorBidi"/>
      <w:b/>
      <w:sz w:val="2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50C5A"/>
    <w:pPr>
      <w:keepNext/>
      <w:keepLines/>
      <w:numPr>
        <w:ilvl w:val="2"/>
        <w:numId w:val="5"/>
      </w:numPr>
      <w:spacing w:before="160" w:after="80"/>
      <w:outlineLvl w:val="2"/>
    </w:pPr>
    <w:rPr>
      <w:rFonts w:ascii="Times New Roman" w:eastAsiaTheme="majorEastAsia" w:hAnsi="Times New Roman" w:cstheme="majorBidi"/>
      <w:b/>
      <w:sz w:val="26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4EFB"/>
    <w:pPr>
      <w:keepNext/>
      <w:keepLines/>
      <w:numPr>
        <w:ilvl w:val="3"/>
        <w:numId w:val="5"/>
      </w:numPr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4EFB"/>
    <w:pPr>
      <w:keepNext/>
      <w:keepLines/>
      <w:numPr>
        <w:ilvl w:val="4"/>
        <w:numId w:val="5"/>
      </w:numPr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4EFB"/>
    <w:pPr>
      <w:keepNext/>
      <w:keepLines/>
      <w:numPr>
        <w:ilvl w:val="5"/>
        <w:numId w:val="5"/>
      </w:numPr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4EFB"/>
    <w:pPr>
      <w:keepNext/>
      <w:keepLines/>
      <w:numPr>
        <w:ilvl w:val="6"/>
        <w:numId w:val="5"/>
      </w:numPr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4EFB"/>
    <w:pPr>
      <w:keepNext/>
      <w:keepLines/>
      <w:numPr>
        <w:ilvl w:val="7"/>
        <w:numId w:val="5"/>
      </w:numPr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4EFB"/>
    <w:pPr>
      <w:keepNext/>
      <w:keepLines/>
      <w:numPr>
        <w:ilvl w:val="8"/>
        <w:numId w:val="5"/>
      </w:numPr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0C5A"/>
    <w:rPr>
      <w:rFonts w:ascii="Times New Roman" w:eastAsiaTheme="majorEastAsia" w:hAnsi="Times New Roman" w:cstheme="majorBidi"/>
      <w:b/>
      <w:sz w:val="32"/>
      <w:szCs w:val="40"/>
      <w:lang w:bidi="fa-IR"/>
    </w:rPr>
  </w:style>
  <w:style w:type="character" w:customStyle="1" w:styleId="Heading2Char">
    <w:name w:val="Heading 2 Char"/>
    <w:basedOn w:val="DefaultParagraphFont"/>
    <w:link w:val="Heading2"/>
    <w:uiPriority w:val="9"/>
    <w:rsid w:val="00A50C5A"/>
    <w:rPr>
      <w:rFonts w:asciiTheme="majorBidi" w:eastAsiaTheme="majorEastAsia" w:hAnsiTheme="majorBidi" w:cstheme="majorBidi"/>
      <w:b/>
      <w:sz w:val="28"/>
      <w:szCs w:val="32"/>
      <w:lang w:bidi="fa-IR"/>
    </w:rPr>
  </w:style>
  <w:style w:type="character" w:customStyle="1" w:styleId="Heading3Char">
    <w:name w:val="Heading 3 Char"/>
    <w:basedOn w:val="DefaultParagraphFont"/>
    <w:link w:val="Heading3"/>
    <w:uiPriority w:val="9"/>
    <w:rsid w:val="00A50C5A"/>
    <w:rPr>
      <w:rFonts w:ascii="Times New Roman" w:eastAsiaTheme="majorEastAsia" w:hAnsi="Times New Roman" w:cstheme="majorBidi"/>
      <w:b/>
      <w:sz w:val="26"/>
      <w:szCs w:val="28"/>
      <w:lang w:bidi="fa-IR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4EFB"/>
    <w:rPr>
      <w:rFonts w:eastAsiaTheme="majorEastAsia" w:cstheme="majorBidi"/>
      <w:i/>
      <w:iCs/>
      <w:color w:val="2F5496" w:themeColor="accent1" w:themeShade="BF"/>
      <w:lang w:bidi="fa-IR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4EFB"/>
    <w:rPr>
      <w:rFonts w:eastAsiaTheme="majorEastAsia" w:cstheme="majorBidi"/>
      <w:color w:val="2F5496" w:themeColor="accent1" w:themeShade="BF"/>
      <w:lang w:bidi="fa-IR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4EFB"/>
    <w:rPr>
      <w:rFonts w:eastAsiaTheme="majorEastAsia" w:cstheme="majorBidi"/>
      <w:i/>
      <w:iCs/>
      <w:color w:val="595959" w:themeColor="text1" w:themeTint="A6"/>
      <w:lang w:bidi="fa-IR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4EFB"/>
    <w:rPr>
      <w:rFonts w:eastAsiaTheme="majorEastAsia" w:cstheme="majorBidi"/>
      <w:color w:val="595959" w:themeColor="text1" w:themeTint="A6"/>
      <w:lang w:bidi="fa-IR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4EFB"/>
    <w:rPr>
      <w:rFonts w:eastAsiaTheme="majorEastAsia" w:cstheme="majorBidi"/>
      <w:i/>
      <w:iCs/>
      <w:color w:val="272727" w:themeColor="text1" w:themeTint="D8"/>
      <w:lang w:bidi="fa-IR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4EFB"/>
    <w:rPr>
      <w:rFonts w:eastAsiaTheme="majorEastAsia" w:cstheme="majorBidi"/>
      <w:color w:val="272727" w:themeColor="text1" w:themeTint="D8"/>
      <w:lang w:bidi="fa-IR"/>
    </w:rPr>
  </w:style>
  <w:style w:type="paragraph" w:styleId="Title">
    <w:name w:val="Title"/>
    <w:basedOn w:val="Normal"/>
    <w:next w:val="Normal"/>
    <w:link w:val="TitleChar"/>
    <w:uiPriority w:val="10"/>
    <w:qFormat/>
    <w:rsid w:val="00A04E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4EFB"/>
    <w:rPr>
      <w:rFonts w:asciiTheme="majorHAnsi" w:eastAsiaTheme="majorEastAsia" w:hAnsiTheme="majorHAnsi" w:cstheme="majorBidi"/>
      <w:spacing w:val="-10"/>
      <w:kern w:val="28"/>
      <w:sz w:val="56"/>
      <w:szCs w:val="56"/>
      <w:lang w:bidi="fa-IR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4E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4EFB"/>
    <w:rPr>
      <w:rFonts w:eastAsiaTheme="majorEastAsia" w:cstheme="majorBidi"/>
      <w:color w:val="595959" w:themeColor="text1" w:themeTint="A6"/>
      <w:spacing w:val="15"/>
      <w:sz w:val="28"/>
      <w:szCs w:val="28"/>
      <w:lang w:bidi="fa-IR"/>
    </w:rPr>
  </w:style>
  <w:style w:type="paragraph" w:styleId="Quote">
    <w:name w:val="Quote"/>
    <w:basedOn w:val="Normal"/>
    <w:next w:val="Normal"/>
    <w:link w:val="QuoteChar"/>
    <w:uiPriority w:val="29"/>
    <w:qFormat/>
    <w:rsid w:val="00A04E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4EFB"/>
    <w:rPr>
      <w:i/>
      <w:iCs/>
      <w:color w:val="404040" w:themeColor="text1" w:themeTint="BF"/>
      <w:lang w:bidi="fa-IR"/>
    </w:rPr>
  </w:style>
  <w:style w:type="paragraph" w:styleId="ListParagraph">
    <w:name w:val="List Paragraph"/>
    <w:basedOn w:val="Normal"/>
    <w:uiPriority w:val="34"/>
    <w:qFormat/>
    <w:rsid w:val="00A04E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4EF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4E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4EFB"/>
    <w:rPr>
      <w:i/>
      <w:iCs/>
      <w:color w:val="2F5496" w:themeColor="accent1" w:themeShade="BF"/>
      <w:lang w:bidi="fa-IR"/>
    </w:rPr>
  </w:style>
  <w:style w:type="character" w:styleId="IntenseReference">
    <w:name w:val="Intense Reference"/>
    <w:basedOn w:val="DefaultParagraphFont"/>
    <w:uiPriority w:val="32"/>
    <w:qFormat/>
    <w:rsid w:val="00A04EFB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A50C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bidi="ar-SA"/>
      <w14:ligatures w14:val="none"/>
    </w:rPr>
  </w:style>
  <w:style w:type="character" w:styleId="Strong">
    <w:name w:val="Strong"/>
    <w:basedOn w:val="DefaultParagraphFont"/>
    <w:uiPriority w:val="22"/>
    <w:qFormat/>
    <w:rsid w:val="00A50C5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397</Words>
  <Characters>2265</Characters>
  <Application>Microsoft Office Word</Application>
  <DocSecurity>0</DocSecurity>
  <Lines>18</Lines>
  <Paragraphs>5</Paragraphs>
  <ScaleCrop>false</ScaleCrop>
  <Company/>
  <LinksUpToDate>false</LinksUpToDate>
  <CharactersWithSpaces>2657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toktam khatibi</dc:creator>
  <cp:keywords/>
  <dc:description/>
  <cp:lastModifiedBy>toktam khatibi</cp:lastModifiedBy>
  <cp:revision>2</cp:revision>
  <dcterms:created xsi:type="dcterms:W3CDTF">2026-02-12T04:05:00Z</dcterms:created>
  <dcterms:modified xsi:type="dcterms:W3CDTF">2026-02-12T04:05:00Z</dcterms:modified>
</cp:coreProperties>
</file>