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rFonts w:ascii="Meiryo" w:cs="Meiryo" w:eastAsia="Meiryo" w:hAnsi="Meiryo"/>
          <w:b/>
          <w:bCs/>
          <w:color w:val="1F4E79"/>
          <w:sz w:val="56"/>
          <w:szCs w:val="56"/>
        </w:rPr>
        <w:t xml:space="preserve">勤怠管理システム</w:t>
      </w:r>
    </w:p>
    <w:p>
      <w:pPr>
        <w:spacing w:after="400" w:before="0"/>
        <w:jc w:val="center"/>
      </w:pPr>
      <w:r>
        <w:rPr>
          <w:rFonts w:ascii="Meiryo" w:cs="Meiryo" w:eastAsia="Meiryo" w:hAnsi="Meiryo"/>
          <w:color w:val="595959"/>
          <w:sz w:val="28"/>
          <w:szCs w:val="28"/>
        </w:rPr>
        <w:t xml:space="preserve">Attendance Management System</w:t>
      </w:r>
    </w:p>
    <w:p>
      <w:pPr>
        <w:pBdr>
          <w:bottom w:val="single" w:color="1F4E79" w:sz="8"/>
        </w:pBdr>
        <w:spacing w:after="600" w:before="0"/>
        <w:jc w:val="center"/>
      </w:pPr>
      <w:r>
        <w:rPr>
          <w:rFonts w:ascii="Meiryo" w:cs="Meiryo" w:eastAsia="Meiryo" w:hAnsi="Meiryo"/>
          <w:b/>
          <w:bCs/>
          <w:color w:val="1F4E79"/>
          <w:sz w:val="64"/>
          <w:szCs w:val="64"/>
        </w:rPr>
        <w:t xml:space="preserve">基本設計書</w:t>
      </w: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ドキュメント番号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KT-BSD-002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作成日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2026年05月01日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作成者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李 尙炫 (이상현)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1. システムアーキテクチャ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1.1 全体構成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React 18 + TypeScript（Vite）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UI描画・状態管理・API通信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Spring Boot 3.x + Java 21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ビジネスロジック・認証・データ処理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データ永続化（kintai_db）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JWT Bearer Token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ステートレス認証・ロール制御（有効期限30分）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実行環境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各自PC（トレーニング環境）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本来：Linux + Tomcat + TeraTerm(SSH)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1.2 データフロー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Browser (React SPA)  →  Spring Boot REST API  →  MySQL</w:t>
      </w:r>
    </w:p>
    <w:p>
      <w:pPr>
        <w:spacing w:after="40" w:before="40"/>
        <w:ind w:left="360"/>
      </w:pPr>
      <w:r>
        <w:rPr>
          <w:rFonts w:ascii="Meiryo" w:cs="Meiryo" w:eastAsia="Meiryo" w:hAnsi="Meiryo"/>
          <w:i/>
          <w:iCs/>
          <w:color w:val="595959"/>
          <w:sz w:val="18"/>
          <w:szCs w:val="18"/>
        </w:rPr>
        <w:t xml:space="preserve">※本来の構成：Windows(ブラウザ/Excel) → Linux(Spring Boot/Tomcat) → MySQL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1.3 バックエンドレイヤー構成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クラス群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責務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*Controller.java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HTTPリクエスト受付・レスポンス返却・@PreAuthorize（ロール制御）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*Service.java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ビジネスロジック・@Transactionalトランザクション管理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*Repository.java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Spring Data JPA によるDBアクセス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JwtAuthenticationFilter 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JWT検証・SecurityContextへの認証情報セット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Exception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GlobalExceptionHandler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全例外一元ハンドリング・JSON形式レスポンス・スタックトレース非公開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【Controllerの規模（PPT実績値）】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・Controller層：約70行（ビジネスロジックを持たず、Service層に委譲）</w:t>
      </w:r>
    </w:p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2. 認証・セキュリティ設計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2.1 JWT認証フロー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1. POST /api/auth/login に loginId / password を送信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2. Spring Security が UserDetailsService でアカウント照合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3. BCrypt でパスワード検証 → 成功時 JWT を生成して返却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4. 以降のリクエストは Authorization: Bearer &lt;token&gt; を付与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5. JwtAuthenticationFilter がトークンを検証（1次：FilterChain）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6. @PreAuthorize でロール別アクセス制御（2次：メソッドレベル）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2.2 JWT仕様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アルゴリズム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HS256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有効期限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ペイロード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sub（loginId）/ role / iat / exp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二重検証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FilterChain（1次）+ @PreAuthorize（2次）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パスワード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BCrypt ハッシュ化（平文保存禁止）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2.3 ロール定義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ロール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全機能アクセス / 社員管理 / アカウント発行 / 権限管理 / Excel取込 / 全社員データ閲覧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USER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自身の打刻 / 勤怠確認 / 休暇申請 / 自身の集計確認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3. API設計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3.1 共通仕様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・Base URL：http://localhost:8080/api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・Content-Type：application/json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・認証：Authorization: Bearer &lt;JWT&gt;（/api/auth/login のみ不要）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・エラーレスポンス：{ "error": "エラーコード", "message": "メッセージ" }（スタックトレース非公開）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・合計：21エンドポイント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3.2 全API一覧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1400"/>
        <w:gridCol w:w="3326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認証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機能概要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不要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ログイン認証・JWT発行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ログアウト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 /api/work-times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勤怠一覧取得（年・月クエリパラメータ）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 /api/work-times/today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本日打刻状態取得（ボタン制御用）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 /api/work-times/clock-in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出勤打刻登録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 /api/work-times/clock-out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退勤打刻登録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 /api/work-times/go-out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外出打刻登録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 /api/work-times/return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戻り打刻登録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 /api/work-times/upload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Bearer/ADMIN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Excel/CSV一括取込（UPSERT）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 /api/aggregation/monthly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月次集計データ取得（稼働率・労働時間）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 /api/leave-requests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休暇申請一覧取得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 /api/leave-requests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休暇申請登録（区分・期間・理由）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PUT /api/leave-requests/{id}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Bearer/ADMIN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休暇承認 / 却下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DELETE /api/leave-requests/{id}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休暇申請取消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 /api/employees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Bearer/ADMIN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従業員一覧取得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 /api/employees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Bearer/ADMIN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従業員登録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PUT /api/employees/{id}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Bearer/ADMIN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従業員情報更新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DELETE /api/employees/{id}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Bearer/ADMIN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従業員削除（論理削除）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 /api/accounts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Bearer/ADMIN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アカウント一覧取得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 /api/accounts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Bearer/ADMIN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アカウント発行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 /api/holidays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日本祝日一覧取得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4. データベース設計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4.1 DB構成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・DB名：kintai_db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・テーブル数：8テーブル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4.2 テーブル一覧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従業員マスタ（氏名・部署・雇用形態・在職フラグ）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認証アカウント（loginId・パスワードハッシュ・ロール）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work_time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勤怠打刻データ（出勤・退勤・外出・戻り・業務メモ）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batch_import_history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Excel/CSVインポート履歴（ファイル名・総件数・成功/エラー件数）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leave_request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休暇申請（区分・期間・ステータス・承認者）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holiday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祝日マスタ（日本祝日API取得データ）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（その他2テーブル）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ER図参照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4.3 主要インデックス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5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employee_id, work_date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複合インデックス — 月次集計・一覧表示の高速化（N+1解消と併用）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login_id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UNIQUE — ログインID重複防止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leave_request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employee_id,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休暇一覧フィルタ高速化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4.4 N+1問題対応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JOIN FETCH を使用し、月次勤怠一覧取得時のクエリ数を最適化した。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・修正前：21クエリ（N+1問題発生）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・修正後：1クエリ（JOIN FETCHによる最適化）</w:t>
      </w:r>
    </w:p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5. 実装上の工夫点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工夫点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バリデーション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CSV取込時の行単位エラー検出・成功/失敗件数を明示報告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エラーハンドリング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GlobalExceptionHandler実装（BusinessException階層・スタックトレース非公開）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Serviceレイヤー分離（SRP）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Controller約70行・ビジネスロジックをService層に集約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N+1解消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JOIN FETCHにより21クエリ → 1クエリに最適化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再利用性・セキュリティ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AuthContext（props drilling解消）・複合インデックス・JWT二重保護（FilterChain + @PreAuthorize）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jc w:val="right"/>
    </w:pPr>
    <w:r>
      <w:rPr>
        <w:rFonts w:ascii="Meiryo" w:cs="Meiryo" w:eastAsia="Meiryo" w:hAnsi="Meiryo"/>
        <w:color w:val="595959"/>
        <w:sz w:val="18"/>
        <w:szCs w:val="18"/>
      </w:rPr>
      <w:t xml:space="preserve">Page </w:t>
    </w:r>
    <w:r>
      <w:rPr>
        <w:rFonts w:ascii="Meiryo" w:cs="Meiryo" w:eastAsia="Meiryo" w:hAnsi="Meiryo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color w:val="595959"/>
        <w:sz w:val="18"/>
        <w:szCs w:val="18"/>
      </w:rPr>
      <w:t xml:space="preserve"> / </w:t>
    </w:r>
    <w:r>
      <w:rPr>
        <w:rFonts w:ascii="Meiryo" w:cs="Meiryo" w:eastAsia="Meiryo" w:hAnsi="Meiryo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Meiryo" w:cs="Meiryo" w:eastAsia="Meiryo" w:hAnsi="Meiryo"/>
        <w:b/>
        <w:bCs/>
        <w:color w:val="1F4E79"/>
        <w:sz w:val="18"/>
        <w:szCs w:val="18"/>
      </w:rPr>
      <w:t xml:space="preserve">勤怠管理システム　基本設計書</w:t>
    </w:r>
    <w:r>
      <w:rPr>
        <w:rFonts w:ascii="Meiryo" w:cs="Meiryo" w:eastAsia="Meiryo" w:hAnsi="Meiryo"/>
        <w:color w:val="595959"/>
        <w:sz w:val="16"/>
        <w:szCs w:val="16"/>
      </w:rPr>
      <w:t xml:space="preserve">　　KT-BSD-002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eiryo" w:cs="Meiryo" w:eastAsia="Meiryo" w:hAnsi="Meiryo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eiryo" w:cs="Meiryo" w:eastAsia="Meiryo" w:hAnsi="Meiryo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2026-05-05T12:31:21.271Z</dcterms:created>
  <dcterms:modified xsi:type="dcterms:W3CDTF">2026-05-05T12:31:21.272Z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