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Villaclub</w:t>
      </w:r>
      <w:r>
        <w:t xml:space="preserve"> </w:t>
      </w:r>
      <w:r>
        <w:t xml:space="preserve">-</w:t>
      </w:r>
      <w:r>
        <w:t xml:space="preserve"> </w:t>
      </w:r>
      <w:r>
        <w:t xml:space="preserve">Comparativo</w:t>
      </w:r>
      <w:r>
        <w:t xml:space="preserve"> </w:t>
      </w:r>
      <w:r>
        <w:t xml:space="preserve">del</w:t>
      </w:r>
      <w:r>
        <w:t xml:space="preserve"> </w:t>
      </w:r>
      <w:r>
        <w:t xml:space="preserve">período</w:t>
      </w:r>
      <w:r>
        <w:t xml:space="preserve"> </w:t>
      </w:r>
      <w:r>
        <w:t xml:space="preserve">01/01/2015</w:t>
      </w:r>
      <w:r>
        <w:t xml:space="preserve"> </w:t>
      </w:r>
      <w:r>
        <w:t xml:space="preserve">al</w:t>
      </w:r>
      <w:r>
        <w:t xml:space="preserve"> </w:t>
      </w:r>
      <w:r>
        <w:t xml:space="preserve">18/08/2015</w:t>
      </w:r>
      <w:r>
        <w:t xml:space="preserve"> </w:t>
      </w:r>
      <w:r>
        <w:t xml:space="preserve">vs</w:t>
      </w:r>
      <w:r>
        <w:t xml:space="preserve"> </w:t>
      </w:r>
      <w:r>
        <w:t xml:space="preserve">01/01/2016</w:t>
      </w:r>
      <w:r>
        <w:t xml:space="preserve"> </w:t>
      </w:r>
      <w:r>
        <w:t xml:space="preserve">al</w:t>
      </w:r>
      <w:r>
        <w:t xml:space="preserve"> </w:t>
      </w:r>
      <w:r>
        <w:t xml:space="preserve">18/08/2016</w:t>
      </w:r>
    </w:p>
    <w:p>
      <w:pPr>
        <w:pStyle w:val="Heading2"/>
      </w:pPr>
      <w:bookmarkStart w:id="21" w:name="resultados-de-las-campanas-de-adwords"/>
      <w:bookmarkEnd w:id="21"/>
      <w:r>
        <w:t xml:space="preserve">Resultados de las campañas de Adwords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3" w:name="graficos-comparativos"/>
      <w:bookmarkEnd w:id="23"/>
      <w:r>
        <w:t xml:space="preserve">Gráficos comparativos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49a6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Villaclub - Comparativo del período 01/01/2015 al 18/08/2015 vs 01/01/2016 al 18/08/2016</dc:title>
  <dc:creator/>
</cp:coreProperties>
</file>