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7F7F7F"/>
          <w:sz w:val="20"/>
        </w:rPr>
        <w:t>竞品分析报告</w:t>
      </w:r>
    </w:p>
    <w:p>
      <w:pPr>
        <w:keepNext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48"/>
        </w:rPr>
        <w:t>智旅 App：竞品分析与市场机会</w:t>
      </w:r>
    </w:p>
    <w:p>
      <w:pPr>
        <w:keepNext/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6"/>
        </w:rPr>
        <w:t>AI 旅行规划赛道的机会判断与差异化定位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文档版本：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V1.0（作品集整理版）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分析对象：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OTA、UGC 社区、通用 AI 助手、海外行程工具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分析目的：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验证智旅差异化定位与市场机会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产品经理：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（替换为你的姓名）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文档日期：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 年 8 月</w:t>
      </w:r>
    </w:p>
    <w:p>
      <w:pPr>
        <w:keepNext w:val="0"/>
        <w:spacing w:before="120" w:after="240" w:line="240" w:lineRule="auto"/>
        <w:jc w:val="left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一、分析目的与方法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本报告回答三个问题：1) 自由行规划赛道当前由谁满足；2) 现有方案的共同短板是什么；3) 智旅以“AI 原生 + 结构化可编辑 + 社区闭环”切入是否成立。分析方法为公开资料梳理与功能对比（定性），并结合旅行决策链路做机会判断。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二、市场背景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自由行成为主流出行方式，用户出行前普遍经历“查攻略—做行程—订票订房”的长决策链路。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通用大模型让“对话式规划”体验触手可及，但缺少结构化落地与可靠事实保障。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OTA 从交易向内容/工具延伸（AI 客服、行程助手），但规划仍以模板和人工作业为主。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海外 Wanderlog、TripIt 等证明了“行程工具”的独立价值，但本地化与 AI 原生结合仍是空档。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三、竞品格局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2400"/>
        <w:gridCol w:w="2400"/>
        <w:gridCol w:w="2426"/>
      </w:tblGrid>
      <w:tr>
        <w:trPr>
          <w:cantSplit/>
          <w:tblHeader w:val="true"/>
        </w:trPr>
        <w:tc>
          <w:tcPr>
            <w:tcW w:type="dxa" w:w="1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类别</w:t>
            </w:r>
          </w:p>
        </w:tc>
        <w:tc>
          <w:tcPr>
            <w:tcW w:type="dxa" w:w="2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代表产品</w:t>
            </w:r>
          </w:p>
        </w:tc>
        <w:tc>
          <w:tcPr>
            <w:tcW w:type="dxa" w:w="2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核心优势</w:t>
            </w:r>
          </w:p>
        </w:tc>
        <w:tc>
          <w:tcPr>
            <w:tcW w:type="dxa" w:w="24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核心短板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OTA 平台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携程 / 飞猪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交易闭环、供应链、数据丰富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规划偏模板化，AI 体验浅，内容信任度一般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UGC 社区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马蜂窝 / 小红书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内容真实丰富、种草心智强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结构化差，用户需自行整合；无生成能力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通用 AI 助手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ChatGPT / Kimi / 豆包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对话自由、生成能力强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无结构化行程产物、事实易错、不可编辑落地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海外行程工具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Wanderlog / TripIt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行程管理体验成熟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本地化弱、无 AI 生成、社区弱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地图导航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高德 / 百度地图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路线与实时数据强</w:t>
            </w:r>
          </w:p>
        </w:tc>
        <w:tc>
          <w:tcPr>
            <w:tcW w:type="dxa" w:w="2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以“点到点”为主，不做整体行程决策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四、功能对比矩阵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1300"/>
        <w:gridCol w:w="1300"/>
        <w:gridCol w:w="1400"/>
        <w:gridCol w:w="1400"/>
        <w:gridCol w:w="1426"/>
      </w:tblGrid>
      <w:tr>
        <w:trPr>
          <w:cantSplit/>
          <w:tblHeader w:val="true"/>
        </w:trPr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能力维度</w:t>
            </w:r>
          </w:p>
        </w:tc>
        <w:tc>
          <w:tcPr>
            <w:tcW w:type="dxa" w:w="1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OTA（携程）</w:t>
            </w:r>
          </w:p>
        </w:tc>
        <w:tc>
          <w:tcPr>
            <w:tcW w:type="dxa" w:w="1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UGC（小红书/马蜂窝）</w:t>
            </w:r>
          </w:p>
        </w:tc>
        <w:tc>
          <w:tcPr>
            <w:tcW w:type="dxa" w:w="1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通用 AI（ChatGPT 等）</w:t>
            </w:r>
          </w:p>
        </w:tc>
        <w:tc>
          <w:tcPr>
            <w:tcW w:type="dxa" w:w="1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海外工具（Wanderlog）</w:t>
            </w:r>
          </w:p>
        </w:tc>
        <w:tc>
          <w:tcPr>
            <w:tcW w:type="dxa" w:w="14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智旅（目标）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结构化行程生成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弱（模板为主）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中（文本为主）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中（手动搭建）</w:t>
            </w:r>
          </w:p>
        </w:tc>
        <w:tc>
          <w:tcPr>
            <w:tcW w:type="dxa" w:w="1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强（AI 自动生成）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约束输入（偏好/预算）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弱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中（对话）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弱</w:t>
            </w:r>
          </w:p>
        </w:tc>
        <w:tc>
          <w:tcPr>
            <w:tcW w:type="dxa" w:w="1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强（结构化+自然语言）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行程可编辑性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弱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</w:t>
            </w:r>
          </w:p>
        </w:tc>
        <w:tc>
          <w:tcPr>
            <w:tcW w:type="dxa" w:w="1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事实信息保障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强（交易数据）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中（UGC）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弱（易幻觉）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1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强（数据源+校验）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社区与 UGC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弱</w:t>
            </w:r>
          </w:p>
        </w:tc>
        <w:tc>
          <w:tcPr>
            <w:tcW w:type="dxa" w:w="1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强（规划+社区闭环）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预订闭环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弱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1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V2.0 规划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原生程度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低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低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高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低</w:t>
            </w:r>
          </w:p>
        </w:tc>
        <w:tc>
          <w:tcPr>
            <w:tcW w:type="dxa" w:w="14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高</w:t>
            </w:r>
          </w:p>
        </w:tc>
      </w:tr>
    </w:tbl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对比结论：现有产品在“AI 生成能力”与“结构化落地能力”上呈现明显错位——通用 AI 生成强但落地弱，OTA/工具落地强但生成弱。智旅的定位正是把两者结合，并用社区形成闭环。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五、用户痛点与对应机会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00"/>
        <w:gridCol w:w="2500"/>
        <w:gridCol w:w="4026"/>
      </w:tblGrid>
      <w:tr>
        <w:trPr>
          <w:cantSplit/>
          <w:tblHeader w:val="true"/>
        </w:trPr>
        <w:tc>
          <w:tcPr>
            <w:tcW w:type="dxa" w:w="25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用户痛点</w:t>
            </w:r>
          </w:p>
        </w:tc>
        <w:tc>
          <w:tcPr>
            <w:tcW w:type="dxa" w:w="25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现状方案</w:t>
            </w:r>
          </w:p>
        </w:tc>
        <w:tc>
          <w:tcPr>
            <w:tcW w:type="dxa" w:w="40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智旅机会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攻略太多，不知道信谁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小红书/马蜂窝逐篇阅读</w:t>
            </w:r>
          </w:p>
        </w:tc>
        <w:tc>
          <w:tcPr>
            <w:tcW w:type="dxa" w:w="4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聚合 + 结构化信息卡 + 来源标注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做行程太耗时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手动复制粘贴整理</w:t>
            </w:r>
          </w:p>
        </w:tc>
        <w:tc>
          <w:tcPr>
            <w:tcW w:type="dxa" w:w="4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一键生成 + 模板行程 + 可编辑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预算和偏好没法落到行程里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凭感觉估算</w:t>
            </w:r>
          </w:p>
        </w:tc>
        <w:tc>
          <w:tcPr>
            <w:tcW w:type="dxa" w:w="4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约束输入（偏好/预算）驱动生成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AI 给的行程没法用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复制到备忘录</w:t>
            </w:r>
          </w:p>
        </w:tc>
        <w:tc>
          <w:tcPr>
            <w:tcW w:type="dxa" w:w="4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结构化 JSON 渲染、可编辑、可保存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出行经验无处沉淀</w:t>
            </w:r>
          </w:p>
        </w:tc>
        <w:tc>
          <w:tcPr>
            <w:tcW w:type="dxa" w:w="2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发帖被淹没</w:t>
            </w:r>
          </w:p>
        </w:tc>
        <w:tc>
          <w:tcPr>
            <w:tcW w:type="dxa" w:w="4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行程库 + 社区 + 创作者资产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六、差异化定位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100" w:type="dxa"/>
          <w:bottom w:w="100" w:type="dxa"/>
          <w:start w:w="160" w:type="dxa"/>
          <w:end w:w="160" w:type="dxa"/>
        </w:tblCellMar>
        <w:tblBorders>
          <w:top w:val="single" w:sz="4" w:space="0" w:color="BFBFBF"/>
          <w:left w:val="single" w:sz="18" w:space="0" w:color="2E74B5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4F6F9"/>
            <w:vAlign w:val="center"/>
          </w:tcPr>
          <w:p>
            <w:pPr>
              <w:keepNext w:val="0"/>
              <w:spacing w:before="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一句话定位：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智旅 = 通用 AI 的生成能力 × OTA/工具的结构化落地 × UGC 社区的内容信任，做“AI 原生自由行规划助手”。</w:t>
            </w:r>
          </w:p>
        </w:tc>
      </w:tr>
    </w:tbl>
    <w:p>
      <w:pPr>
        <w:spacing w:after="40"/>
      </w:pP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壁垒一：结构化产物。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行程/攻略以结构化数据承载，可编辑、可统计、可校验，这是通用 AI 与社区产品短期难以复制的工程能力。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壁垒二：数据飞轮。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生成→保存→分享→反哺，行程数据与 UGC 形成双边网络，越用越准。</w:t>
      </w:r>
    </w:p>
    <w:p>
      <w:pPr>
        <w:pStyle w:val="CodexBullet"/>
        <w:spacing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壁垒三：场景纵深。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从“规划”切入，向“出行中管理、回来后分享”延伸，全链路心智一旦建立，迁移成本高。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七、目标市场与进入策略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2300"/>
        <w:gridCol w:w="2900"/>
        <w:gridCol w:w="2026"/>
      </w:tblGrid>
      <w:tr>
        <w:trPr>
          <w:cantSplit/>
          <w:tblHeader w:val="true"/>
        </w:trPr>
        <w:tc>
          <w:tcPr>
            <w:tcW w:type="dxa" w:w="1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23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目标人群</w:t>
            </w:r>
          </w:p>
        </w:tc>
        <w:tc>
          <w:tcPr>
            <w:tcW w:type="dxa" w:w="29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进入策略</w:t>
            </w:r>
          </w:p>
        </w:tc>
        <w:tc>
          <w:tcPr>
            <w:tcW w:type="dxa" w:w="20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成功标志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冷启动（0-3 月）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攻略依赖型新手（学生/年轻白领）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聚焦 10-20 个热门目的地，人工校验模板 + AI 生成</w:t>
            </w:r>
          </w:p>
        </w:tc>
        <w:tc>
          <w:tcPr>
            <w:tcW w:type="dxa" w:w="2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首批用户完成率与保存率达标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增长（3-12 月）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效率型上班族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 UGC + 分享裂变；内容创作者激励</w:t>
            </w:r>
          </w:p>
        </w:tc>
        <w:tc>
          <w:tcPr>
            <w:tcW w:type="dxa" w:w="2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次周留存与分享率达标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扩展（12 月+）</w:t>
            </w:r>
          </w:p>
        </w:tc>
        <w:tc>
          <w:tcPr>
            <w:tcW w:type="dxa" w:w="23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出境自由行用户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海外目的地、多语言、预订闭环</w:t>
            </w:r>
          </w:p>
        </w:tc>
        <w:tc>
          <w:tcPr>
            <w:tcW w:type="dxa" w:w="2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预订转化与海外占比达标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八、结论与建议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赛道成立：自由行规划需求真实且高频，现有方案在“生成”与“落地”之间存在明确错位。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智旅的切入成立：以“AI 生成 + 结构化可编辑 + 社区闭环”构建差异化，先做规划心智，再扩展预订。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关键风险是事实准确性与冷启动：需优先建设 POI 数据源与人工校验流程，用模板保证首批质量。</w:t>
      </w:r>
    </w:p>
    <w:p>
      <w:pPr>
        <w:pStyle w:val="CodexNumber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 V1.0 只做“输入—生成—保存”闭环，用数据验证后再投入社区与商业化。</w:t>
      </w:r>
    </w:p>
    <w:p>
      <w:pPr>
        <w:keepNext w:val="0"/>
        <w:spacing w:before="200" w:after="12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说明：竞品分析基于公开资料与产品体验整理，用于展示分析框架与产品判断；具体数据请在实际工作中补充引用来源。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7F7F7F"/>
        <w:sz w:val="18"/>
      </w:rPr>
      <w:t xml:space="preserve">第 </w:t>
    </w:r>
    <w:r>
      <w:rPr>
        <w:rFonts w:ascii="Calibri" w:hAnsi="Calibri" w:eastAsia="Microsoft YaHei"/>
        <w:sz w:val="18"/>
        <w:szCs w:val="18"/>
        <w:color w:val="7F7F7F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4" w:space="2" w:color="D9D9D9"/>
      </w:pBdr>
    </w:pPr>
    <w:r/>
    <w:r>
      <w:rPr>
        <w:rFonts w:ascii="Calibri" w:hAnsi="Calibri" w:eastAsia="Microsoft YaHei"/>
        <w:b w:val="0"/>
        <w:i w:val="0"/>
        <w:color w:val="7F7F7F"/>
        <w:sz w:val="18"/>
      </w:rPr>
      <w:t>智旅 App · 竞品分析与市场机会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xBullet">
    <w:name w:val="CodexBullet"/>
    <w:basedOn w:val="Normal"/>
    <w:pPr>
      <w:spacing w:before="0" w:after="80" w:line="280" w:lineRule="auto"/>
      <w:ind w:left="720" w:hanging="360"/>
      <w:numPr>
        <w:ilvl w:val="0"/>
        <w:numId w:val="10"/>
      </w:numPr>
    </w:pPr>
  </w:style>
  <w:style w:type="paragraph" w:customStyle="1" w:styleId="CodexNumber">
    <w:name w:val="CodexNumber"/>
    <w:basedOn w:val="Normal"/>
    <w:pPr>
      <w:spacing w:before="0" w:after="80" w:line="280" w:lineRule="auto"/>
      <w:ind w:left="720" w:hanging="360"/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