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00"/>
        <w:jc w:val="center"/>
      </w:pPr>
      <w:r>
        <w:rPr>
          <w:rFonts w:ascii="AppleGothic" w:hAnsi="AppleGothic" w:eastAsia="AppleGothic"/>
          <w:b/>
          <w:i w:val="0"/>
          <w:color w:val="20242A"/>
          <w:sz w:val="44"/>
        </w:rPr>
        <w:t>Webサイト制作業務委託契約書</w:t>
      </w:r>
    </w:p>
    <w:p>
      <w:pPr>
        <w:spacing w:after="280"/>
        <w:jc w:val="center"/>
      </w:pPr>
      <w:r>
        <w:rPr>
          <w:rFonts w:ascii="AppleGothic" w:hAnsi="AppleGothic" w:eastAsia="AppleGothic"/>
          <w:b w:val="0"/>
          <w:i w:val="0"/>
          <w:color w:val="68727D"/>
          <w:sz w:val="20"/>
        </w:rPr>
        <w:t>東京リーグ Webサイトリニューアル</w:t>
      </w:r>
    </w:p>
    <w:tbl>
      <w:tblPr>
        <w:tblStyle w:val="TableGrid"/>
        <w:tblW w:type="dxa" w:w="9360"/>
        <w:jc w:val="left"/>
        <w:tblLayout w:type="fixed"/>
        <w:tblLook w:firstColumn="1" w:firstRow="1" w:lastColumn="0" w:lastRow="0" w:noHBand="0" w:noVBand="1" w:val="04A0"/>
        <w:tblInd w:w="120" w:type="dxa"/>
      </w:tblPr>
      <w:tblGrid>
        <w:gridCol w:w="2160"/>
        <w:gridCol w:w="7200"/>
      </w:tblGrid>
      <w:tr>
        <w:tc>
          <w:tcPr>
            <w:tcW w:type="dxa" w:w="2160"/>
            <w:shd w:fill="F2F4F7"/>
            <w:tcMar>
              <w:top w:w="100" w:type="dxa"/>
              <w:start w:w="120" w:type="dxa"/>
              <w:bottom w:w="100" w:type="dxa"/>
              <w:end w:w="120" w:type="dxa"/>
            </w:tcMar>
            <w:vAlign w:val="center"/>
          </w:tcPr>
          <w:p>
            <w:r/>
            <w:r>
              <w:rPr>
                <w:rFonts w:ascii="AppleGothic" w:hAnsi="AppleGothic" w:eastAsia="AppleGothic"/>
                <w:b/>
                <w:i w:val="0"/>
                <w:color w:val="24577A"/>
                <w:sz w:val="19"/>
              </w:rPr>
              <w:t>委託者（甲）</w:t>
            </w:r>
          </w:p>
        </w:tc>
        <w:tc>
          <w:tcPr>
            <w:tcW w:type="dxa" w:w="7200"/>
            <w:shd w:fill="FFF2CC"/>
            <w:tcMar>
              <w:top w:w="100" w:type="dxa"/>
              <w:start w:w="120" w:type="dxa"/>
              <w:bottom w:w="100" w:type="dxa"/>
              <w:end w:w="120" w:type="dxa"/>
            </w:tcMar>
            <w:vAlign w:val="center"/>
          </w:tcPr>
          <w:p>
            <w:r/>
            <w:r>
              <w:rPr>
                <w:rFonts w:ascii="AppleGothic" w:hAnsi="AppleGothic" w:eastAsia="AppleGothic"/>
                <w:b w:val="0"/>
                <w:i w:val="0"/>
                <w:color w:val="20242A"/>
                <w:sz w:val="19"/>
              </w:rPr>
              <w:t>【団体正式名称】</w:t>
            </w:r>
          </w:p>
        </w:tc>
      </w:tr>
      <w:tr>
        <w:tc>
          <w:tcPr>
            <w:tcW w:type="dxa" w:w="2160"/>
            <w:shd w:fill="F2F4F7"/>
            <w:tcMar>
              <w:top w:w="100" w:type="dxa"/>
              <w:start w:w="120" w:type="dxa"/>
              <w:bottom w:w="100" w:type="dxa"/>
              <w:end w:w="120" w:type="dxa"/>
            </w:tcMar>
            <w:vAlign w:val="center"/>
          </w:tcPr>
          <w:p>
            <w:r/>
            <w:r>
              <w:rPr>
                <w:rFonts w:ascii="AppleGothic" w:hAnsi="AppleGothic" w:eastAsia="AppleGothic"/>
                <w:b/>
                <w:i w:val="0"/>
                <w:color w:val="24577A"/>
                <w:sz w:val="19"/>
              </w:rPr>
              <w:t>代表者</w:t>
            </w:r>
          </w:p>
        </w:tc>
        <w:tc>
          <w:tcPr>
            <w:tcW w:type="dxa" w:w="7200"/>
            <w:shd w:fill="FFF2CC"/>
            <w:tcMar>
              <w:top w:w="100" w:type="dxa"/>
              <w:start w:w="120" w:type="dxa"/>
              <w:bottom w:w="100" w:type="dxa"/>
              <w:end w:w="120" w:type="dxa"/>
            </w:tcMar>
            <w:vAlign w:val="center"/>
          </w:tcPr>
          <w:p>
            <w:r/>
            <w:r>
              <w:rPr>
                <w:rFonts w:ascii="AppleGothic" w:hAnsi="AppleGothic" w:eastAsia="AppleGothic"/>
                <w:b w:val="0"/>
                <w:i w:val="0"/>
                <w:color w:val="20242A"/>
                <w:sz w:val="19"/>
              </w:rPr>
              <w:t>【役職・氏名】</w:t>
            </w:r>
          </w:p>
        </w:tc>
      </w:tr>
      <w:tr>
        <w:tc>
          <w:tcPr>
            <w:tcW w:type="dxa" w:w="2160"/>
            <w:shd w:fill="F2F4F7"/>
            <w:tcMar>
              <w:top w:w="100" w:type="dxa"/>
              <w:start w:w="120" w:type="dxa"/>
              <w:bottom w:w="100" w:type="dxa"/>
              <w:end w:w="120" w:type="dxa"/>
            </w:tcMar>
            <w:vAlign w:val="center"/>
          </w:tcPr>
          <w:p>
            <w:r/>
            <w:r>
              <w:rPr>
                <w:rFonts w:ascii="AppleGothic" w:hAnsi="AppleGothic" w:eastAsia="AppleGothic"/>
                <w:b/>
                <w:i w:val="0"/>
                <w:color w:val="24577A"/>
                <w:sz w:val="19"/>
              </w:rPr>
              <w:t>所在地</w:t>
            </w:r>
          </w:p>
        </w:tc>
        <w:tc>
          <w:tcPr>
            <w:tcW w:type="dxa" w:w="7200"/>
            <w:shd w:fill="FFF2CC"/>
            <w:tcMar>
              <w:top w:w="100" w:type="dxa"/>
              <w:start w:w="120" w:type="dxa"/>
              <w:bottom w:w="100" w:type="dxa"/>
              <w:end w:w="120" w:type="dxa"/>
            </w:tcMar>
            <w:vAlign w:val="center"/>
          </w:tcPr>
          <w:p>
            <w:r/>
            <w:r>
              <w:rPr>
                <w:rFonts w:ascii="AppleGothic" w:hAnsi="AppleGothic" w:eastAsia="AppleGothic"/>
                <w:b w:val="0"/>
                <w:i w:val="0"/>
                <w:color w:val="20242A"/>
                <w:sz w:val="19"/>
              </w:rPr>
              <w:t>【団体所在地】</w:t>
            </w:r>
          </w:p>
        </w:tc>
      </w:tr>
      <w:tr>
        <w:tc>
          <w:tcPr>
            <w:tcW w:type="dxa" w:w="2160"/>
            <w:shd w:fill="F2F4F7"/>
            <w:tcMar>
              <w:top w:w="100" w:type="dxa"/>
              <w:start w:w="120" w:type="dxa"/>
              <w:bottom w:w="100" w:type="dxa"/>
              <w:end w:w="120" w:type="dxa"/>
            </w:tcMar>
            <w:vAlign w:val="center"/>
          </w:tcPr>
          <w:p>
            <w:r/>
            <w:r>
              <w:rPr>
                <w:rFonts w:ascii="AppleGothic" w:hAnsi="AppleGothic" w:eastAsia="AppleGothic"/>
                <w:b/>
                <w:i w:val="0"/>
                <w:color w:val="24577A"/>
                <w:sz w:val="19"/>
              </w:rPr>
              <w:t>受託者（乙）</w:t>
            </w:r>
          </w:p>
        </w:tc>
        <w:tc>
          <w:tcPr>
            <w:tcW w:type="dxa" w:w="7200"/>
            <w:shd w:fill="FFF2CC"/>
            <w:tcMar>
              <w:top w:w="100" w:type="dxa"/>
              <w:start w:w="120" w:type="dxa"/>
              <w:bottom w:w="100" w:type="dxa"/>
              <w:end w:w="120" w:type="dxa"/>
            </w:tcMar>
            <w:vAlign w:val="center"/>
          </w:tcPr>
          <w:p>
            <w:r/>
            <w:r>
              <w:rPr>
                <w:rFonts w:ascii="AppleGothic" w:hAnsi="AppleGothic" w:eastAsia="AppleGothic"/>
                <w:b w:val="0"/>
                <w:i w:val="0"/>
                <w:color w:val="20242A"/>
                <w:sz w:val="19"/>
              </w:rPr>
              <w:t>【氏名】</w:t>
            </w:r>
          </w:p>
        </w:tc>
      </w:tr>
      <w:tr>
        <w:tc>
          <w:tcPr>
            <w:tcW w:type="dxa" w:w="2160"/>
            <w:shd w:fill="F2F4F7"/>
            <w:tcMar>
              <w:top w:w="100" w:type="dxa"/>
              <w:start w:w="120" w:type="dxa"/>
              <w:bottom w:w="100" w:type="dxa"/>
              <w:end w:w="120" w:type="dxa"/>
            </w:tcMar>
            <w:vAlign w:val="center"/>
          </w:tcPr>
          <w:p>
            <w:r/>
            <w:r>
              <w:rPr>
                <w:rFonts w:ascii="AppleGothic" w:hAnsi="AppleGothic" w:eastAsia="AppleGothic"/>
                <w:b/>
                <w:i w:val="0"/>
                <w:color w:val="24577A"/>
                <w:sz w:val="19"/>
              </w:rPr>
              <w:t>住所</w:t>
            </w:r>
          </w:p>
        </w:tc>
        <w:tc>
          <w:tcPr>
            <w:tcW w:type="dxa" w:w="7200"/>
            <w:shd w:fill="FFF2CC"/>
            <w:tcMar>
              <w:top w:w="100" w:type="dxa"/>
              <w:start w:w="120" w:type="dxa"/>
              <w:bottom w:w="100" w:type="dxa"/>
              <w:end w:w="120" w:type="dxa"/>
            </w:tcMar>
            <w:vAlign w:val="center"/>
          </w:tcPr>
          <w:p>
            <w:r/>
            <w:r>
              <w:rPr>
                <w:rFonts w:ascii="AppleGothic" w:hAnsi="AppleGothic" w:eastAsia="AppleGothic"/>
                <w:b w:val="0"/>
                <w:i w:val="0"/>
                <w:color w:val="20242A"/>
                <w:sz w:val="19"/>
              </w:rPr>
              <w:t>【住所】</w:t>
            </w:r>
          </w:p>
        </w:tc>
      </w:tr>
      <w:tr>
        <w:tc>
          <w:tcPr>
            <w:tcW w:type="dxa" w:w="2160"/>
            <w:shd w:fill="F2F4F7"/>
            <w:tcMar>
              <w:top w:w="100" w:type="dxa"/>
              <w:start w:w="120" w:type="dxa"/>
              <w:bottom w:w="100" w:type="dxa"/>
              <w:end w:w="120" w:type="dxa"/>
            </w:tcMar>
            <w:vAlign w:val="center"/>
          </w:tcPr>
          <w:p>
            <w:r/>
            <w:r>
              <w:rPr>
                <w:rFonts w:ascii="AppleGothic" w:hAnsi="AppleGothic" w:eastAsia="AppleGothic"/>
                <w:b/>
                <w:i w:val="0"/>
                <w:color w:val="24577A"/>
                <w:sz w:val="19"/>
              </w:rPr>
              <w:t>契約日</w:t>
            </w:r>
          </w:p>
        </w:tc>
        <w:tc>
          <w:tcPr>
            <w:tcW w:type="dxa" w:w="7200"/>
            <w:tcMar>
              <w:top w:w="100" w:type="dxa"/>
              <w:start w:w="120" w:type="dxa"/>
              <w:bottom w:w="100" w:type="dxa"/>
              <w:end w:w="120" w:type="dxa"/>
            </w:tcMar>
            <w:vAlign w:val="center"/>
          </w:tcPr>
          <w:p>
            <w:r/>
            <w:r>
              <w:rPr>
                <w:rFonts w:ascii="AppleGothic" w:hAnsi="AppleGothic" w:eastAsia="AppleGothic"/>
                <w:b w:val="0"/>
                <w:i w:val="0"/>
                <w:color w:val="20242A"/>
                <w:sz w:val="19"/>
              </w:rPr>
              <w:t>2026年6月19日</w:t>
            </w:r>
          </w:p>
        </w:tc>
      </w:tr>
    </w:tbl>
    <w:p>
      <w:pPr>
        <w:spacing w:before="200" w:after="160"/>
      </w:pPr>
      <w:r>
        <w:t>甲および乙は、東京リーグWebサイトのリニューアル制作業務について、以下のとおり業務委託契約（以下「本契約」という。）を締結する。</w:t>
      </w:r>
    </w:p>
    <w:p>
      <w:pPr>
        <w:pStyle w:val="Heading1"/>
      </w:pPr>
      <w:r>
        <w:t>第1条（目的）</w:t>
      </w:r>
    </w:p>
    <w:p>
      <w:pPr>
        <w:ind w:firstLine="317"/>
      </w:pPr>
      <w:r>
        <w:t>本契約は、甲が乙に委託するWebサイト制作業務の内容、報酬、納品、権利および責任分担を定めることを目的とする。</w:t>
      </w:r>
    </w:p>
    <w:p>
      <w:pPr>
        <w:ind w:firstLine="317"/>
      </w:pPr>
      <w:r>
        <w:t>本契約の規定は、契約締結日前に甲の依頼に基づき乙が実施した本業務にも適用する。</w:t>
      </w:r>
    </w:p>
    <w:p>
      <w:pPr>
        <w:pStyle w:val="Heading1"/>
      </w:pPr>
      <w:r>
        <w:t>第2条（委託業務）</w:t>
      </w:r>
    </w:p>
    <w:p>
      <w:pPr>
        <w:ind w:firstLine="317"/>
      </w:pPr>
      <w:r>
        <w:t>甲は乙に対し、次の業務（以下「本業務」という。）を委託し、乙はこれを受託する。</w:t>
      </w:r>
    </w:p>
    <w:p>
      <w:pPr>
        <w:pStyle w:val="ListNumber"/>
        <w:spacing w:after="60"/>
        <w:ind w:left="662" w:hanging="317"/>
      </w:pPr>
      <w:r>
        <w:t>公開Webサイトの情報設計、UI/UX設計、レスポンシブデザインおよび実装</w:t>
      </w:r>
    </w:p>
    <w:p>
      <w:pPr>
        <w:pStyle w:val="ListNumber"/>
        <w:spacing w:after="60"/>
        <w:ind w:left="662" w:hanging="317"/>
      </w:pPr>
      <w:r>
        <w:t>ニュース、大会、リーグ、チーム、試合結果、順位表および資料配布機能の実装</w:t>
      </w:r>
    </w:p>
    <w:p>
      <w:pPr>
        <w:pStyle w:val="ListNumber"/>
        <w:spacing w:after="60"/>
        <w:ind w:left="662" w:hanging="317"/>
      </w:pPr>
      <w:r>
        <w:t>管理者向け管理画面、Google認証、権限管理、担当リーグ割当および監査機能の実装</w:t>
      </w:r>
    </w:p>
    <w:p>
      <w:pPr>
        <w:pStyle w:val="ListNumber"/>
        <w:spacing w:after="60"/>
        <w:ind w:left="662" w:hanging="317"/>
      </w:pPr>
      <w:r>
        <w:t>データベース設計、画像・PDF等のファイル管理、既存データおよび素材の移行支援</w:t>
      </w:r>
    </w:p>
    <w:p>
      <w:pPr>
        <w:pStyle w:val="ListNumber"/>
        <w:spacing w:after="60"/>
        <w:ind w:left="662" w:hanging="317"/>
      </w:pPr>
      <w:r>
        <w:t>セキュリティ対策、動作試験、公開準備および納品確認</w:t>
      </w:r>
    </w:p>
    <w:p>
      <w:pPr>
        <w:pStyle w:val="ListNumber"/>
        <w:spacing w:after="60"/>
        <w:ind w:left="662" w:hanging="317"/>
      </w:pPr>
      <w:r>
        <w:t>仕様書、管理者ツール説明書その他本業務に付随する文書の作成</w:t>
      </w:r>
    </w:p>
    <w:p>
      <w:pPr>
        <w:pStyle w:val="Heading1"/>
      </w:pPr>
      <w:r>
        <w:t>第3条（納品物）</w:t>
      </w:r>
    </w:p>
    <w:p>
      <w:pPr>
        <w:ind w:firstLine="317"/>
      </w:pPr>
      <w:r>
        <w:t>乙は、ソースコード一式、公開サイトおよび管理者ツール、データベース定義、設定手順、仕様書PDFならびに管理者ツール説明書PDFを納品物とする。</w:t>
      </w:r>
    </w:p>
    <w:p>
      <w:pPr>
        <w:ind w:firstLine="317"/>
      </w:pPr>
      <w:r>
        <w:t>秘密情報、個人情報、各種サービスの秘密鍵、アクセストークンおよびパスワードは、納品物に直接記録せず、甲乙間で別途安全な方法により引き渡す。</w:t>
      </w:r>
    </w:p>
    <w:p>
      <w:pPr>
        <w:pStyle w:val="Heading1"/>
      </w:pPr>
      <w:r>
        <w:t>第4条（納期および納品方法）</w:t>
      </w:r>
    </w:p>
    <w:p>
      <w:pPr>
        <w:ind w:firstLine="317"/>
      </w:pPr>
      <w:r>
        <w:t>納期は2026年6月20日とし、乙は甲が指定するリポジトリ、クラウド環境または電磁的方法により納品する。ただし、甲乙協議のうえ書面または電子メールにより変更できる。</w:t>
      </w:r>
    </w:p>
    <w:p>
      <w:pPr>
        <w:ind w:firstLine="317"/>
      </w:pPr>
      <w:r>
        <w:t>本番環境固有のドメイン、外部サービス、認証設定その他甲または第三者の対応を要する事項は、必要情報および権限が提供された後に実施する。</w:t>
      </w:r>
    </w:p>
    <w:p>
      <w:pPr>
        <w:pStyle w:val="Heading1"/>
      </w:pPr>
      <w:r>
        <w:t>第5条（委託料）</w:t>
      </w:r>
    </w:p>
    <w:p>
      <w:pPr>
        <w:ind w:firstLine="317"/>
      </w:pPr>
      <w:r>
        <w:t>本業務の委託料は、金4,800,000円（消費税等を含む契約総額）とする。</w:t>
      </w:r>
    </w:p>
    <w:p>
      <w:pPr>
        <w:ind w:firstLine="317"/>
      </w:pPr>
      <w:r>
        <w:t>ドメイン取得・更新料、外部サービスの有料利用料、サーバー利用料、ストレージ超過料、決済手数料その他第三者へ支払う実費その他本サイトの運用に必要な経費は、本委託料に含まないものとし、甲が直接または乙の請求に基づき実費を負担する。ただし、本契約時点ではサーバーおよびストレージの利用料は無償枠の範囲内を前提とする。</w:t>
      </w:r>
    </w:p>
    <w:p>
      <w:pPr>
        <w:ind w:firstLine="317"/>
      </w:pPr>
      <w:r>
        <w:t>法令上源泉徴収が必要な場合、甲は対象費目について所定額を控除して支払い、控除額および納付内容を乙に通知する。</w:t>
      </w:r>
    </w:p>
    <w:p>
      <w:pPr>
        <w:pStyle w:val="Heading1"/>
      </w:pPr>
      <w:r>
        <w:t>第6条（支払方法）</w:t>
      </w:r>
    </w:p>
    <w:p>
      <w:pPr>
        <w:ind w:firstLine="317"/>
      </w:pPr>
      <w:r>
        <w:t>甲は、乙が発行する請求書に基づき、2026年7月31日までに乙指定の銀行口座へ振り込む。振込手数料は甲の負担とする。</w:t>
      </w:r>
    </w:p>
    <w:p>
      <w:pPr>
        <w:ind w:firstLine="317"/>
      </w:pPr>
      <w:r>
        <w:t>支払条件を変更する場合は、甲乙双方が書面または電子メールで合意する。</w:t>
      </w:r>
    </w:p>
    <w:p>
      <w:pPr>
        <w:pStyle w:val="Heading1"/>
      </w:pPr>
      <w:r>
        <w:t>第7条（検収）</w:t>
      </w:r>
    </w:p>
    <w:p>
      <w:pPr>
        <w:ind w:firstLine="317"/>
      </w:pPr>
      <w:r>
        <w:t>甲は納品後10営業日以内に検査を行い、契約内容に適合しない点がある場合は、その内容を具体的に記載して乙へ通知する。期間内に通知がない場合、納品物は検収に合格したものとみなす。</w:t>
      </w:r>
    </w:p>
    <w:p>
      <w:pPr>
        <w:ind w:firstLine="317"/>
      </w:pPr>
      <w:r>
        <w:t>軽微な表示差異、外部サービスの仕様変更、甲が提供した素材またはデータに起因する事象は、検収不合格の理由としない。</w:t>
      </w:r>
    </w:p>
    <w:p>
      <w:pPr>
        <w:pStyle w:val="Heading1"/>
      </w:pPr>
      <w:r>
        <w:t>第8条（変更および追加作業）</w:t>
      </w:r>
    </w:p>
    <w:p>
      <w:pPr>
        <w:ind w:firstLine="317"/>
      </w:pPr>
      <w:r>
        <w:t>第2条の範囲を超える機能追加、仕様変更、大幅なデザイン変更、データ追加、納品後の運用代行その他の追加作業は、本契約に含まない。</w:t>
      </w:r>
    </w:p>
    <w:p>
      <w:pPr>
        <w:ind w:firstLine="317"/>
      </w:pPr>
      <w:r>
        <w:t>追加作業を行う場合、乙は内容、金額および納期を提示し、甲の承認を得たうえで実施する。</w:t>
      </w:r>
    </w:p>
    <w:p>
      <w:pPr>
        <w:pStyle w:val="Heading1"/>
      </w:pPr>
      <w:r>
        <w:t>第9条（契約不適合への対応）</w:t>
      </w:r>
    </w:p>
    <w:p>
      <w:pPr>
        <w:ind w:firstLine="317"/>
      </w:pPr>
      <w:r>
        <w:t>乙は検収完了日から30日間、本業務の実装に起因する再現可能な不具合を無償で修正する。</w:t>
      </w:r>
    </w:p>
    <w:p>
      <w:pPr>
        <w:ind w:firstLine="317"/>
      </w:pPr>
      <w:r>
        <w:t>甲または第三者による変更、誤操作、外部サービスの障害・仕様変更、対応外環境、想定を超えるアクセスまたはサイバー攻撃に起因する事象は無償修正の対象外とする。</w:t>
      </w:r>
    </w:p>
    <w:p>
      <w:pPr>
        <w:pStyle w:val="Heading1"/>
      </w:pPr>
      <w:r>
        <w:t>第10条（保守運用）</w:t>
      </w:r>
    </w:p>
    <w:p>
      <w:pPr>
        <w:ind w:firstLine="317"/>
      </w:pPr>
      <w:r>
        <w:t>納品後のコンテンツ更新、問い合わせ対応、監視、バックアップ、依存関係更新、障害対応、機能改修その他の保守運用は本契約に含まず、必要に応じて別途契約する。</w:t>
      </w:r>
    </w:p>
    <w:p>
      <w:pPr>
        <w:pStyle w:val="Heading1"/>
      </w:pPr>
      <w:r>
        <w:t>第11条（知的財産権）</w:t>
      </w:r>
    </w:p>
    <w:p>
      <w:pPr>
        <w:ind w:firstLine="317"/>
      </w:pPr>
      <w:r>
        <w:t>乙が本業務において新たに作成した成果物の著作権（著作権法第27条および第28条に定める権利を含む。）は、委託料の全額支払完了時に甲へ移転する。乙は、甲および甲が指定する者に対し著作者人格権を行使しない。</w:t>
      </w:r>
    </w:p>
    <w:p>
      <w:pPr>
        <w:ind w:firstLine="317"/>
      </w:pPr>
      <w:r>
        <w:t>乙または第三者が従前から保有する汎用的な技術、ノウハウ、テンプレート、ライブラリ、オープンソースソフトウェア、フォント、画像その他第三者素材の権利は移転せず、それぞれの利用条件に従う。</w:t>
      </w:r>
    </w:p>
    <w:p>
      <w:pPr>
        <w:ind w:firstLine="317"/>
      </w:pPr>
      <w:r>
        <w:t>乙は、甲の事前承諾なく、非公開情報または個人情報を実績紹介に使用しない。</w:t>
      </w:r>
    </w:p>
    <w:p>
      <w:pPr>
        <w:pStyle w:val="Heading1"/>
      </w:pPr>
      <w:r>
        <w:t>第12条（資料提供および協力）</w:t>
      </w:r>
    </w:p>
    <w:p>
      <w:pPr>
        <w:ind w:firstLine="317"/>
      </w:pPr>
      <w:r>
        <w:t>甲は、本業務に必要な文章、画像、ロゴ、過去データ、各種アカウント情報および確認結果を適時提供し、提供物を利用する正当な権限を有することを保証する。</w:t>
      </w:r>
    </w:p>
    <w:p>
      <w:pPr>
        <w:ind w:firstLine="317"/>
      </w:pPr>
      <w:r>
        <w:t>甲の提供遅延または回答遅延により納期へ影響が生じる場合、乙は合理的な範囲で納期を変更できる。</w:t>
      </w:r>
    </w:p>
    <w:p>
      <w:pPr>
        <w:pStyle w:val="Heading1"/>
      </w:pPr>
      <w:r>
        <w:t>第13条（秘密保持および個人情報）</w:t>
      </w:r>
    </w:p>
    <w:p>
      <w:pPr>
        <w:ind w:firstLine="317"/>
      </w:pPr>
      <w:r>
        <w:t>甲および乙は、本業務に関連して知り得た相手方の非公開情報を、相手方の事前承諾なく第三者に開示または本業務以外に利用しない。ただし、法令に基づく開示および既に公知の情報を除く。</w:t>
      </w:r>
    </w:p>
    <w:p>
      <w:pPr>
        <w:ind w:firstLine="317"/>
      </w:pPr>
      <w:r>
        <w:t>甲および乙は、個人情報および認証情報を必要最小限の範囲で取り扱い、漏えい防止のため合理的な安全管理措置を講じる。</w:t>
      </w:r>
    </w:p>
    <w:p>
      <w:pPr>
        <w:pStyle w:val="Heading1"/>
      </w:pPr>
      <w:r>
        <w:t>第14条（再委託）</w:t>
      </w:r>
    </w:p>
    <w:p>
      <w:pPr>
        <w:ind w:firstLine="317"/>
      </w:pPr>
      <w:r>
        <w:t>乙は、本業務の全部を第三者へ再委託してはならない。本業務の一部を再委託する場合、乙は甲に対して本契約上の責任を負う。</w:t>
      </w:r>
    </w:p>
    <w:p>
      <w:pPr>
        <w:pStyle w:val="Heading1"/>
      </w:pPr>
      <w:r>
        <w:t>第15条（解除）</w:t>
      </w:r>
    </w:p>
    <w:p>
      <w:pPr>
        <w:ind w:firstLine="317"/>
      </w:pPr>
      <w:r>
        <w:t>一方当事者が本契約に重大な違反をし、相当期間を定めた是正要求後も改善しない場合、相手方は本契約を解除できる。</w:t>
      </w:r>
    </w:p>
    <w:p>
      <w:pPr>
        <w:ind w:firstLine="317"/>
      </w:pPr>
      <w:r>
        <w:t>甲の都合により本業務を中途終了する場合、甲は終了時までに完了した業務、確保済み工数および発生実費に相当する金額を乙へ支払う。</w:t>
      </w:r>
    </w:p>
    <w:p>
      <w:pPr>
        <w:pStyle w:val="Heading1"/>
      </w:pPr>
      <w:r>
        <w:t>第16条（損害賠償および免責）</w:t>
      </w:r>
    </w:p>
    <w:p>
      <w:pPr>
        <w:ind w:firstLine="317"/>
      </w:pPr>
      <w:r>
        <w:t>当事者が本契約に関連して相手方へ負う損害賠償責任は、故意または重大な過失がある場合を除き、通常かつ直接の損害に限り、その総額は本契約の委託料を上限とする。</w:t>
      </w:r>
    </w:p>
    <w:p>
      <w:pPr>
        <w:ind w:firstLine="317"/>
      </w:pPr>
      <w:r>
        <w:t>天災、通信障害、外部サービス障害、法令・プラットフォーム仕様の変更その他当事者の合理的な支配を超える事由による履行遅延または不能について、当事者は責任を負わない。</w:t>
      </w:r>
    </w:p>
    <w:p>
      <w:pPr>
        <w:pStyle w:val="Heading1"/>
      </w:pPr>
      <w:r>
        <w:t>第17条（反社会的勢力の排除）</w:t>
      </w:r>
    </w:p>
    <w:p>
      <w:pPr>
        <w:ind w:firstLine="317"/>
      </w:pPr>
      <w:r>
        <w:t>甲および乙は、自らが反社会的勢力に該当せず、反社会的勢力と関係を有しないことを表明し保証する。違反が判明した場合、相手方は催告なく本契約を解除できる。</w:t>
      </w:r>
    </w:p>
    <w:p>
      <w:pPr>
        <w:pStyle w:val="Heading1"/>
      </w:pPr>
      <w:r>
        <w:t>第18条（協議および管轄）</w:t>
      </w:r>
    </w:p>
    <w:p>
      <w:pPr>
        <w:ind w:firstLine="317"/>
      </w:pPr>
      <w:r>
        <w:t>本契約に定めのない事項または解釈上の疑義については、甲乙誠意をもって協議する。</w:t>
      </w:r>
    </w:p>
    <w:p>
      <w:pPr>
        <w:ind w:firstLine="317"/>
      </w:pPr>
      <w:r>
        <w:t>本契約は日本法に準拠し、本契約に関する紛争については東京地方裁判所または東京簡易裁判所を第一審の専属的合意管轄裁判所とする。</w:t>
      </w:r>
    </w:p>
    <w:p>
      <w:pPr>
        <w:spacing w:before="240"/>
      </w:pPr>
      <w:r>
        <w:t>本契約成立の証として、本書2通を作成し甲乙各1通を保有するか、または電磁的記録を作成し、双方が電子署名その他合意した方法により保管する。</w:t>
      </w:r>
    </w:p>
    <w:p>
      <w:r>
        <w:t>2026年6月19日</w:t>
      </w:r>
    </w:p>
    <w:tbl>
      <w:tblPr>
        <w:tblStyle w:val="TableGrid"/>
        <w:tblW w:type="dxa" w:w="9360"/>
        <w:jc w:val="left"/>
        <w:tblLayout w:type="fixed"/>
        <w:tblLook w:firstColumn="1" w:firstRow="1" w:lastColumn="0" w:lastRow="0" w:noHBand="0" w:noVBand="1" w:val="04A0"/>
        <w:tblInd w:w="120" w:type="dxa"/>
      </w:tblPr>
      <w:tblGrid>
        <w:gridCol w:w="1800"/>
        <w:gridCol w:w="7560"/>
      </w:tblGrid>
      <w:tr>
        <w:tc>
          <w:tcPr>
            <w:tcW w:type="dxa" w:w="1800"/>
            <w:shd w:fill="F2F4F7"/>
            <w:tcMar>
              <w:top w:w="100" w:type="dxa"/>
              <w:start w:w="120" w:type="dxa"/>
              <w:bottom w:w="100" w:type="dxa"/>
              <w:end w:w="120" w:type="dxa"/>
            </w:tcMar>
            <w:vAlign w:val="center"/>
          </w:tcPr>
          <w:p>
            <w:r/>
            <w:r>
              <w:rPr>
                <w:rFonts w:ascii="AppleGothic" w:hAnsi="AppleGothic" w:eastAsia="AppleGothic"/>
                <w:b/>
                <w:i w:val="0"/>
                <w:color w:val="24577A"/>
                <w:sz w:val="19"/>
              </w:rPr>
              <w:t>甲（委託者）</w:t>
            </w:r>
          </w:p>
        </w:tc>
        <w:tc>
          <w:tcPr>
            <w:tcW w:type="dxa" w:w="7560"/>
            <w:shd w:fill="FFF2CC"/>
            <w:tcMar>
              <w:top w:w="100" w:type="dxa"/>
              <w:start w:w="120" w:type="dxa"/>
              <w:bottom w:w="100" w:type="dxa"/>
              <w:end w:w="120" w:type="dxa"/>
            </w:tcMar>
            <w:vAlign w:val="center"/>
          </w:tcPr>
          <w:p>
            <w:r/>
            <w:r>
              <w:rPr>
                <w:rFonts w:ascii="AppleGothic" w:hAnsi="AppleGothic" w:eastAsia="AppleGothic"/>
                <w:b w:val="0"/>
                <w:i w:val="0"/>
                <w:color w:val="20242A"/>
                <w:sz w:val="19"/>
              </w:rPr>
              <w:t>団体名：【団体正式名称】</w:t>
              <w:br/>
              <w:t>所在地：【団体所在地】</w:t>
              <w:br/>
              <w:t>代表者：【役職・氏名】　署名／押印：________________</w:t>
            </w:r>
          </w:p>
        </w:tc>
      </w:tr>
      <w:tr>
        <w:tc>
          <w:tcPr>
            <w:tcW w:type="dxa" w:w="1800"/>
            <w:shd w:fill="F2F4F7"/>
            <w:tcMar>
              <w:top w:w="100" w:type="dxa"/>
              <w:start w:w="120" w:type="dxa"/>
              <w:bottom w:w="100" w:type="dxa"/>
              <w:end w:w="120" w:type="dxa"/>
            </w:tcMar>
            <w:vAlign w:val="center"/>
          </w:tcPr>
          <w:p>
            <w:r/>
            <w:r>
              <w:rPr>
                <w:rFonts w:ascii="AppleGothic" w:hAnsi="AppleGothic" w:eastAsia="AppleGothic"/>
                <w:b/>
                <w:i w:val="0"/>
                <w:color w:val="24577A"/>
                <w:sz w:val="19"/>
              </w:rPr>
              <w:t>乙（受託者）</w:t>
            </w:r>
          </w:p>
        </w:tc>
        <w:tc>
          <w:tcPr>
            <w:tcW w:type="dxa" w:w="7560"/>
            <w:shd w:fill="FFF2CC"/>
            <w:tcMar>
              <w:top w:w="100" w:type="dxa"/>
              <w:start w:w="120" w:type="dxa"/>
              <w:bottom w:w="100" w:type="dxa"/>
              <w:end w:w="120" w:type="dxa"/>
            </w:tcMar>
            <w:vAlign w:val="center"/>
          </w:tcPr>
          <w:p>
            <w:r/>
            <w:r>
              <w:rPr>
                <w:rFonts w:ascii="AppleGothic" w:hAnsi="AppleGothic" w:eastAsia="AppleGothic"/>
                <w:b w:val="0"/>
                <w:i w:val="0"/>
                <w:color w:val="20242A"/>
                <w:sz w:val="19"/>
              </w:rPr>
              <w:t>氏名：【氏名】</w:t>
              <w:br/>
              <w:t>住所：【住所】</w:t>
              <w:br/>
              <w:t>署名／押印：________________</w:t>
            </w:r>
          </w:p>
        </w:tc>
      </w:tr>
    </w:tbl>
    <w:sectPr w:rsidR="00FC693F" w:rsidRPr="0006063C" w:rsidSect="00034616">
      <w:headerReference w:type="default" r:id="rId9"/>
      <w:footerReference w:type="default" r:id="rId10"/>
      <w:pgSz w:w="12240" w:h="15840"/>
      <w:pgMar w:top="1094" w:right="1440" w:bottom="1037" w:left="1440"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ppleGothic" w:hAnsi="AppleGothic" w:eastAsia="AppleGothic"/>
        <w:b w:val="0"/>
        <w:i w:val="0"/>
        <w:color w:val="68727D"/>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pleGothic" w:hAnsi="AppleGothic" w:eastAsia="AppleGothic"/>
        <w:b/>
        <w:i w:val="0"/>
        <w:color w:val="68727D"/>
        <w:sz w:val="17"/>
      </w:rPr>
      <w:t>東京リーグWebサイトリニューアル｜業務委託契約書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AppleGothic" w:hAnsi="AppleGothic" w:eastAsia="AppleGothic"/>
      <w:color w:val="2024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pleGothic" w:hAnsi="AppleGothic" w:eastAsia="AppleGothic"/>
      <w:b/>
      <w:bCs/>
      <w:color w:val="24577A"/>
      <w:sz w:val="25"/>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pleGothic" w:hAnsi="AppleGothic" w:eastAsia="AppleGothic"/>
      <w:b/>
      <w:bCs/>
      <w:color w:val="24577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