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109E" w:rsidRDefault="0056109E" w:rsidP="002A1CBA">
      <w:pPr>
        <w:ind w:left="270"/>
        <w:jc w:val="both"/>
        <w:rPr>
          <w:rFonts w:cstheme="minorHAnsi"/>
          <w:noProof/>
        </w:rPr>
      </w:pPr>
    </w:p>
    <w:p w:rsidR="00F83546" w:rsidRDefault="00F83546" w:rsidP="002A1CBA">
      <w:pPr>
        <w:ind w:left="270"/>
        <w:jc w:val="both"/>
        <w:rPr>
          <w:rFonts w:cstheme="minorHAnsi"/>
          <w:noProof/>
        </w:rPr>
      </w:pPr>
    </w:p>
    <w:p w:rsidR="00F83546" w:rsidRDefault="00F83546" w:rsidP="002A1CBA">
      <w:pPr>
        <w:ind w:left="270"/>
        <w:jc w:val="both"/>
        <w:rPr>
          <w:rFonts w:cstheme="minorHAnsi"/>
          <w:noProof/>
        </w:rPr>
      </w:pPr>
    </w:p>
    <w:p w:rsidR="00F83546" w:rsidRDefault="00F83546" w:rsidP="00F83546">
      <w:pPr>
        <w:spacing w:after="0" w:line="240" w:lineRule="auto"/>
        <w:rPr>
          <w:rFonts w:cstheme="minorHAnsi"/>
          <w:noProof/>
          <w:sz w:val="72"/>
          <w:szCs w:val="72"/>
        </w:rPr>
      </w:pPr>
    </w:p>
    <w:p w:rsidR="00F83546" w:rsidRDefault="00F83546" w:rsidP="00F83546">
      <w:pPr>
        <w:spacing w:after="0" w:line="240" w:lineRule="auto"/>
        <w:rPr>
          <w:rFonts w:cstheme="minorHAnsi"/>
          <w:noProof/>
          <w:sz w:val="72"/>
          <w:szCs w:val="72"/>
        </w:rPr>
      </w:pPr>
    </w:p>
    <w:p w:rsidR="00F83546" w:rsidRDefault="00F83546" w:rsidP="00F83546">
      <w:pPr>
        <w:spacing w:after="0" w:line="240" w:lineRule="auto"/>
        <w:rPr>
          <w:rFonts w:cstheme="minorHAnsi"/>
          <w:noProof/>
          <w:sz w:val="72"/>
          <w:szCs w:val="72"/>
        </w:rPr>
      </w:pPr>
    </w:p>
    <w:p w:rsidR="00F83546" w:rsidRDefault="00F83546" w:rsidP="00F83546">
      <w:pPr>
        <w:spacing w:after="0" w:line="240" w:lineRule="auto"/>
        <w:rPr>
          <w:rFonts w:cstheme="minorHAnsi"/>
          <w:noProof/>
        </w:rPr>
      </w:pPr>
    </w:p>
    <w:p w:rsidR="00F83546" w:rsidRDefault="00F83546" w:rsidP="00F83546">
      <w:pPr>
        <w:spacing w:after="0" w:line="240" w:lineRule="auto"/>
        <w:rPr>
          <w:rFonts w:cstheme="minorHAnsi"/>
          <w:noProof/>
        </w:rPr>
      </w:pPr>
    </w:p>
    <w:p w:rsidR="00F83546" w:rsidRDefault="009E4DEE" w:rsidP="00FB445E">
      <w:pPr>
        <w:spacing w:after="0" w:line="240" w:lineRule="auto"/>
        <w:jc w:val="center"/>
        <w:rPr>
          <w:rFonts w:cstheme="minorHAnsi"/>
          <w:noProof/>
        </w:rPr>
      </w:pPr>
      <w:r>
        <w:rPr>
          <w:rFonts w:cstheme="minorHAnsi"/>
          <w:sz w:val="72"/>
          <w:szCs w:val="72"/>
        </w:rPr>
        <w:t>Treasury Single Account (TSA)</w:t>
      </w:r>
    </w:p>
    <w:p w:rsidR="00F83546" w:rsidRDefault="00F83546" w:rsidP="00F83546">
      <w:pPr>
        <w:spacing w:after="0" w:line="240" w:lineRule="auto"/>
        <w:rPr>
          <w:rFonts w:cstheme="minorHAnsi"/>
          <w:noProof/>
        </w:rPr>
      </w:pPr>
    </w:p>
    <w:p w:rsidR="00F83546" w:rsidRDefault="00F83546" w:rsidP="00F83546">
      <w:pPr>
        <w:spacing w:after="0" w:line="240" w:lineRule="auto"/>
        <w:rPr>
          <w:rFonts w:cstheme="minorHAnsi"/>
          <w:noProof/>
        </w:rPr>
      </w:pPr>
    </w:p>
    <w:p w:rsidR="00F83546" w:rsidRDefault="00F83546" w:rsidP="00F83546">
      <w:pPr>
        <w:spacing w:after="0" w:line="240" w:lineRule="auto"/>
        <w:rPr>
          <w:rFonts w:cstheme="minorHAnsi"/>
          <w:noProof/>
        </w:rPr>
      </w:pPr>
    </w:p>
    <w:p w:rsidR="00F83546" w:rsidRDefault="00F83546" w:rsidP="00F83546">
      <w:pPr>
        <w:spacing w:after="0" w:line="240" w:lineRule="auto"/>
        <w:rPr>
          <w:rFonts w:cstheme="minorHAnsi"/>
          <w:noProof/>
        </w:rPr>
      </w:pPr>
    </w:p>
    <w:p w:rsidR="00F83546" w:rsidRDefault="00F83546" w:rsidP="00F83546">
      <w:pPr>
        <w:spacing w:after="0" w:line="240" w:lineRule="auto"/>
        <w:rPr>
          <w:rFonts w:cstheme="minorHAnsi"/>
          <w:noProof/>
        </w:rPr>
      </w:pPr>
    </w:p>
    <w:p w:rsidR="00F83546" w:rsidRPr="00F83546" w:rsidRDefault="00F83546" w:rsidP="00F83546">
      <w:pPr>
        <w:pStyle w:val="NoSpacing"/>
        <w:ind w:right="516"/>
        <w:jc w:val="center"/>
        <w:rPr>
          <w:sz w:val="28"/>
          <w:szCs w:val="28"/>
        </w:rPr>
      </w:pPr>
      <w:r w:rsidRPr="00BD586E">
        <w:rPr>
          <w:sz w:val="28"/>
          <w:szCs w:val="28"/>
        </w:rPr>
        <w:t>Approval Note</w:t>
      </w:r>
    </w:p>
    <w:p w:rsidR="00F83546" w:rsidRPr="00DC7B4C" w:rsidRDefault="00F83546" w:rsidP="00F83546">
      <w:pPr>
        <w:jc w:val="both"/>
        <w:rPr>
          <w:rFonts w:cstheme="minorHAnsi"/>
          <w:noProof/>
        </w:rPr>
      </w:pPr>
    </w:p>
    <w:tbl>
      <w:tblPr>
        <w:tblW w:w="4979"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107" w:type="dxa"/>
          <w:right w:w="107" w:type="dxa"/>
        </w:tblCellMar>
        <w:tblLook w:val="0000" w:firstRow="0" w:lastRow="0" w:firstColumn="0" w:lastColumn="0" w:noHBand="0" w:noVBand="0"/>
      </w:tblPr>
      <w:tblGrid>
        <w:gridCol w:w="2561"/>
        <w:gridCol w:w="633"/>
        <w:gridCol w:w="6726"/>
      </w:tblGrid>
      <w:tr w:rsidR="008F7523" w:rsidRPr="00432720" w:rsidTr="005350AE">
        <w:trPr>
          <w:cantSplit/>
          <w:trHeight w:val="350"/>
          <w:jc w:val="center"/>
        </w:trPr>
        <w:tc>
          <w:tcPr>
            <w:tcW w:w="786" w:type="pct"/>
            <w:vAlign w:val="center"/>
          </w:tcPr>
          <w:p w:rsidR="008F7523" w:rsidRPr="00432720" w:rsidRDefault="008F7523" w:rsidP="005350AE">
            <w:pPr>
              <w:ind w:left="630" w:hanging="630"/>
              <w:rPr>
                <w:rFonts w:cstheme="minorHAnsi"/>
              </w:rPr>
            </w:pPr>
            <w:r w:rsidRPr="00432720">
              <w:rPr>
                <w:rFonts w:cstheme="minorHAnsi"/>
              </w:rPr>
              <w:t>To</w:t>
            </w:r>
          </w:p>
        </w:tc>
        <w:tc>
          <w:tcPr>
            <w:tcW w:w="194" w:type="pct"/>
            <w:vAlign w:val="center"/>
          </w:tcPr>
          <w:p w:rsidR="008F7523" w:rsidRPr="00432720" w:rsidRDefault="008F7523" w:rsidP="005350AE">
            <w:pPr>
              <w:ind w:left="630" w:hanging="630"/>
              <w:rPr>
                <w:rFonts w:cstheme="minorHAnsi"/>
              </w:rPr>
            </w:pPr>
            <w:r w:rsidRPr="00432720">
              <w:rPr>
                <w:rFonts w:cstheme="minorHAnsi"/>
              </w:rPr>
              <w:t>:</w:t>
            </w:r>
          </w:p>
        </w:tc>
        <w:tc>
          <w:tcPr>
            <w:tcW w:w="2064" w:type="pct"/>
            <w:vAlign w:val="center"/>
          </w:tcPr>
          <w:p w:rsidR="008F7523" w:rsidRPr="009E4DEE" w:rsidRDefault="000C75E9" w:rsidP="005350AE">
            <w:pPr>
              <w:ind w:left="630" w:hanging="630"/>
              <w:rPr>
                <w:rFonts w:cstheme="minorHAnsi"/>
                <w:highlight w:val="yellow"/>
              </w:rPr>
            </w:pPr>
            <w:r w:rsidRPr="001028C5">
              <w:rPr>
                <w:rFonts w:cstheme="minorHAnsi"/>
              </w:rPr>
              <w:t>Chief Executive Officer</w:t>
            </w:r>
          </w:p>
        </w:tc>
      </w:tr>
      <w:tr w:rsidR="008F7523" w:rsidRPr="00432720" w:rsidTr="005350AE">
        <w:trPr>
          <w:cantSplit/>
          <w:trHeight w:val="350"/>
          <w:jc w:val="center"/>
        </w:trPr>
        <w:tc>
          <w:tcPr>
            <w:tcW w:w="786" w:type="pct"/>
            <w:vAlign w:val="center"/>
          </w:tcPr>
          <w:p w:rsidR="008F7523" w:rsidRPr="00432720" w:rsidRDefault="008F7523" w:rsidP="005350AE">
            <w:pPr>
              <w:spacing w:line="280" w:lineRule="exact"/>
              <w:ind w:left="630" w:hanging="630"/>
              <w:rPr>
                <w:rFonts w:cstheme="minorHAnsi"/>
              </w:rPr>
            </w:pPr>
            <w:r w:rsidRPr="00432720">
              <w:rPr>
                <w:rFonts w:cstheme="minorHAnsi"/>
              </w:rPr>
              <w:t>From</w:t>
            </w:r>
          </w:p>
        </w:tc>
        <w:tc>
          <w:tcPr>
            <w:tcW w:w="194" w:type="pct"/>
            <w:vAlign w:val="center"/>
          </w:tcPr>
          <w:p w:rsidR="008F7523" w:rsidRPr="00432720" w:rsidRDefault="008F7523" w:rsidP="005350AE">
            <w:pPr>
              <w:spacing w:line="280" w:lineRule="exact"/>
              <w:ind w:left="630" w:hanging="630"/>
              <w:rPr>
                <w:rFonts w:cstheme="minorHAnsi"/>
              </w:rPr>
            </w:pPr>
            <w:r w:rsidRPr="00432720">
              <w:rPr>
                <w:rFonts w:cstheme="minorHAnsi"/>
              </w:rPr>
              <w:t>:</w:t>
            </w:r>
          </w:p>
        </w:tc>
        <w:tc>
          <w:tcPr>
            <w:tcW w:w="2064" w:type="pct"/>
            <w:vAlign w:val="center"/>
          </w:tcPr>
          <w:p w:rsidR="008F7523" w:rsidRPr="00432720" w:rsidRDefault="008F7523" w:rsidP="005350AE">
            <w:pPr>
              <w:spacing w:line="280" w:lineRule="exact"/>
              <w:ind w:left="630" w:hanging="630"/>
              <w:rPr>
                <w:rFonts w:cstheme="minorHAnsi"/>
              </w:rPr>
            </w:pPr>
            <w:r>
              <w:rPr>
                <w:rFonts w:cstheme="minorHAnsi"/>
              </w:rPr>
              <w:t>Project Management Office</w:t>
            </w:r>
          </w:p>
        </w:tc>
      </w:tr>
      <w:tr w:rsidR="00B30549" w:rsidRPr="00432720" w:rsidTr="005350AE">
        <w:trPr>
          <w:cantSplit/>
          <w:trHeight w:val="350"/>
          <w:jc w:val="center"/>
        </w:trPr>
        <w:tc>
          <w:tcPr>
            <w:tcW w:w="786" w:type="pct"/>
            <w:vAlign w:val="center"/>
          </w:tcPr>
          <w:p w:rsidR="00B30549" w:rsidRPr="00432720" w:rsidRDefault="00B30549" w:rsidP="005350AE">
            <w:pPr>
              <w:spacing w:line="280" w:lineRule="exact"/>
              <w:ind w:left="630" w:hanging="630"/>
              <w:rPr>
                <w:rFonts w:cstheme="minorHAnsi"/>
              </w:rPr>
            </w:pPr>
            <w:r>
              <w:rPr>
                <w:rFonts w:cstheme="minorHAnsi"/>
              </w:rPr>
              <w:t xml:space="preserve">Reference Number </w:t>
            </w:r>
          </w:p>
        </w:tc>
        <w:tc>
          <w:tcPr>
            <w:tcW w:w="194" w:type="pct"/>
            <w:vAlign w:val="center"/>
          </w:tcPr>
          <w:p w:rsidR="00B30549" w:rsidRPr="00432720" w:rsidRDefault="00CC6248" w:rsidP="005350AE">
            <w:pPr>
              <w:spacing w:line="280" w:lineRule="exact"/>
              <w:ind w:left="630" w:hanging="630"/>
              <w:rPr>
                <w:rFonts w:cstheme="minorHAnsi"/>
              </w:rPr>
            </w:pPr>
            <w:r>
              <w:rPr>
                <w:rFonts w:cstheme="minorHAnsi"/>
              </w:rPr>
              <w:t>:</w:t>
            </w:r>
          </w:p>
        </w:tc>
        <w:tc>
          <w:tcPr>
            <w:tcW w:w="2064" w:type="pct"/>
            <w:vAlign w:val="center"/>
          </w:tcPr>
          <w:p w:rsidR="00CC6248" w:rsidRDefault="00CC6248" w:rsidP="003B4C6D">
            <w:pPr>
              <w:spacing w:line="280" w:lineRule="exact"/>
              <w:ind w:left="630" w:hanging="630"/>
              <w:rPr>
                <w:rFonts w:cstheme="minorHAnsi"/>
              </w:rPr>
            </w:pPr>
            <w:r w:rsidRPr="00B11704">
              <w:rPr>
                <w:rFonts w:cstheme="minorHAnsi"/>
              </w:rPr>
              <w:t>PMO/</w:t>
            </w:r>
            <w:r w:rsidR="009E4DEE">
              <w:rPr>
                <w:rFonts w:cstheme="minorHAnsi"/>
              </w:rPr>
              <w:t>TSA</w:t>
            </w:r>
            <w:r w:rsidRPr="00B11704">
              <w:rPr>
                <w:rFonts w:cstheme="minorHAnsi"/>
              </w:rPr>
              <w:t>/</w:t>
            </w:r>
            <w:r w:rsidR="00DE2442">
              <w:rPr>
                <w:rFonts w:cstheme="minorHAnsi"/>
              </w:rPr>
              <w:t>202</w:t>
            </w:r>
            <w:r w:rsidR="00FB445E">
              <w:rPr>
                <w:rFonts w:cstheme="minorHAnsi"/>
              </w:rPr>
              <w:t>4</w:t>
            </w:r>
            <w:r w:rsidRPr="00B11704">
              <w:rPr>
                <w:rFonts w:cstheme="minorHAnsi"/>
              </w:rPr>
              <w:t>/</w:t>
            </w:r>
            <w:r w:rsidR="003B4C6D">
              <w:rPr>
                <w:rFonts w:cstheme="minorHAnsi"/>
              </w:rPr>
              <w:t>001</w:t>
            </w:r>
          </w:p>
        </w:tc>
      </w:tr>
      <w:tr w:rsidR="008F7523" w:rsidRPr="0033373C" w:rsidTr="005350AE">
        <w:trPr>
          <w:cantSplit/>
          <w:trHeight w:val="350"/>
          <w:jc w:val="center"/>
        </w:trPr>
        <w:tc>
          <w:tcPr>
            <w:tcW w:w="786" w:type="pct"/>
            <w:vAlign w:val="center"/>
          </w:tcPr>
          <w:p w:rsidR="008F7523" w:rsidRPr="0033373C" w:rsidRDefault="008F7523" w:rsidP="005350AE">
            <w:pPr>
              <w:spacing w:line="280" w:lineRule="exact"/>
              <w:ind w:left="630" w:hanging="630"/>
              <w:rPr>
                <w:rFonts w:cstheme="minorHAnsi"/>
              </w:rPr>
            </w:pPr>
            <w:r w:rsidRPr="0033373C">
              <w:rPr>
                <w:rFonts w:cstheme="minorHAnsi"/>
              </w:rPr>
              <w:t>Date</w:t>
            </w:r>
          </w:p>
        </w:tc>
        <w:tc>
          <w:tcPr>
            <w:tcW w:w="194" w:type="pct"/>
            <w:vAlign w:val="center"/>
          </w:tcPr>
          <w:p w:rsidR="008F7523" w:rsidRPr="0033373C" w:rsidRDefault="008F7523" w:rsidP="005350AE">
            <w:pPr>
              <w:spacing w:line="280" w:lineRule="exact"/>
              <w:ind w:left="630" w:hanging="630"/>
              <w:rPr>
                <w:rFonts w:cstheme="minorHAnsi"/>
              </w:rPr>
            </w:pPr>
            <w:r w:rsidRPr="0033373C">
              <w:rPr>
                <w:rFonts w:cstheme="minorHAnsi"/>
              </w:rPr>
              <w:t>:</w:t>
            </w:r>
          </w:p>
        </w:tc>
        <w:tc>
          <w:tcPr>
            <w:tcW w:w="2064" w:type="pct"/>
            <w:vAlign w:val="center"/>
          </w:tcPr>
          <w:p w:rsidR="008F7523" w:rsidRPr="0033373C" w:rsidRDefault="000C75E9" w:rsidP="005350AE">
            <w:pPr>
              <w:rPr>
                <w:rFonts w:cstheme="minorHAnsi"/>
              </w:rPr>
            </w:pPr>
            <w:r>
              <w:rPr>
                <w:rFonts w:cstheme="minorHAnsi"/>
              </w:rPr>
              <w:t>0</w:t>
            </w:r>
            <w:r w:rsidR="009E4DEE">
              <w:rPr>
                <w:rFonts w:cstheme="minorHAnsi"/>
              </w:rPr>
              <w:t>3</w:t>
            </w:r>
            <w:r w:rsidR="00F83546">
              <w:rPr>
                <w:rFonts w:cstheme="minorHAnsi"/>
              </w:rPr>
              <w:t>-</w:t>
            </w:r>
            <w:r w:rsidR="009E4DEE">
              <w:rPr>
                <w:rFonts w:cstheme="minorHAnsi"/>
              </w:rPr>
              <w:t>Jun</w:t>
            </w:r>
            <w:r w:rsidR="00F83546">
              <w:rPr>
                <w:rFonts w:cstheme="minorHAnsi"/>
              </w:rPr>
              <w:t>-202</w:t>
            </w:r>
            <w:r w:rsidR="00FB445E">
              <w:rPr>
                <w:rFonts w:cstheme="minorHAnsi"/>
              </w:rPr>
              <w:t>4</w:t>
            </w:r>
          </w:p>
        </w:tc>
      </w:tr>
      <w:tr w:rsidR="009E4A51" w:rsidRPr="0033373C" w:rsidTr="005350AE">
        <w:trPr>
          <w:cantSplit/>
          <w:trHeight w:val="350"/>
          <w:jc w:val="center"/>
        </w:trPr>
        <w:tc>
          <w:tcPr>
            <w:tcW w:w="786" w:type="pct"/>
            <w:vAlign w:val="center"/>
          </w:tcPr>
          <w:p w:rsidR="009E4A51" w:rsidRPr="0033373C" w:rsidRDefault="009E4A51" w:rsidP="005350AE">
            <w:pPr>
              <w:spacing w:line="280" w:lineRule="exact"/>
              <w:ind w:left="630" w:hanging="630"/>
              <w:rPr>
                <w:rFonts w:cstheme="minorHAnsi"/>
              </w:rPr>
            </w:pPr>
            <w:r>
              <w:rPr>
                <w:rFonts w:cstheme="minorHAnsi"/>
              </w:rPr>
              <w:t>Capex</w:t>
            </w:r>
          </w:p>
        </w:tc>
        <w:tc>
          <w:tcPr>
            <w:tcW w:w="194" w:type="pct"/>
            <w:vAlign w:val="center"/>
          </w:tcPr>
          <w:p w:rsidR="009E4A51" w:rsidRPr="0033373C" w:rsidRDefault="009E4A51" w:rsidP="005350AE">
            <w:pPr>
              <w:spacing w:line="280" w:lineRule="exact"/>
              <w:ind w:left="630" w:hanging="630"/>
              <w:rPr>
                <w:rFonts w:cstheme="minorHAnsi"/>
              </w:rPr>
            </w:pPr>
            <w:r>
              <w:rPr>
                <w:rFonts w:cstheme="minorHAnsi"/>
              </w:rPr>
              <w:t>:</w:t>
            </w:r>
          </w:p>
        </w:tc>
        <w:tc>
          <w:tcPr>
            <w:tcW w:w="2064" w:type="pct"/>
            <w:vAlign w:val="center"/>
          </w:tcPr>
          <w:p w:rsidR="009E4A51" w:rsidRDefault="009E4A51" w:rsidP="005350AE">
            <w:pPr>
              <w:rPr>
                <w:rFonts w:cstheme="minorHAnsi"/>
              </w:rPr>
            </w:pPr>
          </w:p>
        </w:tc>
      </w:tr>
      <w:tr w:rsidR="00CC6248" w:rsidRPr="0033373C" w:rsidTr="005350AE">
        <w:trPr>
          <w:cantSplit/>
          <w:trHeight w:val="350"/>
          <w:jc w:val="center"/>
        </w:trPr>
        <w:tc>
          <w:tcPr>
            <w:tcW w:w="786" w:type="pct"/>
            <w:vAlign w:val="center"/>
          </w:tcPr>
          <w:p w:rsidR="00CC6248" w:rsidRPr="0033373C" w:rsidRDefault="00CC6248" w:rsidP="005350AE">
            <w:pPr>
              <w:spacing w:line="280" w:lineRule="exact"/>
              <w:ind w:left="630" w:hanging="630"/>
              <w:rPr>
                <w:rFonts w:cstheme="minorHAnsi"/>
              </w:rPr>
            </w:pPr>
            <w:r>
              <w:rPr>
                <w:rFonts w:cstheme="minorHAnsi"/>
              </w:rPr>
              <w:t>Subject</w:t>
            </w:r>
          </w:p>
        </w:tc>
        <w:tc>
          <w:tcPr>
            <w:tcW w:w="194" w:type="pct"/>
            <w:vAlign w:val="center"/>
          </w:tcPr>
          <w:p w:rsidR="00CC6248" w:rsidRPr="0033373C" w:rsidRDefault="00CC6248" w:rsidP="005350AE">
            <w:pPr>
              <w:spacing w:line="280" w:lineRule="exact"/>
              <w:ind w:left="630" w:hanging="630"/>
              <w:rPr>
                <w:rFonts w:cstheme="minorHAnsi"/>
              </w:rPr>
            </w:pPr>
            <w:r>
              <w:rPr>
                <w:rFonts w:cstheme="minorHAnsi"/>
              </w:rPr>
              <w:t>:</w:t>
            </w:r>
          </w:p>
        </w:tc>
        <w:tc>
          <w:tcPr>
            <w:tcW w:w="2064" w:type="pct"/>
            <w:vAlign w:val="center"/>
          </w:tcPr>
          <w:p w:rsidR="00CC6248" w:rsidRDefault="009E4DEE" w:rsidP="004C3CAD">
            <w:pPr>
              <w:rPr>
                <w:rFonts w:cstheme="minorHAnsi"/>
              </w:rPr>
            </w:pPr>
            <w:r>
              <w:rPr>
                <w:rFonts w:cstheme="minorHAnsi"/>
              </w:rPr>
              <w:t>TSA</w:t>
            </w:r>
            <w:r w:rsidR="00FB445E">
              <w:rPr>
                <w:rFonts w:cstheme="minorHAnsi"/>
              </w:rPr>
              <w:t xml:space="preserve"> Approval Note</w:t>
            </w:r>
          </w:p>
        </w:tc>
      </w:tr>
    </w:tbl>
    <w:p w:rsidR="00F83546" w:rsidRDefault="00F83546" w:rsidP="00F83546">
      <w:pPr>
        <w:spacing w:line="360" w:lineRule="auto"/>
        <w:jc w:val="both"/>
        <w:rPr>
          <w:rFonts w:cstheme="minorHAnsi"/>
          <w:b/>
        </w:rPr>
      </w:pPr>
    </w:p>
    <w:p w:rsidR="00FB445E" w:rsidRDefault="00FB445E" w:rsidP="00F83546">
      <w:pPr>
        <w:spacing w:line="360" w:lineRule="auto"/>
        <w:jc w:val="both"/>
        <w:rPr>
          <w:rFonts w:cstheme="minorHAnsi"/>
          <w:b/>
        </w:rPr>
      </w:pPr>
    </w:p>
    <w:p w:rsidR="00FB445E" w:rsidRDefault="00FB445E" w:rsidP="00F83546">
      <w:pPr>
        <w:spacing w:line="360" w:lineRule="auto"/>
        <w:jc w:val="both"/>
        <w:rPr>
          <w:rFonts w:cstheme="minorHAnsi"/>
          <w:b/>
        </w:rPr>
      </w:pPr>
    </w:p>
    <w:p w:rsidR="009E4A51" w:rsidRDefault="009E4A51" w:rsidP="00F83546">
      <w:pPr>
        <w:spacing w:line="360" w:lineRule="auto"/>
        <w:jc w:val="both"/>
        <w:rPr>
          <w:rFonts w:cstheme="minorHAnsi"/>
          <w:b/>
        </w:rPr>
      </w:pPr>
    </w:p>
    <w:p w:rsidR="00FB445E" w:rsidRPr="00F83546" w:rsidRDefault="00FB445E" w:rsidP="00741FE8">
      <w:pPr>
        <w:spacing w:line="360" w:lineRule="auto"/>
        <w:jc w:val="center"/>
        <w:rPr>
          <w:rFonts w:cstheme="minorHAnsi"/>
          <w:b/>
        </w:rPr>
      </w:pPr>
    </w:p>
    <w:p w:rsidR="00E21373" w:rsidRDefault="002207F5" w:rsidP="00417951">
      <w:pPr>
        <w:pStyle w:val="Heading2"/>
        <w:numPr>
          <w:ilvl w:val="0"/>
          <w:numId w:val="3"/>
        </w:numPr>
        <w:rPr>
          <w:b/>
          <w:bCs/>
        </w:rPr>
      </w:pPr>
      <w:r w:rsidRPr="00E21373">
        <w:rPr>
          <w:b/>
          <w:bCs/>
        </w:rPr>
        <w:lastRenderedPageBreak/>
        <w:t xml:space="preserve">Introduction </w:t>
      </w:r>
    </w:p>
    <w:p w:rsidR="00924978" w:rsidRPr="00924978" w:rsidRDefault="00924978" w:rsidP="00924978"/>
    <w:p w:rsidR="00CE1F40" w:rsidRDefault="00CE1F40" w:rsidP="00924246">
      <w:pPr>
        <w:ind w:left="720"/>
        <w:jc w:val="both"/>
      </w:pPr>
      <w:r>
        <w:t>Treasury Single account is a unified structure of the government bank accounts</w:t>
      </w:r>
      <w:r w:rsidR="00AA3D0A">
        <w:t>,</w:t>
      </w:r>
      <w:r>
        <w:t xml:space="preserve"> where are all the government accounts balances are accumulated to show the movement of revenues and expenses related to the government entities in Oman, leading to an optimal use of government cash resources. </w:t>
      </w:r>
    </w:p>
    <w:p w:rsidR="00CE1F40" w:rsidRDefault="00CE1F40" w:rsidP="009A182D">
      <w:pPr>
        <w:ind w:left="720"/>
        <w:jc w:val="both"/>
      </w:pPr>
      <w:r w:rsidRPr="00CE1F40">
        <w:t xml:space="preserve">The objectives of </w:t>
      </w:r>
      <w:r>
        <w:t xml:space="preserve">the Treasury single account are outlined as follows: </w:t>
      </w:r>
    </w:p>
    <w:p w:rsidR="00924246" w:rsidRDefault="00AA3D0A" w:rsidP="00CE1F40">
      <w:pPr>
        <w:pStyle w:val="ListParagraph"/>
        <w:numPr>
          <w:ilvl w:val="0"/>
          <w:numId w:val="16"/>
        </w:numPr>
        <w:jc w:val="both"/>
      </w:pPr>
      <w:r>
        <w:t>To c</w:t>
      </w:r>
      <w:r w:rsidR="00CE1F40" w:rsidRPr="00CE1F40">
        <w:t>onsolidate the government cash balances and provide oversight on cash flows</w:t>
      </w:r>
    </w:p>
    <w:p w:rsidR="00924246" w:rsidRDefault="00AA3D0A" w:rsidP="00CE1F40">
      <w:pPr>
        <w:pStyle w:val="ListParagraph"/>
        <w:numPr>
          <w:ilvl w:val="0"/>
          <w:numId w:val="16"/>
        </w:numPr>
        <w:jc w:val="both"/>
      </w:pPr>
      <w:r>
        <w:t>To e</w:t>
      </w:r>
      <w:r w:rsidR="00CE1F40" w:rsidRPr="00CE1F40">
        <w:t>nsure the government cash balances are optimally managed to reduce short-term borrowing costs</w:t>
      </w:r>
    </w:p>
    <w:p w:rsidR="00924246" w:rsidRDefault="00AA3D0A" w:rsidP="00CE1F40">
      <w:pPr>
        <w:pStyle w:val="ListParagraph"/>
        <w:numPr>
          <w:ilvl w:val="0"/>
          <w:numId w:val="16"/>
        </w:numPr>
        <w:jc w:val="both"/>
      </w:pPr>
      <w:r>
        <w:t>To e</w:t>
      </w:r>
      <w:r w:rsidR="00CE1F40" w:rsidRPr="00CE1F40">
        <w:t>nhance treasury management and improve cash flow forecasting capabilities</w:t>
      </w:r>
    </w:p>
    <w:p w:rsidR="00CE1F40" w:rsidRDefault="00924246" w:rsidP="00CE1F40">
      <w:pPr>
        <w:pStyle w:val="ListParagraph"/>
        <w:numPr>
          <w:ilvl w:val="0"/>
          <w:numId w:val="16"/>
        </w:numPr>
        <w:jc w:val="both"/>
      </w:pPr>
      <w:r>
        <w:t>L</w:t>
      </w:r>
      <w:r w:rsidR="00CE1F40" w:rsidRPr="00CE1F40">
        <w:t>ive monitoring of budgeted revenues and expenses to enhance cash flow transparency</w:t>
      </w:r>
    </w:p>
    <w:p w:rsidR="006A3BBB" w:rsidRDefault="00924246" w:rsidP="00924246">
      <w:pPr>
        <w:ind w:left="720"/>
        <w:jc w:val="both"/>
      </w:pPr>
      <w:r>
        <w:t xml:space="preserve">Hence, </w:t>
      </w:r>
      <w:r w:rsidR="00CE1F40">
        <w:t xml:space="preserve">the Ministry of Finance has initiated the Treasury </w:t>
      </w:r>
      <w:r w:rsidR="00434F6A">
        <w:t>S</w:t>
      </w:r>
      <w:r w:rsidR="00CE1F40">
        <w:t xml:space="preserve">ingle </w:t>
      </w:r>
      <w:r w:rsidR="00434F6A">
        <w:t>A</w:t>
      </w:r>
      <w:r w:rsidR="00CE1F40">
        <w:t>ccount</w:t>
      </w:r>
      <w:r w:rsidR="00434F6A">
        <w:t xml:space="preserve"> (TSA)</w:t>
      </w:r>
      <w:r w:rsidR="00CE1F40">
        <w:t xml:space="preserve"> project and shared the requirements to the participating banks</w:t>
      </w:r>
      <w:r w:rsidR="00AA3D0A">
        <w:t xml:space="preserve">, </w:t>
      </w:r>
      <w:r w:rsidR="00CE1F40">
        <w:t>to develop a new account structure and</w:t>
      </w:r>
      <w:r w:rsidR="00AA3D0A">
        <w:t xml:space="preserve"> a</w:t>
      </w:r>
      <w:r w:rsidR="00CE1F40">
        <w:t xml:space="preserve"> digital platform serving the purpose of the </w:t>
      </w:r>
      <w:r w:rsidR="00AA3D0A">
        <w:t>T</w:t>
      </w:r>
      <w:r w:rsidR="00CE1F40">
        <w:t xml:space="preserve">reasury </w:t>
      </w:r>
      <w:r w:rsidR="00AA3D0A">
        <w:t>S</w:t>
      </w:r>
      <w:r w:rsidR="00CE1F40">
        <w:t xml:space="preserve">ingle </w:t>
      </w:r>
      <w:r w:rsidR="00AA3D0A">
        <w:t>A</w:t>
      </w:r>
      <w:r w:rsidR="00CE1F40">
        <w:t>ccount</w:t>
      </w:r>
      <w:r w:rsidR="00AA3D0A">
        <w:t xml:space="preserve"> initiative</w:t>
      </w:r>
      <w:r w:rsidR="00CE1F40">
        <w:t xml:space="preserve"> as well as the specific government entities requirements. </w:t>
      </w:r>
    </w:p>
    <w:p w:rsidR="00924246" w:rsidRDefault="00924246" w:rsidP="00924246">
      <w:pPr>
        <w:ind w:left="720"/>
        <w:jc w:val="both"/>
      </w:pPr>
      <w:r>
        <w:t xml:space="preserve">These requirements include, but not limited to the following: </w:t>
      </w:r>
    </w:p>
    <w:p w:rsidR="00924246" w:rsidRDefault="00924246" w:rsidP="00924246">
      <w:pPr>
        <w:pStyle w:val="ListParagraph"/>
        <w:numPr>
          <w:ilvl w:val="0"/>
          <w:numId w:val="17"/>
        </w:numPr>
        <w:jc w:val="both"/>
      </w:pPr>
      <w:r>
        <w:t>Creating a TSA Bank account structure, involving expenditure and revenue accounts</w:t>
      </w:r>
      <w:r w:rsidR="00AA3D0A">
        <w:t xml:space="preserve"> </w:t>
      </w:r>
      <w:r>
        <w:t>defined into multiple</w:t>
      </w:r>
      <w:r w:rsidR="00AA3D0A">
        <w:t xml:space="preserve"> sub-</w:t>
      </w:r>
      <w:r>
        <w:t>levels.</w:t>
      </w:r>
    </w:p>
    <w:p w:rsidR="00924246" w:rsidRDefault="00924246" w:rsidP="00924246">
      <w:pPr>
        <w:pStyle w:val="ListParagraph"/>
        <w:numPr>
          <w:ilvl w:val="0"/>
          <w:numId w:val="17"/>
        </w:numPr>
        <w:jc w:val="both"/>
      </w:pPr>
      <w:r>
        <w:t xml:space="preserve">TSA </w:t>
      </w:r>
      <w:r w:rsidR="00434F6A">
        <w:t>t</w:t>
      </w:r>
      <w:r>
        <w:t>ree view and sub-levels hierarchy</w:t>
      </w:r>
    </w:p>
    <w:p w:rsidR="00AA3D0A" w:rsidRDefault="00AA3D0A" w:rsidP="00924246">
      <w:pPr>
        <w:pStyle w:val="ListParagraph"/>
        <w:numPr>
          <w:ilvl w:val="0"/>
          <w:numId w:val="17"/>
        </w:numPr>
        <w:jc w:val="both"/>
      </w:pPr>
      <w:r>
        <w:t>Restricted centralized and decentralized cash inflows and outflows structures</w:t>
      </w:r>
    </w:p>
    <w:p w:rsidR="00924246" w:rsidRDefault="00924246" w:rsidP="00924246">
      <w:pPr>
        <w:pStyle w:val="ListParagraph"/>
        <w:numPr>
          <w:ilvl w:val="0"/>
          <w:numId w:val="17"/>
        </w:numPr>
        <w:jc w:val="both"/>
      </w:pPr>
      <w:r>
        <w:t>New governance model for accounts opening and management</w:t>
      </w:r>
    </w:p>
    <w:p w:rsidR="00924246" w:rsidRDefault="00924246" w:rsidP="00924246">
      <w:pPr>
        <w:pStyle w:val="ListParagraph"/>
        <w:numPr>
          <w:ilvl w:val="0"/>
          <w:numId w:val="17"/>
        </w:numPr>
        <w:jc w:val="both"/>
      </w:pPr>
      <w:r>
        <w:t xml:space="preserve">Digital platform with dashboards and unique </w:t>
      </w:r>
      <w:r w:rsidR="00AA3D0A">
        <w:t>role-based</w:t>
      </w:r>
      <w:r>
        <w:t xml:space="preserve"> experiences</w:t>
      </w:r>
    </w:p>
    <w:p w:rsidR="006A3BBB" w:rsidRDefault="00924246" w:rsidP="00924246">
      <w:pPr>
        <w:pStyle w:val="ListParagraph"/>
        <w:numPr>
          <w:ilvl w:val="0"/>
          <w:numId w:val="17"/>
        </w:numPr>
        <w:jc w:val="both"/>
      </w:pPr>
      <w:r>
        <w:t>Transfers, payments and government salaries</w:t>
      </w:r>
    </w:p>
    <w:p w:rsidR="00924246" w:rsidRDefault="00924246" w:rsidP="00924246">
      <w:pPr>
        <w:pStyle w:val="ListParagraph"/>
        <w:numPr>
          <w:ilvl w:val="0"/>
          <w:numId w:val="17"/>
        </w:numPr>
        <w:jc w:val="both"/>
      </w:pPr>
      <w:r>
        <w:t xml:space="preserve">E-Tendring and payment gateway requirements </w:t>
      </w:r>
    </w:p>
    <w:p w:rsidR="00924246" w:rsidRDefault="00924246" w:rsidP="00924246">
      <w:pPr>
        <w:pStyle w:val="ListParagraph"/>
        <w:numPr>
          <w:ilvl w:val="0"/>
          <w:numId w:val="17"/>
        </w:numPr>
        <w:jc w:val="both"/>
      </w:pPr>
      <w:r>
        <w:t>Reports, statements, and audit trails</w:t>
      </w:r>
    </w:p>
    <w:p w:rsidR="00924246" w:rsidRDefault="00924246" w:rsidP="00924246">
      <w:pPr>
        <w:pStyle w:val="ListParagraph"/>
        <w:numPr>
          <w:ilvl w:val="0"/>
          <w:numId w:val="17"/>
        </w:numPr>
        <w:jc w:val="both"/>
      </w:pPr>
      <w:r>
        <w:t>POS</w:t>
      </w:r>
      <w:r w:rsidR="00AA3D0A">
        <w:t xml:space="preserve"> and personalized/non-personalized c</w:t>
      </w:r>
      <w:r>
        <w:t xml:space="preserve">ards requirements </w:t>
      </w:r>
    </w:p>
    <w:p w:rsidR="00924246" w:rsidRDefault="00924246" w:rsidP="00924246">
      <w:pPr>
        <w:pStyle w:val="ListParagraph"/>
        <w:numPr>
          <w:ilvl w:val="0"/>
          <w:numId w:val="17"/>
        </w:numPr>
        <w:jc w:val="both"/>
      </w:pPr>
      <w:r>
        <w:t xml:space="preserve">Complex authorization matrices including both government entities and </w:t>
      </w:r>
      <w:r w:rsidR="00AA3D0A">
        <w:t>Ministry of Finance</w:t>
      </w:r>
      <w:r>
        <w:t>.</w:t>
      </w:r>
    </w:p>
    <w:p w:rsidR="00496539" w:rsidRPr="00AA3D0A" w:rsidRDefault="001028C5" w:rsidP="00AA3D0A">
      <w:pPr>
        <w:pStyle w:val="ListParagraph"/>
        <w:numPr>
          <w:ilvl w:val="0"/>
          <w:numId w:val="17"/>
        </w:numPr>
        <w:jc w:val="both"/>
      </w:pPr>
      <w:r>
        <w:t xml:space="preserve">Other detailed requirements are included in </w:t>
      </w:r>
      <w:r w:rsidRPr="001028C5">
        <w:rPr>
          <w:b/>
          <w:bCs/>
        </w:rPr>
        <w:t>Appendix A</w:t>
      </w:r>
    </w:p>
    <w:p w:rsidR="00AA3D0A" w:rsidRDefault="00AA3D0A" w:rsidP="00AA3D0A">
      <w:pPr>
        <w:pStyle w:val="ListParagraph"/>
        <w:ind w:left="1440"/>
        <w:jc w:val="both"/>
      </w:pPr>
    </w:p>
    <w:p w:rsidR="00496539" w:rsidRDefault="00496539" w:rsidP="00496539">
      <w:pPr>
        <w:ind w:left="720"/>
        <w:jc w:val="both"/>
      </w:pPr>
      <w:r>
        <w:t xml:space="preserve">Moreover, </w:t>
      </w:r>
      <w:r w:rsidR="00AA3D0A">
        <w:t xml:space="preserve">the </w:t>
      </w:r>
      <w:r w:rsidR="001028C5">
        <w:t>Ministry</w:t>
      </w:r>
      <w:r>
        <w:t xml:space="preserve"> of Finance invited all the banks to participate in the new TSA </w:t>
      </w:r>
      <w:r w:rsidR="00AA3D0A">
        <w:t>initiative,</w:t>
      </w:r>
      <w:r>
        <w:t xml:space="preserve"> and highlighted that the government accounts would be distributed only to the participating banks</w:t>
      </w:r>
      <w:r w:rsidR="00AA3D0A">
        <w:t xml:space="preserve"> </w:t>
      </w:r>
      <w:r>
        <w:t xml:space="preserve">availing the TSA required capabilities. Hence, the TSA project is </w:t>
      </w:r>
      <w:r w:rsidR="001028C5">
        <w:t>initiated</w:t>
      </w:r>
      <w:r>
        <w:t xml:space="preserve"> by </w:t>
      </w:r>
      <w:r w:rsidR="00434F6A">
        <w:t>A</w:t>
      </w:r>
      <w:r>
        <w:t>hlibank to ensure the continuation of government account and expanding its share of Omani government accounts.</w:t>
      </w:r>
    </w:p>
    <w:p w:rsidR="006A3BBB" w:rsidRDefault="006A3BBB" w:rsidP="001028C5">
      <w:pPr>
        <w:jc w:val="both"/>
      </w:pPr>
    </w:p>
    <w:p w:rsidR="00AA3D0A" w:rsidRDefault="00AA3D0A" w:rsidP="001028C5">
      <w:pPr>
        <w:jc w:val="both"/>
      </w:pPr>
    </w:p>
    <w:p w:rsidR="00AA3D0A" w:rsidRDefault="00AA3D0A" w:rsidP="001028C5">
      <w:pPr>
        <w:jc w:val="both"/>
      </w:pPr>
    </w:p>
    <w:p w:rsidR="00AA3D0A" w:rsidRPr="006A3BBB" w:rsidRDefault="00AA3D0A" w:rsidP="001028C5">
      <w:pPr>
        <w:jc w:val="both"/>
      </w:pPr>
    </w:p>
    <w:p w:rsidR="0038129D" w:rsidRPr="00E21373" w:rsidRDefault="002207F5" w:rsidP="00417951">
      <w:pPr>
        <w:pStyle w:val="Heading2"/>
        <w:numPr>
          <w:ilvl w:val="0"/>
          <w:numId w:val="3"/>
        </w:numPr>
        <w:rPr>
          <w:b/>
          <w:bCs/>
        </w:rPr>
      </w:pPr>
      <w:r w:rsidRPr="00E21373">
        <w:rPr>
          <w:b/>
          <w:bCs/>
        </w:rPr>
        <w:lastRenderedPageBreak/>
        <w:t>List of Bidders</w:t>
      </w:r>
      <w:r w:rsidR="00016BC4" w:rsidRPr="00E21373">
        <w:rPr>
          <w:b/>
          <w:bCs/>
        </w:rPr>
        <w:t xml:space="preserve"> and Evaluation </w:t>
      </w:r>
      <w:r w:rsidR="007D7321" w:rsidRPr="00E21373">
        <w:rPr>
          <w:b/>
          <w:bCs/>
        </w:rPr>
        <w:t xml:space="preserve">details </w:t>
      </w:r>
    </w:p>
    <w:p w:rsidR="00540C54" w:rsidRDefault="00540C54" w:rsidP="00540C54">
      <w:pPr>
        <w:spacing w:after="0" w:line="276" w:lineRule="auto"/>
        <w:jc w:val="both"/>
        <w:rPr>
          <w:rFonts w:cstheme="minorHAnsi"/>
          <w:b/>
        </w:rPr>
      </w:pPr>
    </w:p>
    <w:p w:rsidR="003E0F9D" w:rsidRDefault="00924246" w:rsidP="003E0F9D">
      <w:pPr>
        <w:spacing w:after="0" w:line="276" w:lineRule="auto"/>
        <w:ind w:left="720"/>
        <w:jc w:val="both"/>
        <w:rPr>
          <w:rFonts w:cstheme="minorHAnsi"/>
          <w:bCs/>
        </w:rPr>
      </w:pPr>
      <w:r>
        <w:rPr>
          <w:rFonts w:cstheme="minorHAnsi"/>
          <w:bCs/>
        </w:rPr>
        <w:t xml:space="preserve">Post internal evaluation, </w:t>
      </w:r>
      <w:r w:rsidR="00AA3D0A">
        <w:rPr>
          <w:rFonts w:cstheme="minorHAnsi"/>
          <w:bCs/>
        </w:rPr>
        <w:t xml:space="preserve">and </w:t>
      </w:r>
      <w:r>
        <w:rPr>
          <w:rFonts w:cstheme="minorHAnsi"/>
          <w:bCs/>
        </w:rPr>
        <w:t>due to the nature of the project, it was decided that the development would be delivered internally by the bank’s development team</w:t>
      </w:r>
      <w:r w:rsidR="00434F6A">
        <w:rPr>
          <w:rFonts w:cstheme="minorHAnsi"/>
          <w:bCs/>
        </w:rPr>
        <w:t xml:space="preserve"> in the </w:t>
      </w:r>
      <w:proofErr w:type="spellStart"/>
      <w:r w:rsidR="00434F6A">
        <w:rPr>
          <w:rFonts w:cstheme="minorHAnsi"/>
          <w:bCs/>
        </w:rPr>
        <w:t>Outsystem</w:t>
      </w:r>
      <w:proofErr w:type="spellEnd"/>
      <w:r w:rsidR="00434F6A">
        <w:rPr>
          <w:rFonts w:cstheme="minorHAnsi"/>
          <w:bCs/>
        </w:rPr>
        <w:t xml:space="preserve"> platform, middleware and core banking system</w:t>
      </w:r>
      <w:r w:rsidR="00496539">
        <w:rPr>
          <w:rFonts w:cstheme="minorHAnsi"/>
          <w:bCs/>
        </w:rPr>
        <w:t>, while acquiring resources to be dedicated to this project</w:t>
      </w:r>
      <w:r w:rsidR="00AA3D0A">
        <w:rPr>
          <w:rFonts w:cstheme="minorHAnsi"/>
          <w:bCs/>
        </w:rPr>
        <w:t xml:space="preserve">. </w:t>
      </w:r>
    </w:p>
    <w:p w:rsidR="003E0F9D" w:rsidRDefault="003E0F9D" w:rsidP="003E0F9D">
      <w:pPr>
        <w:spacing w:after="0" w:line="276" w:lineRule="auto"/>
        <w:ind w:left="720"/>
        <w:jc w:val="both"/>
        <w:rPr>
          <w:rFonts w:cstheme="minorHAnsi"/>
          <w:bCs/>
        </w:rPr>
      </w:pPr>
    </w:p>
    <w:p w:rsidR="000C75E9" w:rsidRDefault="003E0F9D" w:rsidP="003E0F9D">
      <w:pPr>
        <w:spacing w:after="0" w:line="276" w:lineRule="auto"/>
        <w:ind w:left="720"/>
        <w:jc w:val="both"/>
        <w:rPr>
          <w:rFonts w:cstheme="minorHAnsi"/>
          <w:bCs/>
        </w:rPr>
      </w:pPr>
      <w:r>
        <w:rPr>
          <w:rFonts w:cstheme="minorHAnsi"/>
          <w:bCs/>
        </w:rPr>
        <w:t xml:space="preserve">The TSA project requirements are scoped to be delivered in the span </w:t>
      </w:r>
      <w:r w:rsidRPr="00D73252">
        <w:rPr>
          <w:rFonts w:cstheme="minorHAnsi"/>
          <w:bCs/>
        </w:rPr>
        <w:t>of 20 months</w:t>
      </w:r>
      <w:r w:rsidR="00D73252" w:rsidRPr="00D73252">
        <w:rPr>
          <w:rFonts w:cstheme="minorHAnsi"/>
          <w:bCs/>
        </w:rPr>
        <w:t xml:space="preserve"> (Tentatively)</w:t>
      </w:r>
      <w:r w:rsidRPr="00D73252">
        <w:rPr>
          <w:rFonts w:cstheme="minorHAnsi"/>
          <w:bCs/>
        </w:rPr>
        <w:t>.</w:t>
      </w:r>
      <w:r>
        <w:rPr>
          <w:rFonts w:cstheme="minorHAnsi"/>
          <w:bCs/>
        </w:rPr>
        <w:t xml:space="preserve"> However, the delivery approach proposed is a sprint wise delivery. Hence, this approval note is to secure the cost of the first 12-months of the project, and a subsequent approval would be taken once the project is re-evaluated upon the completion of this period. </w:t>
      </w:r>
      <w:r w:rsidDel="003E0F9D">
        <w:rPr>
          <w:rFonts w:cstheme="minorHAnsi"/>
          <w:bCs/>
        </w:rPr>
        <w:t xml:space="preserve"> </w:t>
      </w:r>
    </w:p>
    <w:p w:rsidR="000C75E9" w:rsidRPr="00540C54" w:rsidRDefault="000C75E9" w:rsidP="00540C54">
      <w:pPr>
        <w:spacing w:after="0" w:line="276" w:lineRule="auto"/>
        <w:jc w:val="both"/>
        <w:rPr>
          <w:rFonts w:cstheme="minorHAnsi"/>
          <w:bCs/>
        </w:rPr>
      </w:pPr>
    </w:p>
    <w:p w:rsidR="00DE282A" w:rsidRDefault="002F4EC5" w:rsidP="00417951">
      <w:pPr>
        <w:pStyle w:val="Heading2"/>
        <w:numPr>
          <w:ilvl w:val="0"/>
          <w:numId w:val="3"/>
        </w:numPr>
        <w:rPr>
          <w:b/>
          <w:bCs/>
        </w:rPr>
      </w:pPr>
      <w:r w:rsidRPr="000E1342">
        <w:rPr>
          <w:b/>
          <w:bCs/>
        </w:rPr>
        <w:t>Benefits and Justification</w:t>
      </w:r>
    </w:p>
    <w:p w:rsidR="00D6396A" w:rsidRPr="00D6396A" w:rsidRDefault="00D6396A" w:rsidP="00D6396A"/>
    <w:p w:rsidR="006E43C1" w:rsidRPr="00FB1828" w:rsidRDefault="006E43C1" w:rsidP="006E43C1">
      <w:pPr>
        <w:ind w:left="720"/>
        <w:jc w:val="both"/>
      </w:pPr>
      <w:r w:rsidRPr="00FB1828">
        <w:t xml:space="preserve">The Treasury Single Account (TSA) is a unified structure of the government bank accounts that consolidate government cash resources into a single account. Having the TSA of the Ministry of Finance with </w:t>
      </w:r>
      <w:r>
        <w:t>Ahli</w:t>
      </w:r>
      <w:r w:rsidRPr="00FB1828">
        <w:t xml:space="preserve"> bank can offer several benefits:</w:t>
      </w:r>
    </w:p>
    <w:p w:rsidR="006E43C1" w:rsidRPr="00FB1828" w:rsidRDefault="006E43C1" w:rsidP="006E43C1">
      <w:pPr>
        <w:pStyle w:val="ListParagraph"/>
        <w:numPr>
          <w:ilvl w:val="0"/>
          <w:numId w:val="18"/>
        </w:numPr>
        <w:jc w:val="both"/>
      </w:pPr>
      <w:r w:rsidRPr="00FB1828">
        <w:rPr>
          <w:b/>
          <w:bCs/>
        </w:rPr>
        <w:t>Increase deposits</w:t>
      </w:r>
      <w:r w:rsidRPr="009712EC">
        <w:rPr>
          <w:b/>
          <w:bCs/>
        </w:rPr>
        <w:t>:</w:t>
      </w:r>
      <w:r w:rsidRPr="00FB1828">
        <w:t xml:space="preserve"> The TSA can lead to significant increases in deposits, which can enhance the banks liquidity and overall financial strength</w:t>
      </w:r>
      <w:r>
        <w:t>.</w:t>
      </w:r>
    </w:p>
    <w:p w:rsidR="006E43C1" w:rsidRPr="00FB1828" w:rsidRDefault="006E43C1" w:rsidP="006E43C1">
      <w:pPr>
        <w:pStyle w:val="ListParagraph"/>
        <w:numPr>
          <w:ilvl w:val="0"/>
          <w:numId w:val="18"/>
        </w:numPr>
        <w:jc w:val="both"/>
      </w:pPr>
      <w:r w:rsidRPr="00FB1828">
        <w:rPr>
          <w:b/>
          <w:bCs/>
        </w:rPr>
        <w:t>Improved cash management</w:t>
      </w:r>
      <w:r w:rsidRPr="009712EC">
        <w:rPr>
          <w:b/>
          <w:bCs/>
        </w:rPr>
        <w:t>:</w:t>
      </w:r>
      <w:r w:rsidRPr="00FB1828">
        <w:t xml:space="preserve"> with large and stable deposits from the TSA, the bank can manage its liquidity more effectively, ensuring it can meet its obligations and invest excess funds more strategically.</w:t>
      </w:r>
    </w:p>
    <w:p w:rsidR="006E43C1" w:rsidRPr="00FB1828" w:rsidRDefault="006E43C1" w:rsidP="006E43C1">
      <w:pPr>
        <w:pStyle w:val="ListParagraph"/>
        <w:numPr>
          <w:ilvl w:val="0"/>
          <w:numId w:val="18"/>
        </w:numPr>
        <w:jc w:val="both"/>
      </w:pPr>
      <w:r w:rsidRPr="00FB1828">
        <w:rPr>
          <w:b/>
          <w:bCs/>
        </w:rPr>
        <w:t>Enhanced reputation and credibility</w:t>
      </w:r>
      <w:r w:rsidRPr="009712EC">
        <w:rPr>
          <w:b/>
          <w:bCs/>
        </w:rPr>
        <w:t>:</w:t>
      </w:r>
      <w:r w:rsidRPr="00FB1828">
        <w:t xml:space="preserve"> Managing the TSA for the Ministry of Finance can boost the banks reputation, demonstrating its reliability and trustworthiness to other potential clients and stakeholders.</w:t>
      </w:r>
    </w:p>
    <w:p w:rsidR="006E43C1" w:rsidRPr="00FB1828" w:rsidRDefault="006E43C1" w:rsidP="006E43C1">
      <w:pPr>
        <w:pStyle w:val="ListParagraph"/>
        <w:numPr>
          <w:ilvl w:val="0"/>
          <w:numId w:val="18"/>
        </w:numPr>
        <w:jc w:val="both"/>
      </w:pPr>
      <w:r w:rsidRPr="00FB1828">
        <w:rPr>
          <w:b/>
          <w:bCs/>
        </w:rPr>
        <w:t>Fee income</w:t>
      </w:r>
      <w:r w:rsidRPr="009712EC">
        <w:rPr>
          <w:b/>
          <w:bCs/>
        </w:rPr>
        <w:t>:</w:t>
      </w:r>
      <w:r w:rsidRPr="00FB1828">
        <w:t xml:space="preserve"> The bank may earn fees for managing the TSA, providing various services, and handling transactions for the different line ministries.</w:t>
      </w:r>
    </w:p>
    <w:p w:rsidR="006E43C1" w:rsidRPr="00FB1828" w:rsidRDefault="006E43C1" w:rsidP="006E43C1">
      <w:pPr>
        <w:pStyle w:val="ListParagraph"/>
        <w:numPr>
          <w:ilvl w:val="0"/>
          <w:numId w:val="18"/>
        </w:numPr>
        <w:jc w:val="both"/>
      </w:pPr>
      <w:r w:rsidRPr="009712EC">
        <w:rPr>
          <w:b/>
          <w:bCs/>
        </w:rPr>
        <w:t>Better interest rate spreads:</w:t>
      </w:r>
      <w:r w:rsidRPr="00FB1828">
        <w:t xml:space="preserve"> Large, stable deposits from the TSA can allow the bank t</w:t>
      </w:r>
      <w:r>
        <w:t>o</w:t>
      </w:r>
      <w:r w:rsidRPr="00FB1828">
        <w:t xml:space="preserve"> improve its interest rate spread, as it can lend out these funds at a higher rate it pays for deposits.</w:t>
      </w:r>
    </w:p>
    <w:p w:rsidR="006E43C1" w:rsidRPr="00FB1828" w:rsidRDefault="006E43C1" w:rsidP="006E43C1">
      <w:pPr>
        <w:pStyle w:val="ListParagraph"/>
        <w:numPr>
          <w:ilvl w:val="0"/>
          <w:numId w:val="18"/>
        </w:numPr>
        <w:jc w:val="both"/>
      </w:pPr>
      <w:r w:rsidRPr="009712EC">
        <w:rPr>
          <w:b/>
          <w:bCs/>
        </w:rPr>
        <w:t>Strengthen relationships with the Government:</w:t>
      </w:r>
      <w:r w:rsidRPr="00FB1828">
        <w:t xml:space="preserve">  managing the TSA can strengthen the bank’s relationship with the government, potentially leading to more business opportunities, such as handling other government accounts or participating in government financial initiatives.</w:t>
      </w:r>
    </w:p>
    <w:p w:rsidR="006E43C1" w:rsidRPr="009712EC" w:rsidRDefault="006E43C1" w:rsidP="006E43C1">
      <w:pPr>
        <w:pStyle w:val="ListParagraph"/>
        <w:numPr>
          <w:ilvl w:val="0"/>
          <w:numId w:val="18"/>
        </w:numPr>
        <w:jc w:val="both"/>
        <w:rPr>
          <w:u w:val="single"/>
        </w:rPr>
      </w:pPr>
      <w:r w:rsidRPr="009712EC">
        <w:rPr>
          <w:b/>
          <w:bCs/>
        </w:rPr>
        <w:t>Access to Government transactions Data:</w:t>
      </w:r>
      <w:r w:rsidRPr="00FB1828">
        <w:t xml:space="preserve"> </w:t>
      </w:r>
      <w:r w:rsidRPr="009712EC">
        <w:rPr>
          <w:u w:val="single"/>
        </w:rPr>
        <w:t>Having the TSA can provide the bank with valuable insight into government financials flows, which can be leveraged for better financial planning and forecasting</w:t>
      </w:r>
      <w:r>
        <w:rPr>
          <w:u w:val="single"/>
        </w:rPr>
        <w:t xml:space="preserve"> and cross selling</w:t>
      </w:r>
      <w:r w:rsidRPr="009712EC">
        <w:rPr>
          <w:u w:val="single"/>
        </w:rPr>
        <w:t>.</w:t>
      </w:r>
    </w:p>
    <w:p w:rsidR="006E43C1" w:rsidRPr="00FB1828" w:rsidRDefault="006E43C1" w:rsidP="006E43C1">
      <w:pPr>
        <w:pStyle w:val="ListParagraph"/>
        <w:numPr>
          <w:ilvl w:val="0"/>
          <w:numId w:val="18"/>
        </w:numPr>
        <w:jc w:val="both"/>
      </w:pPr>
      <w:r w:rsidRPr="009712EC">
        <w:rPr>
          <w:b/>
          <w:bCs/>
        </w:rPr>
        <w:t>Economic stability contribution:</w:t>
      </w:r>
      <w:r w:rsidRPr="00FB1828">
        <w:t xml:space="preserve"> by managing the TSA effectively, the bank contributes to the overall economic stability of the Sultanate of Oman, by ensuring efficient management of the government funds.</w:t>
      </w:r>
    </w:p>
    <w:p w:rsidR="006E43C1" w:rsidRDefault="006E43C1" w:rsidP="006E43C1">
      <w:pPr>
        <w:ind w:left="720"/>
        <w:jc w:val="both"/>
      </w:pPr>
      <w:r>
        <w:t xml:space="preserve">In addition, the current deposits with Ahli bank from Ministry of Finance are at OMR 100,000 at </w:t>
      </w:r>
      <w:proofErr w:type="spellStart"/>
      <w:proofErr w:type="gramStart"/>
      <w:r>
        <w:t>a</w:t>
      </w:r>
      <w:proofErr w:type="spellEnd"/>
      <w:proofErr w:type="gramEnd"/>
      <w:r>
        <w:t xml:space="preserve"> average rate of 3.5%, where the deposits from MOF are to increase to a potential additional OMR 100 Mio at what is considered to be a medium cost deposit. While the deposits of the MOHUP stands at OMR 40 Mio at an average rate of 4.5%, where the deposits from the MOHUP are to increase by an additional OMR 150 Mio.</w:t>
      </w:r>
    </w:p>
    <w:p w:rsidR="006E43C1" w:rsidRDefault="006E43C1" w:rsidP="006E43C1">
      <w:pPr>
        <w:ind w:left="720"/>
        <w:jc w:val="both"/>
      </w:pPr>
      <w:r>
        <w:lastRenderedPageBreak/>
        <w:t>Furthermore, at these initial stages’ MOF has committed routing all the funds of MOHUP via Ahli banks TSA platform which will come with approximately 80 POS machines, 100 “</w:t>
      </w:r>
      <w:proofErr w:type="spellStart"/>
      <w:r>
        <w:t>Amaal</w:t>
      </w:r>
      <w:proofErr w:type="spellEnd"/>
      <w:r>
        <w:t>” prepaid cards &amp; integration of “</w:t>
      </w:r>
      <w:proofErr w:type="spellStart"/>
      <w:r>
        <w:t>AhliPG</w:t>
      </w:r>
      <w:proofErr w:type="spellEnd"/>
      <w:r>
        <w:t>” with three of the MOHUP platforms (</w:t>
      </w:r>
      <w:proofErr w:type="spellStart"/>
      <w:r>
        <w:t>Amlak</w:t>
      </w:r>
      <w:proofErr w:type="spellEnd"/>
      <w:r>
        <w:t xml:space="preserve"> Platform/ </w:t>
      </w:r>
      <w:proofErr w:type="spellStart"/>
      <w:r>
        <w:t>Tatweer</w:t>
      </w:r>
      <w:proofErr w:type="spellEnd"/>
      <w:r>
        <w:t xml:space="preserve"> Platform/ </w:t>
      </w:r>
      <w:proofErr w:type="spellStart"/>
      <w:r>
        <w:t>Ikhtar</w:t>
      </w:r>
      <w:proofErr w:type="spellEnd"/>
      <w:r>
        <w:t xml:space="preserve"> </w:t>
      </w:r>
      <w:proofErr w:type="spellStart"/>
      <w:r>
        <w:t>Ardhak</w:t>
      </w:r>
      <w:proofErr w:type="spellEnd"/>
      <w:r>
        <w:t xml:space="preserve"> Platform).</w:t>
      </w:r>
    </w:p>
    <w:p w:rsidR="006E43C1" w:rsidRPr="00FB1828" w:rsidRDefault="006E43C1" w:rsidP="006E43C1">
      <w:pPr>
        <w:ind w:left="720"/>
        <w:jc w:val="both"/>
      </w:pPr>
      <w:r>
        <w:t>At this early stage the MOF has also committed routing the accounts of the “TAX Authority of the Sultanate of Oman” and “The Tender Board of the Sultanate of Oman” in addition are undergoing discussion with other governmental bodies such as the Royal Oman Police and The Ministry of Labor.</w:t>
      </w:r>
    </w:p>
    <w:p w:rsidR="006E43C1" w:rsidRDefault="006E43C1" w:rsidP="006E43C1">
      <w:pPr>
        <w:ind w:left="720"/>
        <w:jc w:val="both"/>
      </w:pPr>
      <w:r w:rsidRPr="00FB1828">
        <w:t>Overall, the benefits of managing the TSA for the Ministry of Finance include enhanced financial stability, increased profitability, improved reputation, and stronger government relations</w:t>
      </w:r>
      <w:r>
        <w:t>, as a note, moving forward the Ministry of finance will only be dealing with banks that have a dedicated “Treasury Sigle Account” Platform.</w:t>
      </w:r>
    </w:p>
    <w:p w:rsidR="00D6396A" w:rsidRDefault="00D6396A" w:rsidP="006E43C1">
      <w:pPr>
        <w:ind w:left="720"/>
        <w:jc w:val="both"/>
      </w:pPr>
    </w:p>
    <w:p w:rsidR="00D6396A" w:rsidRDefault="00D6396A" w:rsidP="006E43C1">
      <w:pPr>
        <w:ind w:left="720"/>
        <w:jc w:val="both"/>
      </w:pPr>
    </w:p>
    <w:p w:rsidR="00D6396A" w:rsidRDefault="00D6396A" w:rsidP="006E43C1">
      <w:pPr>
        <w:ind w:left="720"/>
        <w:jc w:val="both"/>
      </w:pPr>
    </w:p>
    <w:p w:rsidR="00D6396A" w:rsidRDefault="00D6396A" w:rsidP="006E43C1">
      <w:pPr>
        <w:ind w:left="720"/>
        <w:jc w:val="both"/>
      </w:pPr>
    </w:p>
    <w:p w:rsidR="00D6396A" w:rsidRDefault="00D6396A" w:rsidP="006E43C1">
      <w:pPr>
        <w:ind w:left="720"/>
        <w:jc w:val="both"/>
      </w:pPr>
    </w:p>
    <w:p w:rsidR="00D6396A" w:rsidRDefault="00D6396A" w:rsidP="006E43C1">
      <w:pPr>
        <w:ind w:left="720"/>
        <w:jc w:val="both"/>
      </w:pPr>
    </w:p>
    <w:p w:rsidR="00D6396A" w:rsidRDefault="00D6396A" w:rsidP="006E43C1">
      <w:pPr>
        <w:ind w:left="720"/>
        <w:jc w:val="both"/>
      </w:pPr>
    </w:p>
    <w:p w:rsidR="00D6396A" w:rsidRDefault="00D6396A" w:rsidP="006E43C1">
      <w:pPr>
        <w:ind w:left="720"/>
        <w:jc w:val="both"/>
      </w:pPr>
    </w:p>
    <w:p w:rsidR="00D6396A" w:rsidRDefault="00D6396A" w:rsidP="006E43C1">
      <w:pPr>
        <w:ind w:left="720"/>
        <w:jc w:val="both"/>
      </w:pPr>
    </w:p>
    <w:p w:rsidR="00D6396A" w:rsidRDefault="00D6396A" w:rsidP="006E43C1">
      <w:pPr>
        <w:ind w:left="720"/>
        <w:jc w:val="both"/>
      </w:pPr>
    </w:p>
    <w:p w:rsidR="00D6396A" w:rsidRDefault="00D6396A" w:rsidP="006E43C1">
      <w:pPr>
        <w:ind w:left="720"/>
        <w:jc w:val="both"/>
      </w:pPr>
    </w:p>
    <w:p w:rsidR="00D6396A" w:rsidRDefault="00D6396A" w:rsidP="006E43C1">
      <w:pPr>
        <w:ind w:left="720"/>
        <w:jc w:val="both"/>
      </w:pPr>
    </w:p>
    <w:p w:rsidR="00D6396A" w:rsidRDefault="00D6396A" w:rsidP="006E43C1">
      <w:pPr>
        <w:ind w:left="720"/>
        <w:jc w:val="both"/>
      </w:pPr>
    </w:p>
    <w:p w:rsidR="00D6396A" w:rsidRDefault="00D6396A" w:rsidP="006E43C1">
      <w:pPr>
        <w:ind w:left="720"/>
        <w:jc w:val="both"/>
      </w:pPr>
    </w:p>
    <w:p w:rsidR="00D6396A" w:rsidRDefault="00D6396A" w:rsidP="006E43C1">
      <w:pPr>
        <w:ind w:left="720"/>
        <w:jc w:val="both"/>
      </w:pPr>
    </w:p>
    <w:p w:rsidR="00D6396A" w:rsidRDefault="00D6396A" w:rsidP="006E43C1">
      <w:pPr>
        <w:ind w:left="720"/>
        <w:jc w:val="both"/>
      </w:pPr>
    </w:p>
    <w:p w:rsidR="00D6396A" w:rsidRDefault="00D6396A" w:rsidP="006E43C1">
      <w:pPr>
        <w:ind w:left="720"/>
        <w:jc w:val="both"/>
      </w:pPr>
    </w:p>
    <w:p w:rsidR="00D6396A" w:rsidRDefault="00D6396A" w:rsidP="006E43C1">
      <w:pPr>
        <w:ind w:left="720"/>
        <w:jc w:val="both"/>
      </w:pPr>
    </w:p>
    <w:p w:rsidR="00D6396A" w:rsidRDefault="00D6396A" w:rsidP="006E43C1">
      <w:pPr>
        <w:ind w:left="720"/>
        <w:jc w:val="both"/>
      </w:pPr>
    </w:p>
    <w:p w:rsidR="00D6396A" w:rsidRPr="00B72BF9" w:rsidRDefault="00D6396A" w:rsidP="006E43C1">
      <w:pPr>
        <w:ind w:left="720"/>
        <w:jc w:val="both"/>
      </w:pPr>
    </w:p>
    <w:p w:rsidR="006E43C1" w:rsidRPr="006E43C1" w:rsidRDefault="006E43C1" w:rsidP="006E43C1">
      <w:pPr>
        <w:pStyle w:val="Heading2"/>
        <w:numPr>
          <w:ilvl w:val="0"/>
          <w:numId w:val="3"/>
        </w:numPr>
        <w:rPr>
          <w:b/>
          <w:bCs/>
        </w:rPr>
      </w:pPr>
      <w:r w:rsidRPr="006E43C1">
        <w:rPr>
          <w:b/>
          <w:bCs/>
        </w:rPr>
        <w:lastRenderedPageBreak/>
        <w:t>Financial Summary</w:t>
      </w:r>
    </w:p>
    <w:p w:rsidR="006E43C1" w:rsidRDefault="006E43C1" w:rsidP="006E43C1">
      <w:pPr>
        <w:rPr>
          <w:i/>
          <w:iCs/>
          <w:sz w:val="20"/>
          <w:szCs w:val="20"/>
        </w:rPr>
      </w:pPr>
    </w:p>
    <w:p w:rsidR="00D73252" w:rsidRPr="00D6396A" w:rsidRDefault="008C0FD5" w:rsidP="00D6396A">
      <w:pPr>
        <w:rPr>
          <w:rFonts w:cstheme="minorHAnsi"/>
          <w:b/>
          <w:bCs/>
        </w:rPr>
      </w:pPr>
      <w:r w:rsidRPr="00912700">
        <w:rPr>
          <w:rFonts w:cstheme="minorHAnsi"/>
        </w:rPr>
        <w:t xml:space="preserve">The below table outlines the </w:t>
      </w:r>
      <w:r w:rsidR="000A5732">
        <w:rPr>
          <w:rFonts w:cstheme="minorHAnsi"/>
          <w:b/>
          <w:bCs/>
        </w:rPr>
        <w:t>Resources Cost to be obtained for the 1</w:t>
      </w:r>
      <w:r w:rsidR="000A5732" w:rsidRPr="000A5732">
        <w:rPr>
          <w:rFonts w:cstheme="minorHAnsi"/>
          <w:b/>
          <w:bCs/>
          <w:vertAlign w:val="superscript"/>
        </w:rPr>
        <w:t>st</w:t>
      </w:r>
      <w:r w:rsidR="000A5732">
        <w:rPr>
          <w:rFonts w:cstheme="minorHAnsi"/>
          <w:b/>
          <w:bCs/>
        </w:rPr>
        <w:t xml:space="preserve"> year of the project</w:t>
      </w:r>
      <w:r w:rsidR="00D73252">
        <w:rPr>
          <w:rFonts w:cstheme="minorHAnsi"/>
          <w:b/>
          <w:bCs/>
        </w:rPr>
        <w:t>:</w:t>
      </w:r>
    </w:p>
    <w:tbl>
      <w:tblPr>
        <w:tblStyle w:val="TableGrid"/>
        <w:tblW w:w="10890" w:type="dxa"/>
        <w:tblInd w:w="-460" w:type="dxa"/>
        <w:tblLook w:val="04A0" w:firstRow="1" w:lastRow="0" w:firstColumn="1" w:lastColumn="0" w:noHBand="0" w:noVBand="1"/>
      </w:tblPr>
      <w:tblGrid>
        <w:gridCol w:w="539"/>
        <w:gridCol w:w="2539"/>
        <w:gridCol w:w="1000"/>
        <w:gridCol w:w="1168"/>
        <w:gridCol w:w="1151"/>
        <w:gridCol w:w="1457"/>
        <w:gridCol w:w="1518"/>
        <w:gridCol w:w="1518"/>
      </w:tblGrid>
      <w:tr w:rsidR="001B2734" w:rsidTr="00D73252">
        <w:trPr>
          <w:trHeight w:val="355"/>
        </w:trPr>
        <w:tc>
          <w:tcPr>
            <w:tcW w:w="540" w:type="dxa"/>
            <w:shd w:val="clear" w:color="auto" w:fill="FFE599" w:themeFill="accent4" w:themeFillTint="66"/>
            <w:vAlign w:val="center"/>
          </w:tcPr>
          <w:p w:rsidR="001B2734" w:rsidRDefault="001B2734" w:rsidP="006E43C1">
            <w:pPr>
              <w:jc w:val="center"/>
              <w:rPr>
                <w:rFonts w:cstheme="minorHAnsi"/>
                <w:b/>
              </w:rPr>
            </w:pPr>
            <w:r>
              <w:rPr>
                <w:rFonts w:cstheme="minorHAnsi"/>
                <w:b/>
              </w:rPr>
              <w:t>S/n</w:t>
            </w:r>
          </w:p>
        </w:tc>
        <w:tc>
          <w:tcPr>
            <w:tcW w:w="2615" w:type="dxa"/>
            <w:shd w:val="clear" w:color="auto" w:fill="FFE599" w:themeFill="accent4" w:themeFillTint="66"/>
            <w:vAlign w:val="center"/>
          </w:tcPr>
          <w:p w:rsidR="001B2734" w:rsidRDefault="001B2734" w:rsidP="006E43C1">
            <w:pPr>
              <w:jc w:val="center"/>
              <w:rPr>
                <w:rFonts w:cstheme="minorHAnsi"/>
                <w:b/>
              </w:rPr>
            </w:pPr>
            <w:r>
              <w:rPr>
                <w:rFonts w:cstheme="minorHAnsi"/>
                <w:b/>
              </w:rPr>
              <w:t>Description</w:t>
            </w:r>
          </w:p>
        </w:tc>
        <w:tc>
          <w:tcPr>
            <w:tcW w:w="805" w:type="dxa"/>
            <w:shd w:val="clear" w:color="auto" w:fill="FFE599" w:themeFill="accent4" w:themeFillTint="66"/>
            <w:vAlign w:val="center"/>
          </w:tcPr>
          <w:p w:rsidR="001B2734" w:rsidRDefault="001B2734" w:rsidP="006E43C1">
            <w:pPr>
              <w:jc w:val="center"/>
              <w:rPr>
                <w:rFonts w:cstheme="minorHAnsi"/>
                <w:b/>
              </w:rPr>
            </w:pPr>
            <w:r>
              <w:rPr>
                <w:rFonts w:cstheme="minorHAnsi"/>
                <w:b/>
              </w:rPr>
              <w:t>Type</w:t>
            </w:r>
          </w:p>
        </w:tc>
        <w:tc>
          <w:tcPr>
            <w:tcW w:w="1170" w:type="dxa"/>
            <w:shd w:val="clear" w:color="auto" w:fill="FFE599" w:themeFill="accent4" w:themeFillTint="66"/>
            <w:vAlign w:val="center"/>
          </w:tcPr>
          <w:p w:rsidR="001B2734" w:rsidRDefault="001B2734" w:rsidP="006E43C1">
            <w:pPr>
              <w:jc w:val="center"/>
              <w:rPr>
                <w:rFonts w:cstheme="minorHAnsi"/>
                <w:b/>
              </w:rPr>
            </w:pPr>
            <w:r>
              <w:rPr>
                <w:rFonts w:cstheme="minorHAnsi"/>
                <w:b/>
              </w:rPr>
              <w:t>No. of Resources</w:t>
            </w:r>
          </w:p>
        </w:tc>
        <w:tc>
          <w:tcPr>
            <w:tcW w:w="1163" w:type="dxa"/>
            <w:shd w:val="clear" w:color="auto" w:fill="FFE599" w:themeFill="accent4" w:themeFillTint="66"/>
            <w:vAlign w:val="center"/>
          </w:tcPr>
          <w:p w:rsidR="001B2734" w:rsidRDefault="001B2734" w:rsidP="006E43C1">
            <w:pPr>
              <w:jc w:val="center"/>
              <w:rPr>
                <w:rFonts w:cstheme="minorHAnsi"/>
                <w:b/>
              </w:rPr>
            </w:pPr>
            <w:r>
              <w:rPr>
                <w:rFonts w:cstheme="minorHAnsi"/>
                <w:b/>
              </w:rPr>
              <w:t>Duration (Month)</w:t>
            </w:r>
          </w:p>
        </w:tc>
        <w:tc>
          <w:tcPr>
            <w:tcW w:w="1457" w:type="dxa"/>
            <w:shd w:val="clear" w:color="auto" w:fill="FFE599" w:themeFill="accent4" w:themeFillTint="66"/>
            <w:vAlign w:val="center"/>
          </w:tcPr>
          <w:p w:rsidR="001B2734" w:rsidRDefault="001B2734" w:rsidP="006E43C1">
            <w:pPr>
              <w:jc w:val="center"/>
              <w:rPr>
                <w:rFonts w:cstheme="minorHAnsi"/>
                <w:b/>
              </w:rPr>
            </w:pPr>
            <w:r>
              <w:rPr>
                <w:rFonts w:cstheme="minorHAnsi"/>
                <w:b/>
              </w:rPr>
              <w:t>Rate (USD/Month)</w:t>
            </w:r>
          </w:p>
        </w:tc>
        <w:tc>
          <w:tcPr>
            <w:tcW w:w="1570" w:type="dxa"/>
            <w:shd w:val="clear" w:color="auto" w:fill="FFE599" w:themeFill="accent4" w:themeFillTint="66"/>
            <w:vAlign w:val="center"/>
          </w:tcPr>
          <w:p w:rsidR="001B2734" w:rsidRDefault="001B2734" w:rsidP="006E43C1">
            <w:pPr>
              <w:jc w:val="center"/>
              <w:rPr>
                <w:rFonts w:cstheme="minorHAnsi"/>
                <w:b/>
              </w:rPr>
            </w:pPr>
            <w:r>
              <w:rPr>
                <w:rFonts w:cstheme="minorHAnsi"/>
                <w:b/>
              </w:rPr>
              <w:t>Total Contract Value (USD)</w:t>
            </w:r>
          </w:p>
        </w:tc>
        <w:tc>
          <w:tcPr>
            <w:tcW w:w="1570" w:type="dxa"/>
            <w:shd w:val="clear" w:color="auto" w:fill="FFE599" w:themeFill="accent4" w:themeFillTint="66"/>
            <w:vAlign w:val="center"/>
          </w:tcPr>
          <w:p w:rsidR="001B2734" w:rsidRDefault="001B2734" w:rsidP="006E43C1">
            <w:pPr>
              <w:jc w:val="center"/>
              <w:rPr>
                <w:rFonts w:cstheme="minorHAnsi"/>
                <w:b/>
              </w:rPr>
            </w:pPr>
            <w:r>
              <w:rPr>
                <w:rFonts w:cstheme="minorHAnsi"/>
                <w:b/>
              </w:rPr>
              <w:t>Total Contract Value (OMR)</w:t>
            </w:r>
          </w:p>
        </w:tc>
      </w:tr>
      <w:tr w:rsidR="001B2734" w:rsidTr="00D73252">
        <w:trPr>
          <w:trHeight w:val="346"/>
        </w:trPr>
        <w:tc>
          <w:tcPr>
            <w:tcW w:w="540" w:type="dxa"/>
            <w:vAlign w:val="center"/>
          </w:tcPr>
          <w:p w:rsidR="001B2734" w:rsidRPr="001B2734" w:rsidRDefault="001B2734" w:rsidP="006E43C1">
            <w:pPr>
              <w:jc w:val="center"/>
              <w:rPr>
                <w:rFonts w:cstheme="minorHAnsi"/>
                <w:bCs/>
              </w:rPr>
            </w:pPr>
            <w:r w:rsidRPr="001B2734">
              <w:rPr>
                <w:rFonts w:cstheme="minorHAnsi"/>
                <w:bCs/>
              </w:rPr>
              <w:t>1</w:t>
            </w:r>
          </w:p>
        </w:tc>
        <w:tc>
          <w:tcPr>
            <w:tcW w:w="2615" w:type="dxa"/>
            <w:vAlign w:val="center"/>
          </w:tcPr>
          <w:p w:rsidR="001B2734" w:rsidRPr="001B2734" w:rsidRDefault="001B2734" w:rsidP="006E43C1">
            <w:pPr>
              <w:rPr>
                <w:rFonts w:cstheme="minorHAnsi"/>
                <w:bCs/>
              </w:rPr>
            </w:pPr>
            <w:r w:rsidRPr="001B2734">
              <w:rPr>
                <w:rFonts w:cstheme="minorHAnsi"/>
                <w:bCs/>
              </w:rPr>
              <w:t xml:space="preserve">OutSystems </w:t>
            </w:r>
            <w:r w:rsidR="009D40D6">
              <w:rPr>
                <w:rFonts w:cstheme="minorHAnsi"/>
                <w:bCs/>
              </w:rPr>
              <w:t>Developer</w:t>
            </w:r>
            <w:r w:rsidRPr="001B2734">
              <w:rPr>
                <w:rFonts w:cstheme="minorHAnsi"/>
                <w:bCs/>
              </w:rPr>
              <w:t xml:space="preserve"> </w:t>
            </w:r>
            <w:r w:rsidR="00AA3D0A">
              <w:rPr>
                <w:rFonts w:cstheme="minorHAnsi"/>
                <w:bCs/>
              </w:rPr>
              <w:t xml:space="preserve">– </w:t>
            </w:r>
            <w:proofErr w:type="spellStart"/>
            <w:r w:rsidR="00AA3D0A">
              <w:rPr>
                <w:rFonts w:cstheme="minorHAnsi"/>
                <w:bCs/>
              </w:rPr>
              <w:t>Netlink</w:t>
            </w:r>
            <w:proofErr w:type="spellEnd"/>
            <w:r w:rsidR="00AA3D0A">
              <w:rPr>
                <w:rFonts w:cstheme="minorHAnsi"/>
                <w:bCs/>
              </w:rPr>
              <w:t xml:space="preserve"> </w:t>
            </w:r>
          </w:p>
        </w:tc>
        <w:tc>
          <w:tcPr>
            <w:tcW w:w="805" w:type="dxa"/>
            <w:vAlign w:val="center"/>
          </w:tcPr>
          <w:p w:rsidR="001B2734" w:rsidRPr="003F64C1" w:rsidRDefault="001B2734" w:rsidP="006E43C1">
            <w:pPr>
              <w:jc w:val="center"/>
              <w:rPr>
                <w:rFonts w:ascii="Calibri" w:hAnsi="Calibri" w:cs="Calibri"/>
                <w:color w:val="000000"/>
              </w:rPr>
            </w:pPr>
            <w:r>
              <w:rPr>
                <w:rFonts w:ascii="Calibri" w:hAnsi="Calibri" w:cs="Calibri"/>
                <w:color w:val="000000"/>
              </w:rPr>
              <w:t>Offshore</w:t>
            </w:r>
          </w:p>
        </w:tc>
        <w:tc>
          <w:tcPr>
            <w:tcW w:w="1170" w:type="dxa"/>
            <w:vAlign w:val="center"/>
          </w:tcPr>
          <w:p w:rsidR="001B2734" w:rsidRPr="003F64C1" w:rsidRDefault="001B2734" w:rsidP="006E43C1">
            <w:pPr>
              <w:jc w:val="center"/>
              <w:rPr>
                <w:rFonts w:ascii="Calibri" w:hAnsi="Calibri" w:cs="Calibri"/>
                <w:color w:val="000000"/>
              </w:rPr>
            </w:pPr>
            <w:r>
              <w:rPr>
                <w:rFonts w:ascii="Calibri" w:hAnsi="Calibri" w:cs="Calibri"/>
                <w:color w:val="000000"/>
              </w:rPr>
              <w:t>2</w:t>
            </w:r>
          </w:p>
        </w:tc>
        <w:tc>
          <w:tcPr>
            <w:tcW w:w="1163" w:type="dxa"/>
            <w:vAlign w:val="center"/>
          </w:tcPr>
          <w:p w:rsidR="001B2734" w:rsidRPr="003F64C1" w:rsidRDefault="001B2734" w:rsidP="006E43C1">
            <w:pPr>
              <w:jc w:val="center"/>
              <w:rPr>
                <w:rFonts w:ascii="Calibri" w:hAnsi="Calibri" w:cs="Calibri"/>
                <w:color w:val="000000"/>
              </w:rPr>
            </w:pPr>
            <w:r>
              <w:rPr>
                <w:rFonts w:ascii="Calibri" w:hAnsi="Calibri" w:cs="Calibri"/>
                <w:color w:val="000000"/>
              </w:rPr>
              <w:t>12</w:t>
            </w:r>
          </w:p>
        </w:tc>
        <w:tc>
          <w:tcPr>
            <w:tcW w:w="1457" w:type="dxa"/>
            <w:vAlign w:val="center"/>
          </w:tcPr>
          <w:p w:rsidR="001B2734" w:rsidRPr="003F64C1" w:rsidRDefault="001B2734" w:rsidP="006E43C1">
            <w:pPr>
              <w:jc w:val="center"/>
              <w:rPr>
                <w:rFonts w:ascii="Calibri" w:hAnsi="Calibri" w:cs="Calibri"/>
                <w:color w:val="000000"/>
              </w:rPr>
            </w:pPr>
          </w:p>
        </w:tc>
        <w:tc>
          <w:tcPr>
            <w:tcW w:w="1570" w:type="dxa"/>
            <w:vAlign w:val="center"/>
          </w:tcPr>
          <w:p w:rsidR="001B2734" w:rsidRPr="003F64C1" w:rsidRDefault="001B2734" w:rsidP="006E43C1">
            <w:pPr>
              <w:jc w:val="center"/>
              <w:rPr>
                <w:rFonts w:ascii="Calibri" w:hAnsi="Calibri" w:cs="Calibri"/>
                <w:color w:val="000000"/>
              </w:rPr>
            </w:pPr>
          </w:p>
        </w:tc>
        <w:tc>
          <w:tcPr>
            <w:tcW w:w="1570" w:type="dxa"/>
            <w:vAlign w:val="center"/>
          </w:tcPr>
          <w:p w:rsidR="001B2734" w:rsidRPr="003F64C1" w:rsidRDefault="001B2734" w:rsidP="006E43C1">
            <w:pPr>
              <w:jc w:val="center"/>
              <w:rPr>
                <w:rFonts w:ascii="Calibri" w:hAnsi="Calibri" w:cs="Calibri"/>
                <w:color w:val="000000"/>
              </w:rPr>
            </w:pPr>
          </w:p>
        </w:tc>
      </w:tr>
      <w:tr w:rsidR="001B2734" w:rsidTr="00D73252">
        <w:trPr>
          <w:trHeight w:val="346"/>
        </w:trPr>
        <w:tc>
          <w:tcPr>
            <w:tcW w:w="540" w:type="dxa"/>
            <w:vAlign w:val="center"/>
          </w:tcPr>
          <w:p w:rsidR="001B2734" w:rsidRPr="001B2734" w:rsidRDefault="001B2734" w:rsidP="006E43C1">
            <w:pPr>
              <w:jc w:val="center"/>
              <w:rPr>
                <w:rFonts w:cstheme="minorHAnsi"/>
                <w:bCs/>
              </w:rPr>
            </w:pPr>
            <w:r w:rsidRPr="001B2734">
              <w:rPr>
                <w:rFonts w:cstheme="minorHAnsi"/>
                <w:bCs/>
              </w:rPr>
              <w:t>2</w:t>
            </w:r>
          </w:p>
        </w:tc>
        <w:tc>
          <w:tcPr>
            <w:tcW w:w="2615" w:type="dxa"/>
            <w:vAlign w:val="center"/>
          </w:tcPr>
          <w:p w:rsidR="001B2734" w:rsidRPr="001B2734" w:rsidRDefault="001B2734" w:rsidP="006E43C1">
            <w:pPr>
              <w:rPr>
                <w:rFonts w:cstheme="minorHAnsi"/>
                <w:bCs/>
              </w:rPr>
            </w:pPr>
            <w:r w:rsidRPr="001B2734">
              <w:rPr>
                <w:rFonts w:cstheme="minorHAnsi"/>
                <w:bCs/>
              </w:rPr>
              <w:t xml:space="preserve">OutSystems </w:t>
            </w:r>
            <w:r w:rsidR="009D40D6">
              <w:rPr>
                <w:rFonts w:cstheme="minorHAnsi"/>
                <w:bCs/>
              </w:rPr>
              <w:t>Developer/Tester</w:t>
            </w:r>
            <w:r w:rsidR="00AA3D0A">
              <w:rPr>
                <w:rFonts w:cstheme="minorHAnsi"/>
                <w:bCs/>
              </w:rPr>
              <w:t xml:space="preserve"> – </w:t>
            </w:r>
            <w:proofErr w:type="spellStart"/>
            <w:r w:rsidR="00AA3D0A">
              <w:rPr>
                <w:rFonts w:cstheme="minorHAnsi"/>
                <w:bCs/>
              </w:rPr>
              <w:t>Netlink</w:t>
            </w:r>
            <w:proofErr w:type="spellEnd"/>
            <w:r w:rsidRPr="001B2734">
              <w:rPr>
                <w:rFonts w:cstheme="minorHAnsi"/>
                <w:bCs/>
              </w:rPr>
              <w:t xml:space="preserve"> </w:t>
            </w:r>
          </w:p>
        </w:tc>
        <w:tc>
          <w:tcPr>
            <w:tcW w:w="805" w:type="dxa"/>
            <w:vAlign w:val="center"/>
          </w:tcPr>
          <w:p w:rsidR="001B2734" w:rsidRPr="003F64C1" w:rsidRDefault="001B2734" w:rsidP="006E43C1">
            <w:pPr>
              <w:jc w:val="center"/>
              <w:rPr>
                <w:rFonts w:ascii="Calibri" w:hAnsi="Calibri" w:cs="Calibri"/>
                <w:color w:val="000000"/>
              </w:rPr>
            </w:pPr>
            <w:r>
              <w:rPr>
                <w:rFonts w:ascii="Calibri" w:hAnsi="Calibri" w:cs="Calibri"/>
                <w:color w:val="000000"/>
              </w:rPr>
              <w:t>Onsite</w:t>
            </w:r>
          </w:p>
        </w:tc>
        <w:tc>
          <w:tcPr>
            <w:tcW w:w="1170" w:type="dxa"/>
            <w:vAlign w:val="center"/>
          </w:tcPr>
          <w:p w:rsidR="001B2734" w:rsidRPr="003F64C1" w:rsidRDefault="000F366D" w:rsidP="006E43C1">
            <w:pPr>
              <w:jc w:val="center"/>
              <w:rPr>
                <w:rFonts w:ascii="Calibri" w:hAnsi="Calibri" w:cs="Calibri"/>
                <w:color w:val="000000"/>
              </w:rPr>
            </w:pPr>
            <w:r>
              <w:rPr>
                <w:rFonts w:ascii="Calibri" w:hAnsi="Calibri" w:cs="Calibri"/>
                <w:color w:val="000000"/>
              </w:rPr>
              <w:t>2</w:t>
            </w:r>
          </w:p>
        </w:tc>
        <w:tc>
          <w:tcPr>
            <w:tcW w:w="1163" w:type="dxa"/>
            <w:vAlign w:val="center"/>
          </w:tcPr>
          <w:p w:rsidR="001B2734" w:rsidRPr="003F64C1" w:rsidRDefault="001B2734" w:rsidP="006E43C1">
            <w:pPr>
              <w:jc w:val="center"/>
              <w:rPr>
                <w:rFonts w:ascii="Calibri" w:hAnsi="Calibri" w:cs="Calibri"/>
                <w:color w:val="000000"/>
              </w:rPr>
            </w:pPr>
            <w:r>
              <w:rPr>
                <w:rFonts w:ascii="Calibri" w:hAnsi="Calibri" w:cs="Calibri"/>
                <w:color w:val="000000"/>
              </w:rPr>
              <w:t>12</w:t>
            </w:r>
          </w:p>
        </w:tc>
        <w:tc>
          <w:tcPr>
            <w:tcW w:w="1457" w:type="dxa"/>
            <w:vAlign w:val="center"/>
          </w:tcPr>
          <w:p w:rsidR="001B2734" w:rsidRPr="003F64C1" w:rsidRDefault="001B2734" w:rsidP="006E43C1">
            <w:pPr>
              <w:jc w:val="center"/>
              <w:rPr>
                <w:rFonts w:ascii="Calibri" w:hAnsi="Calibri" w:cs="Calibri"/>
                <w:color w:val="000000"/>
              </w:rPr>
            </w:pPr>
          </w:p>
        </w:tc>
        <w:tc>
          <w:tcPr>
            <w:tcW w:w="1570" w:type="dxa"/>
            <w:vAlign w:val="center"/>
          </w:tcPr>
          <w:p w:rsidR="001B2734" w:rsidRPr="003F64C1" w:rsidRDefault="001B2734" w:rsidP="006E43C1">
            <w:pPr>
              <w:jc w:val="center"/>
              <w:rPr>
                <w:rFonts w:ascii="Calibri" w:hAnsi="Calibri" w:cs="Calibri"/>
                <w:color w:val="000000"/>
              </w:rPr>
            </w:pPr>
          </w:p>
        </w:tc>
        <w:tc>
          <w:tcPr>
            <w:tcW w:w="1570" w:type="dxa"/>
            <w:vAlign w:val="center"/>
          </w:tcPr>
          <w:p w:rsidR="001B2734" w:rsidRPr="003F64C1" w:rsidRDefault="001B2734" w:rsidP="006E43C1">
            <w:pPr>
              <w:jc w:val="center"/>
              <w:rPr>
                <w:rFonts w:ascii="Calibri" w:hAnsi="Calibri" w:cs="Calibri"/>
                <w:color w:val="000000"/>
              </w:rPr>
            </w:pPr>
          </w:p>
        </w:tc>
      </w:tr>
      <w:tr w:rsidR="000F366D" w:rsidTr="00D73252">
        <w:trPr>
          <w:trHeight w:val="346"/>
        </w:trPr>
        <w:tc>
          <w:tcPr>
            <w:tcW w:w="540" w:type="dxa"/>
            <w:vAlign w:val="center"/>
          </w:tcPr>
          <w:p w:rsidR="000F366D" w:rsidRPr="001B2734" w:rsidRDefault="000F366D" w:rsidP="006E43C1">
            <w:pPr>
              <w:jc w:val="center"/>
              <w:rPr>
                <w:rFonts w:cstheme="minorHAnsi"/>
                <w:bCs/>
              </w:rPr>
            </w:pPr>
            <w:r>
              <w:rPr>
                <w:rFonts w:cstheme="minorHAnsi"/>
                <w:bCs/>
              </w:rPr>
              <w:t>3</w:t>
            </w:r>
          </w:p>
        </w:tc>
        <w:tc>
          <w:tcPr>
            <w:tcW w:w="2615" w:type="dxa"/>
            <w:vAlign w:val="center"/>
          </w:tcPr>
          <w:p w:rsidR="000F366D" w:rsidRPr="001B2734" w:rsidRDefault="000F366D" w:rsidP="006E43C1">
            <w:pPr>
              <w:rPr>
                <w:rFonts w:cstheme="minorHAnsi"/>
                <w:bCs/>
              </w:rPr>
            </w:pPr>
            <w:r>
              <w:rPr>
                <w:rFonts w:cstheme="minorHAnsi"/>
                <w:bCs/>
              </w:rPr>
              <w:t>SIT Tester (service provider)</w:t>
            </w:r>
          </w:p>
        </w:tc>
        <w:tc>
          <w:tcPr>
            <w:tcW w:w="805" w:type="dxa"/>
            <w:vAlign w:val="center"/>
          </w:tcPr>
          <w:p w:rsidR="000F366D" w:rsidRDefault="000F366D" w:rsidP="006E43C1">
            <w:pPr>
              <w:jc w:val="center"/>
              <w:rPr>
                <w:rFonts w:ascii="Calibri" w:hAnsi="Calibri" w:cs="Calibri"/>
                <w:color w:val="000000"/>
              </w:rPr>
            </w:pPr>
            <w:r>
              <w:rPr>
                <w:rFonts w:ascii="Calibri" w:hAnsi="Calibri" w:cs="Calibri"/>
                <w:color w:val="000000"/>
              </w:rPr>
              <w:t>Onsite</w:t>
            </w:r>
          </w:p>
        </w:tc>
        <w:tc>
          <w:tcPr>
            <w:tcW w:w="1170" w:type="dxa"/>
            <w:vAlign w:val="center"/>
          </w:tcPr>
          <w:p w:rsidR="000F366D" w:rsidRDefault="000F366D" w:rsidP="006E43C1">
            <w:pPr>
              <w:jc w:val="center"/>
              <w:rPr>
                <w:rFonts w:ascii="Calibri" w:hAnsi="Calibri" w:cs="Calibri"/>
                <w:color w:val="000000"/>
              </w:rPr>
            </w:pPr>
            <w:r>
              <w:rPr>
                <w:rFonts w:ascii="Calibri" w:hAnsi="Calibri" w:cs="Calibri"/>
                <w:color w:val="000000"/>
              </w:rPr>
              <w:t>1</w:t>
            </w:r>
          </w:p>
        </w:tc>
        <w:tc>
          <w:tcPr>
            <w:tcW w:w="1163" w:type="dxa"/>
            <w:vAlign w:val="center"/>
          </w:tcPr>
          <w:p w:rsidR="000F366D" w:rsidRDefault="000F366D" w:rsidP="006E43C1">
            <w:pPr>
              <w:jc w:val="center"/>
              <w:rPr>
                <w:rFonts w:ascii="Calibri" w:hAnsi="Calibri" w:cs="Calibri"/>
                <w:color w:val="000000"/>
              </w:rPr>
            </w:pPr>
            <w:r>
              <w:rPr>
                <w:rFonts w:ascii="Calibri" w:hAnsi="Calibri" w:cs="Calibri"/>
                <w:color w:val="000000"/>
              </w:rPr>
              <w:t>12</w:t>
            </w:r>
          </w:p>
        </w:tc>
        <w:tc>
          <w:tcPr>
            <w:tcW w:w="1457" w:type="dxa"/>
            <w:vAlign w:val="center"/>
          </w:tcPr>
          <w:p w:rsidR="000F366D" w:rsidRDefault="000F366D" w:rsidP="006E43C1">
            <w:pPr>
              <w:jc w:val="center"/>
              <w:rPr>
                <w:rFonts w:ascii="Calibri" w:hAnsi="Calibri" w:cs="Calibri"/>
                <w:color w:val="000000"/>
              </w:rPr>
            </w:pPr>
          </w:p>
        </w:tc>
        <w:tc>
          <w:tcPr>
            <w:tcW w:w="1570" w:type="dxa"/>
            <w:vAlign w:val="center"/>
          </w:tcPr>
          <w:p w:rsidR="000F366D" w:rsidRDefault="000F366D" w:rsidP="006E43C1">
            <w:pPr>
              <w:jc w:val="center"/>
              <w:rPr>
                <w:rFonts w:ascii="Calibri" w:hAnsi="Calibri" w:cs="Calibri"/>
                <w:color w:val="000000"/>
              </w:rPr>
            </w:pPr>
          </w:p>
        </w:tc>
        <w:tc>
          <w:tcPr>
            <w:tcW w:w="1570" w:type="dxa"/>
            <w:vAlign w:val="center"/>
          </w:tcPr>
          <w:p w:rsidR="000F366D" w:rsidRPr="009D40D6" w:rsidRDefault="000F366D" w:rsidP="006E43C1">
            <w:pPr>
              <w:jc w:val="center"/>
              <w:rPr>
                <w:rFonts w:ascii="Calibri" w:hAnsi="Calibri" w:cs="Calibri"/>
                <w:color w:val="000000"/>
              </w:rPr>
            </w:pPr>
          </w:p>
        </w:tc>
      </w:tr>
      <w:tr w:rsidR="009D40D6" w:rsidTr="00D73252">
        <w:trPr>
          <w:trHeight w:val="355"/>
        </w:trPr>
        <w:tc>
          <w:tcPr>
            <w:tcW w:w="540" w:type="dxa"/>
            <w:vAlign w:val="center"/>
          </w:tcPr>
          <w:p w:rsidR="009D40D6" w:rsidRPr="003F64C1" w:rsidRDefault="000F366D" w:rsidP="006E43C1">
            <w:pPr>
              <w:jc w:val="center"/>
              <w:rPr>
                <w:rFonts w:cstheme="minorHAnsi"/>
              </w:rPr>
            </w:pPr>
            <w:r>
              <w:rPr>
                <w:rFonts w:cstheme="minorHAnsi"/>
              </w:rPr>
              <w:t>4</w:t>
            </w:r>
          </w:p>
        </w:tc>
        <w:tc>
          <w:tcPr>
            <w:tcW w:w="2615" w:type="dxa"/>
            <w:vAlign w:val="center"/>
          </w:tcPr>
          <w:p w:rsidR="009D40D6" w:rsidRPr="003F64C1" w:rsidRDefault="009D40D6" w:rsidP="006E43C1">
            <w:pPr>
              <w:rPr>
                <w:rFonts w:cstheme="minorHAnsi"/>
              </w:rPr>
            </w:pPr>
            <w:r>
              <w:rPr>
                <w:rFonts w:cstheme="minorHAnsi"/>
              </w:rPr>
              <w:t xml:space="preserve">Middleware Resource - </w:t>
            </w:r>
            <w:proofErr w:type="spellStart"/>
            <w:r>
              <w:rPr>
                <w:rFonts w:cstheme="minorHAnsi"/>
              </w:rPr>
              <w:t>Gramener</w:t>
            </w:r>
            <w:proofErr w:type="spellEnd"/>
          </w:p>
        </w:tc>
        <w:tc>
          <w:tcPr>
            <w:tcW w:w="805" w:type="dxa"/>
            <w:vAlign w:val="center"/>
          </w:tcPr>
          <w:p w:rsidR="009D40D6" w:rsidRPr="003F64C1" w:rsidRDefault="009D40D6" w:rsidP="006E43C1">
            <w:pPr>
              <w:jc w:val="center"/>
              <w:rPr>
                <w:rFonts w:ascii="Calibri" w:hAnsi="Calibri" w:cs="Calibri"/>
                <w:color w:val="000000"/>
              </w:rPr>
            </w:pPr>
            <w:r>
              <w:rPr>
                <w:rFonts w:ascii="Calibri" w:hAnsi="Calibri" w:cs="Calibri"/>
                <w:color w:val="000000"/>
              </w:rPr>
              <w:t>Offshore</w:t>
            </w:r>
          </w:p>
        </w:tc>
        <w:tc>
          <w:tcPr>
            <w:tcW w:w="1170" w:type="dxa"/>
            <w:vAlign w:val="center"/>
          </w:tcPr>
          <w:p w:rsidR="009D40D6" w:rsidRPr="003F64C1" w:rsidRDefault="009D40D6" w:rsidP="006E43C1">
            <w:pPr>
              <w:jc w:val="center"/>
              <w:rPr>
                <w:rFonts w:ascii="Calibri" w:hAnsi="Calibri" w:cs="Calibri"/>
                <w:color w:val="000000"/>
              </w:rPr>
            </w:pPr>
            <w:r>
              <w:rPr>
                <w:rFonts w:ascii="Calibri" w:hAnsi="Calibri" w:cs="Calibri"/>
                <w:color w:val="000000"/>
              </w:rPr>
              <w:t>1</w:t>
            </w:r>
          </w:p>
        </w:tc>
        <w:tc>
          <w:tcPr>
            <w:tcW w:w="1163" w:type="dxa"/>
            <w:vAlign w:val="center"/>
          </w:tcPr>
          <w:p w:rsidR="009D40D6" w:rsidRPr="003F64C1" w:rsidRDefault="009D40D6" w:rsidP="006E43C1">
            <w:pPr>
              <w:jc w:val="center"/>
              <w:rPr>
                <w:rFonts w:ascii="Calibri" w:hAnsi="Calibri" w:cs="Calibri"/>
                <w:color w:val="000000"/>
              </w:rPr>
            </w:pPr>
            <w:r>
              <w:rPr>
                <w:rFonts w:ascii="Calibri" w:hAnsi="Calibri" w:cs="Calibri"/>
                <w:color w:val="000000"/>
              </w:rPr>
              <w:t>12</w:t>
            </w:r>
          </w:p>
        </w:tc>
        <w:tc>
          <w:tcPr>
            <w:tcW w:w="1457" w:type="dxa"/>
            <w:vAlign w:val="center"/>
          </w:tcPr>
          <w:p w:rsidR="009D40D6" w:rsidRPr="003F64C1" w:rsidRDefault="009D40D6" w:rsidP="006E43C1">
            <w:pPr>
              <w:jc w:val="center"/>
              <w:rPr>
                <w:rFonts w:ascii="Calibri" w:hAnsi="Calibri" w:cs="Calibri"/>
                <w:color w:val="000000"/>
              </w:rPr>
            </w:pPr>
          </w:p>
        </w:tc>
        <w:tc>
          <w:tcPr>
            <w:tcW w:w="1570" w:type="dxa"/>
            <w:vAlign w:val="center"/>
          </w:tcPr>
          <w:p w:rsidR="009D40D6" w:rsidRPr="003F64C1" w:rsidRDefault="009D40D6" w:rsidP="006E43C1">
            <w:pPr>
              <w:jc w:val="center"/>
              <w:rPr>
                <w:rFonts w:ascii="Calibri" w:hAnsi="Calibri" w:cs="Calibri"/>
                <w:color w:val="000000"/>
              </w:rPr>
            </w:pPr>
          </w:p>
        </w:tc>
        <w:tc>
          <w:tcPr>
            <w:tcW w:w="1570" w:type="dxa"/>
            <w:vAlign w:val="center"/>
          </w:tcPr>
          <w:p w:rsidR="009D40D6" w:rsidRPr="003F64C1" w:rsidRDefault="009D40D6" w:rsidP="006E43C1">
            <w:pPr>
              <w:jc w:val="center"/>
              <w:rPr>
                <w:rFonts w:ascii="Calibri" w:hAnsi="Calibri" w:cs="Calibri"/>
                <w:color w:val="000000"/>
              </w:rPr>
            </w:pPr>
          </w:p>
        </w:tc>
      </w:tr>
      <w:tr w:rsidR="0033434A" w:rsidTr="00D71136">
        <w:trPr>
          <w:trHeight w:val="346"/>
        </w:trPr>
        <w:tc>
          <w:tcPr>
            <w:tcW w:w="7750" w:type="dxa"/>
            <w:gridSpan w:val="6"/>
            <w:shd w:val="clear" w:color="auto" w:fill="FBE4D5" w:themeFill="accent2" w:themeFillTint="33"/>
            <w:vAlign w:val="center"/>
          </w:tcPr>
          <w:p w:rsidR="0033434A" w:rsidRPr="005E6866" w:rsidRDefault="0033434A" w:rsidP="006E43C1">
            <w:pPr>
              <w:rPr>
                <w:rFonts w:ascii="Calibri" w:hAnsi="Calibri" w:cs="Calibri"/>
                <w:b/>
                <w:bCs/>
                <w:color w:val="000000"/>
              </w:rPr>
            </w:pPr>
            <w:r w:rsidRPr="005E6866">
              <w:rPr>
                <w:rFonts w:cstheme="minorHAnsi"/>
                <w:b/>
                <w:bCs/>
              </w:rPr>
              <w:t>Total Resources Cost</w:t>
            </w:r>
          </w:p>
        </w:tc>
        <w:tc>
          <w:tcPr>
            <w:tcW w:w="1570" w:type="dxa"/>
            <w:shd w:val="clear" w:color="auto" w:fill="FBE4D5" w:themeFill="accent2" w:themeFillTint="33"/>
            <w:vAlign w:val="center"/>
          </w:tcPr>
          <w:p w:rsidR="0033434A" w:rsidRPr="0033434A" w:rsidRDefault="0033434A" w:rsidP="006E43C1">
            <w:pPr>
              <w:jc w:val="center"/>
              <w:rPr>
                <w:rFonts w:ascii="Calibri" w:hAnsi="Calibri" w:cs="Calibri"/>
                <w:b/>
                <w:bCs/>
                <w:color w:val="000000"/>
              </w:rPr>
            </w:pPr>
          </w:p>
        </w:tc>
        <w:tc>
          <w:tcPr>
            <w:tcW w:w="1570" w:type="dxa"/>
            <w:shd w:val="clear" w:color="auto" w:fill="FBE4D5" w:themeFill="accent2" w:themeFillTint="33"/>
            <w:vAlign w:val="center"/>
          </w:tcPr>
          <w:p w:rsidR="0033434A" w:rsidRPr="0033434A" w:rsidRDefault="0033434A" w:rsidP="006E43C1">
            <w:pPr>
              <w:jc w:val="center"/>
              <w:rPr>
                <w:rFonts w:ascii="Calibri" w:hAnsi="Calibri" w:cs="Calibri"/>
                <w:b/>
                <w:bCs/>
                <w:color w:val="000000"/>
              </w:rPr>
            </w:pPr>
          </w:p>
        </w:tc>
      </w:tr>
      <w:tr w:rsidR="0033434A" w:rsidTr="0033434A">
        <w:trPr>
          <w:trHeight w:val="346"/>
        </w:trPr>
        <w:tc>
          <w:tcPr>
            <w:tcW w:w="540" w:type="dxa"/>
            <w:vAlign w:val="center"/>
          </w:tcPr>
          <w:p w:rsidR="0033434A" w:rsidRPr="003F64C1" w:rsidRDefault="0033434A" w:rsidP="006E43C1">
            <w:pPr>
              <w:jc w:val="center"/>
              <w:rPr>
                <w:rFonts w:cstheme="minorHAnsi"/>
              </w:rPr>
            </w:pPr>
            <w:r>
              <w:rPr>
                <w:rFonts w:cstheme="minorHAnsi"/>
              </w:rPr>
              <w:t>6</w:t>
            </w:r>
          </w:p>
        </w:tc>
        <w:tc>
          <w:tcPr>
            <w:tcW w:w="7210" w:type="dxa"/>
            <w:gridSpan w:val="5"/>
            <w:vAlign w:val="center"/>
          </w:tcPr>
          <w:p w:rsidR="0033434A" w:rsidRPr="003F64C1" w:rsidRDefault="0033434A" w:rsidP="006E43C1">
            <w:pPr>
              <w:rPr>
                <w:rFonts w:ascii="Calibri" w:hAnsi="Calibri" w:cs="Calibri"/>
                <w:color w:val="000000"/>
              </w:rPr>
            </w:pPr>
            <w:r>
              <w:rPr>
                <w:rFonts w:cstheme="minorHAnsi"/>
              </w:rPr>
              <w:t>Contingency (5%)</w:t>
            </w:r>
          </w:p>
        </w:tc>
        <w:tc>
          <w:tcPr>
            <w:tcW w:w="1570" w:type="dxa"/>
            <w:vAlign w:val="center"/>
          </w:tcPr>
          <w:p w:rsidR="0033434A" w:rsidRPr="003F64C1" w:rsidRDefault="0033434A" w:rsidP="006E43C1">
            <w:pPr>
              <w:jc w:val="center"/>
              <w:rPr>
                <w:rFonts w:ascii="Calibri" w:hAnsi="Calibri" w:cs="Calibri"/>
                <w:color w:val="000000"/>
              </w:rPr>
            </w:pPr>
          </w:p>
        </w:tc>
        <w:tc>
          <w:tcPr>
            <w:tcW w:w="1570" w:type="dxa"/>
            <w:vAlign w:val="center"/>
          </w:tcPr>
          <w:p w:rsidR="0033434A" w:rsidRPr="003F64C1" w:rsidRDefault="0033434A" w:rsidP="006E43C1">
            <w:pPr>
              <w:jc w:val="center"/>
              <w:rPr>
                <w:rFonts w:ascii="Calibri" w:hAnsi="Calibri" w:cs="Calibri"/>
                <w:color w:val="000000"/>
              </w:rPr>
            </w:pPr>
          </w:p>
        </w:tc>
      </w:tr>
      <w:tr w:rsidR="0033434A" w:rsidTr="00212F5B">
        <w:trPr>
          <w:trHeight w:val="355"/>
        </w:trPr>
        <w:tc>
          <w:tcPr>
            <w:tcW w:w="7750" w:type="dxa"/>
            <w:gridSpan w:val="6"/>
            <w:shd w:val="clear" w:color="auto" w:fill="FBE4D5" w:themeFill="accent2" w:themeFillTint="33"/>
            <w:vAlign w:val="center"/>
          </w:tcPr>
          <w:p w:rsidR="0033434A" w:rsidRPr="005E6866" w:rsidRDefault="0033434A" w:rsidP="006E43C1">
            <w:pPr>
              <w:rPr>
                <w:rFonts w:ascii="Calibri" w:hAnsi="Calibri" w:cs="Calibri"/>
                <w:b/>
                <w:bCs/>
                <w:color w:val="000000"/>
              </w:rPr>
            </w:pPr>
            <w:r w:rsidRPr="005E6866">
              <w:rPr>
                <w:rFonts w:cstheme="minorHAnsi"/>
                <w:b/>
                <w:bCs/>
              </w:rPr>
              <w:t>Total Resources Cost (Inc</w:t>
            </w:r>
            <w:r>
              <w:rPr>
                <w:rFonts w:cstheme="minorHAnsi"/>
                <w:b/>
                <w:bCs/>
              </w:rPr>
              <w:t>luding</w:t>
            </w:r>
            <w:r w:rsidRPr="005E6866">
              <w:rPr>
                <w:rFonts w:cstheme="minorHAnsi"/>
                <w:b/>
                <w:bCs/>
              </w:rPr>
              <w:t xml:space="preserve"> Contingency)</w:t>
            </w:r>
          </w:p>
        </w:tc>
        <w:tc>
          <w:tcPr>
            <w:tcW w:w="1570" w:type="dxa"/>
            <w:shd w:val="clear" w:color="auto" w:fill="FBE4D5" w:themeFill="accent2" w:themeFillTint="33"/>
            <w:vAlign w:val="center"/>
          </w:tcPr>
          <w:p w:rsidR="0033434A" w:rsidRPr="0033434A" w:rsidRDefault="0033434A" w:rsidP="006E43C1">
            <w:pPr>
              <w:jc w:val="center"/>
              <w:rPr>
                <w:rFonts w:ascii="Calibri" w:hAnsi="Calibri" w:cs="Calibri"/>
                <w:b/>
                <w:bCs/>
                <w:color w:val="000000"/>
              </w:rPr>
            </w:pPr>
          </w:p>
        </w:tc>
        <w:tc>
          <w:tcPr>
            <w:tcW w:w="1570" w:type="dxa"/>
            <w:shd w:val="clear" w:color="auto" w:fill="FBE4D5" w:themeFill="accent2" w:themeFillTint="33"/>
            <w:vAlign w:val="center"/>
          </w:tcPr>
          <w:p w:rsidR="0033434A" w:rsidRPr="0033434A" w:rsidRDefault="0033434A" w:rsidP="006E43C1">
            <w:pPr>
              <w:jc w:val="center"/>
              <w:rPr>
                <w:rFonts w:ascii="Calibri" w:hAnsi="Calibri" w:cs="Calibri"/>
                <w:b/>
                <w:bCs/>
                <w:color w:val="000000"/>
              </w:rPr>
            </w:pPr>
          </w:p>
        </w:tc>
      </w:tr>
    </w:tbl>
    <w:p w:rsidR="00D73252" w:rsidRDefault="00D73252" w:rsidP="00D6396A">
      <w:pPr>
        <w:jc w:val="both"/>
        <w:rPr>
          <w:rFonts w:cstheme="minorHAnsi"/>
          <w:b/>
        </w:rPr>
      </w:pPr>
    </w:p>
    <w:p w:rsidR="008C0FD5" w:rsidRPr="00D25324" w:rsidRDefault="008C0FD5" w:rsidP="00D6396A">
      <w:pPr>
        <w:pStyle w:val="Heading5"/>
        <w:ind w:left="720"/>
        <w:rPr>
          <w:b/>
          <w:bCs/>
        </w:rPr>
      </w:pPr>
      <w:r w:rsidRPr="00D25324">
        <w:rPr>
          <w:b/>
          <w:bCs/>
        </w:rPr>
        <w:t xml:space="preserve">Notes – </w:t>
      </w:r>
    </w:p>
    <w:p w:rsidR="000A5732" w:rsidRPr="000A5732" w:rsidRDefault="008C0FD5" w:rsidP="006E43C1">
      <w:pPr>
        <w:pStyle w:val="ListParagraph"/>
        <w:numPr>
          <w:ilvl w:val="0"/>
          <w:numId w:val="1"/>
        </w:numPr>
        <w:spacing w:after="0" w:line="240" w:lineRule="auto"/>
        <w:ind w:left="1440"/>
        <w:jc w:val="both"/>
        <w:rPr>
          <w:rFonts w:eastAsia="Times New Roman" w:cstheme="minorHAnsi"/>
          <w:color w:val="000000" w:themeColor="text1"/>
        </w:rPr>
      </w:pPr>
      <w:r>
        <w:rPr>
          <w:rFonts w:eastAsia="Times New Roman" w:cstheme="minorHAnsi"/>
          <w:color w:val="000000" w:themeColor="text1"/>
        </w:rPr>
        <w:t>VAT and WHT Taxes are excluded from the requested amount but should be paid to the vendor.</w:t>
      </w:r>
    </w:p>
    <w:p w:rsidR="008C0FD5" w:rsidRPr="000E7659" w:rsidRDefault="008C0FD5" w:rsidP="006E43C1">
      <w:pPr>
        <w:pStyle w:val="ListParagraph"/>
        <w:numPr>
          <w:ilvl w:val="0"/>
          <w:numId w:val="1"/>
        </w:numPr>
        <w:spacing w:after="0" w:line="240" w:lineRule="auto"/>
        <w:ind w:left="1440"/>
        <w:jc w:val="both"/>
        <w:rPr>
          <w:rFonts w:cstheme="minorHAnsi"/>
        </w:rPr>
      </w:pPr>
      <w:r w:rsidRPr="000E7659">
        <w:rPr>
          <w:rFonts w:cstheme="minorHAnsi"/>
        </w:rPr>
        <w:t>The note does not include the following cost:</w:t>
      </w:r>
    </w:p>
    <w:p w:rsidR="000E597A" w:rsidRDefault="000A5732" w:rsidP="006E43C1">
      <w:pPr>
        <w:pStyle w:val="ListParagraph"/>
        <w:numPr>
          <w:ilvl w:val="0"/>
          <w:numId w:val="2"/>
        </w:numPr>
        <w:spacing w:after="0" w:line="240" w:lineRule="auto"/>
        <w:ind w:left="2160"/>
        <w:jc w:val="both"/>
        <w:rPr>
          <w:rFonts w:cstheme="minorHAnsi"/>
        </w:rPr>
      </w:pPr>
      <w:r>
        <w:rPr>
          <w:rFonts w:cstheme="minorHAnsi"/>
        </w:rPr>
        <w:t xml:space="preserve">Additional </w:t>
      </w:r>
      <w:r w:rsidR="000E597A">
        <w:rPr>
          <w:rFonts w:cstheme="minorHAnsi"/>
        </w:rPr>
        <w:t>Infrastructure</w:t>
      </w:r>
      <w:r>
        <w:rPr>
          <w:rFonts w:cstheme="minorHAnsi"/>
        </w:rPr>
        <w:t>/AMC</w:t>
      </w:r>
      <w:r w:rsidR="000E597A">
        <w:rPr>
          <w:rFonts w:cstheme="minorHAnsi"/>
        </w:rPr>
        <w:t xml:space="preserve"> </w:t>
      </w:r>
      <w:r w:rsidR="00496539">
        <w:rPr>
          <w:rFonts w:cstheme="minorHAnsi"/>
        </w:rPr>
        <w:t>costs</w:t>
      </w:r>
    </w:p>
    <w:p w:rsidR="008C0FD5" w:rsidRDefault="008C0FD5" w:rsidP="006E43C1">
      <w:pPr>
        <w:pStyle w:val="ListParagraph"/>
        <w:numPr>
          <w:ilvl w:val="0"/>
          <w:numId w:val="2"/>
        </w:numPr>
        <w:spacing w:after="0" w:line="240" w:lineRule="auto"/>
        <w:ind w:left="2160"/>
        <w:jc w:val="both"/>
        <w:rPr>
          <w:rFonts w:cstheme="minorHAnsi"/>
        </w:rPr>
      </w:pPr>
      <w:r>
        <w:rPr>
          <w:rFonts w:cstheme="minorHAnsi"/>
        </w:rPr>
        <w:t>Integration cost (internal /3</w:t>
      </w:r>
      <w:r w:rsidRPr="00CE2ECF">
        <w:rPr>
          <w:rFonts w:cstheme="minorHAnsi"/>
          <w:vertAlign w:val="superscript"/>
        </w:rPr>
        <w:t>rd</w:t>
      </w:r>
      <w:r>
        <w:rPr>
          <w:rFonts w:cstheme="minorHAnsi"/>
        </w:rPr>
        <w:t xml:space="preserve"> party systems) </w:t>
      </w:r>
    </w:p>
    <w:p w:rsidR="008C0FD5" w:rsidRDefault="008C0FD5" w:rsidP="006E43C1">
      <w:pPr>
        <w:pStyle w:val="ListParagraph"/>
        <w:numPr>
          <w:ilvl w:val="0"/>
          <w:numId w:val="2"/>
        </w:numPr>
        <w:spacing w:after="0" w:line="240" w:lineRule="auto"/>
        <w:ind w:left="2160"/>
        <w:jc w:val="both"/>
        <w:rPr>
          <w:rFonts w:cstheme="minorHAnsi"/>
        </w:rPr>
      </w:pPr>
      <w:r w:rsidRPr="00F17FBA">
        <w:rPr>
          <w:rFonts w:cstheme="minorHAnsi"/>
        </w:rPr>
        <w:t>UAT testing 3</w:t>
      </w:r>
      <w:r w:rsidRPr="00F17FBA">
        <w:rPr>
          <w:rFonts w:cstheme="minorHAnsi"/>
          <w:vertAlign w:val="superscript"/>
        </w:rPr>
        <w:t>rd</w:t>
      </w:r>
      <w:r w:rsidRPr="00F17FBA">
        <w:rPr>
          <w:rFonts w:cstheme="minorHAnsi"/>
        </w:rPr>
        <w:t xml:space="preserve"> party testing vendor resource (if needed)</w:t>
      </w:r>
    </w:p>
    <w:p w:rsidR="000E7659" w:rsidRPr="0097663E" w:rsidRDefault="00A5517A" w:rsidP="006E43C1">
      <w:pPr>
        <w:pStyle w:val="ListParagraph"/>
        <w:numPr>
          <w:ilvl w:val="0"/>
          <w:numId w:val="2"/>
        </w:numPr>
        <w:spacing w:after="0" w:line="240" w:lineRule="auto"/>
        <w:ind w:left="2160"/>
        <w:jc w:val="both"/>
        <w:rPr>
          <w:rFonts w:cstheme="minorHAnsi"/>
        </w:rPr>
      </w:pPr>
      <w:r>
        <w:rPr>
          <w:rFonts w:cstheme="minorHAnsi"/>
        </w:rPr>
        <w:t xml:space="preserve">External </w:t>
      </w:r>
      <w:r w:rsidR="000E7659">
        <w:rPr>
          <w:rFonts w:cstheme="minorHAnsi"/>
        </w:rPr>
        <w:t xml:space="preserve">Penetration Testing cost, if </w:t>
      </w:r>
      <w:r w:rsidR="00583E7E">
        <w:rPr>
          <w:rFonts w:cstheme="minorHAnsi"/>
        </w:rPr>
        <w:t>needed</w:t>
      </w:r>
      <w:r w:rsidR="008A6D20">
        <w:rPr>
          <w:rFonts w:cstheme="minorHAnsi"/>
        </w:rPr>
        <w:t>.</w:t>
      </w:r>
    </w:p>
    <w:p w:rsidR="008C0FD5" w:rsidRPr="0097663E" w:rsidRDefault="008C0FD5" w:rsidP="006E43C1">
      <w:pPr>
        <w:pStyle w:val="ListParagraph"/>
        <w:spacing w:after="0" w:line="240" w:lineRule="auto"/>
        <w:ind w:left="2160"/>
        <w:jc w:val="both"/>
        <w:rPr>
          <w:rFonts w:cstheme="minorHAnsi"/>
        </w:rPr>
      </w:pPr>
    </w:p>
    <w:p w:rsidR="00F13AD6" w:rsidRPr="00D6396A" w:rsidRDefault="009448DC" w:rsidP="006E43C1">
      <w:pPr>
        <w:pStyle w:val="ListParagraph"/>
        <w:numPr>
          <w:ilvl w:val="0"/>
          <w:numId w:val="5"/>
        </w:numPr>
        <w:spacing w:after="0" w:line="240" w:lineRule="auto"/>
        <w:ind w:left="1440"/>
        <w:jc w:val="both"/>
        <w:rPr>
          <w:rFonts w:cstheme="minorHAnsi"/>
        </w:rPr>
      </w:pPr>
      <w:r>
        <w:rPr>
          <w:rFonts w:cstheme="minorHAnsi"/>
        </w:rPr>
        <w:t>Payment terms related to charges and expenses</w:t>
      </w:r>
      <w:r w:rsidR="008C0FD5" w:rsidRPr="002D4A1D">
        <w:rPr>
          <w:rFonts w:cstheme="minorHAnsi"/>
        </w:rPr>
        <w:t xml:space="preserve"> are </w:t>
      </w:r>
      <w:r w:rsidR="00683206">
        <w:rPr>
          <w:rFonts w:cstheme="minorHAnsi"/>
        </w:rPr>
        <w:t xml:space="preserve">included on the proposals as attached in Appendix </w:t>
      </w:r>
      <w:r w:rsidR="0033434A">
        <w:rPr>
          <w:rFonts w:cstheme="minorHAnsi"/>
          <w:b/>
          <w:bCs/>
        </w:rPr>
        <w:t>B</w:t>
      </w:r>
    </w:p>
    <w:p w:rsidR="00D6396A" w:rsidRDefault="00D6396A" w:rsidP="00D6396A">
      <w:pPr>
        <w:spacing w:after="0" w:line="240" w:lineRule="auto"/>
        <w:jc w:val="both"/>
        <w:rPr>
          <w:rFonts w:cstheme="minorHAnsi"/>
        </w:rPr>
      </w:pPr>
    </w:p>
    <w:p w:rsidR="00D6396A" w:rsidRDefault="00D6396A" w:rsidP="00D6396A">
      <w:pPr>
        <w:spacing w:after="0" w:line="240" w:lineRule="auto"/>
        <w:jc w:val="both"/>
        <w:rPr>
          <w:rFonts w:cstheme="minorHAnsi"/>
        </w:rPr>
      </w:pPr>
    </w:p>
    <w:p w:rsidR="00D6396A" w:rsidRDefault="00D6396A" w:rsidP="00D6396A">
      <w:pPr>
        <w:spacing w:after="0" w:line="240" w:lineRule="auto"/>
        <w:jc w:val="both"/>
        <w:rPr>
          <w:rFonts w:cstheme="minorHAnsi"/>
        </w:rPr>
      </w:pPr>
    </w:p>
    <w:p w:rsidR="00D6396A" w:rsidRDefault="00D6396A" w:rsidP="00D6396A">
      <w:pPr>
        <w:spacing w:after="0" w:line="240" w:lineRule="auto"/>
        <w:jc w:val="both"/>
        <w:rPr>
          <w:rFonts w:cstheme="minorHAnsi"/>
        </w:rPr>
      </w:pPr>
    </w:p>
    <w:p w:rsidR="00D6396A" w:rsidRDefault="00D6396A" w:rsidP="00D6396A">
      <w:pPr>
        <w:spacing w:after="0" w:line="240" w:lineRule="auto"/>
        <w:jc w:val="both"/>
        <w:rPr>
          <w:rFonts w:cstheme="minorHAnsi"/>
        </w:rPr>
      </w:pPr>
    </w:p>
    <w:p w:rsidR="00D6396A" w:rsidRDefault="00D6396A" w:rsidP="00D6396A">
      <w:pPr>
        <w:spacing w:after="0" w:line="240" w:lineRule="auto"/>
        <w:jc w:val="both"/>
        <w:rPr>
          <w:rFonts w:cstheme="minorHAnsi"/>
        </w:rPr>
      </w:pPr>
    </w:p>
    <w:p w:rsidR="00D6396A" w:rsidRDefault="00D6396A" w:rsidP="00D6396A">
      <w:pPr>
        <w:spacing w:after="0" w:line="240" w:lineRule="auto"/>
        <w:jc w:val="both"/>
        <w:rPr>
          <w:rFonts w:cstheme="minorHAnsi"/>
        </w:rPr>
      </w:pPr>
    </w:p>
    <w:p w:rsidR="00D6396A" w:rsidRDefault="00D6396A" w:rsidP="00D6396A">
      <w:pPr>
        <w:spacing w:after="0" w:line="240" w:lineRule="auto"/>
        <w:jc w:val="both"/>
        <w:rPr>
          <w:rFonts w:cstheme="minorHAnsi"/>
        </w:rPr>
      </w:pPr>
    </w:p>
    <w:p w:rsidR="00D6396A" w:rsidRDefault="00D6396A" w:rsidP="00D6396A">
      <w:pPr>
        <w:spacing w:after="0" w:line="240" w:lineRule="auto"/>
        <w:jc w:val="both"/>
        <w:rPr>
          <w:rFonts w:cstheme="minorHAnsi"/>
        </w:rPr>
      </w:pPr>
    </w:p>
    <w:p w:rsidR="00D6396A" w:rsidRDefault="00D6396A" w:rsidP="00D6396A">
      <w:pPr>
        <w:spacing w:after="0" w:line="240" w:lineRule="auto"/>
        <w:jc w:val="both"/>
        <w:rPr>
          <w:rFonts w:cstheme="minorHAnsi"/>
        </w:rPr>
      </w:pPr>
    </w:p>
    <w:p w:rsidR="00D6396A" w:rsidRDefault="00D6396A" w:rsidP="00D6396A">
      <w:pPr>
        <w:spacing w:after="0" w:line="240" w:lineRule="auto"/>
        <w:jc w:val="both"/>
        <w:rPr>
          <w:rFonts w:cstheme="minorHAnsi"/>
        </w:rPr>
      </w:pPr>
    </w:p>
    <w:p w:rsidR="00D6396A" w:rsidRDefault="00D6396A" w:rsidP="00D6396A">
      <w:pPr>
        <w:spacing w:after="0" w:line="240" w:lineRule="auto"/>
        <w:jc w:val="both"/>
        <w:rPr>
          <w:rFonts w:cstheme="minorHAnsi"/>
        </w:rPr>
      </w:pPr>
    </w:p>
    <w:p w:rsidR="00D6396A" w:rsidRDefault="00D6396A" w:rsidP="00D6396A">
      <w:pPr>
        <w:spacing w:after="0" w:line="240" w:lineRule="auto"/>
        <w:jc w:val="both"/>
        <w:rPr>
          <w:rFonts w:cstheme="minorHAnsi"/>
        </w:rPr>
      </w:pPr>
    </w:p>
    <w:p w:rsidR="00D6396A" w:rsidRPr="00D6396A" w:rsidRDefault="00D6396A" w:rsidP="00D6396A">
      <w:pPr>
        <w:spacing w:after="0" w:line="240" w:lineRule="auto"/>
        <w:jc w:val="both"/>
        <w:rPr>
          <w:rFonts w:cstheme="minorHAnsi"/>
        </w:rPr>
      </w:pPr>
    </w:p>
    <w:p w:rsidR="005E6866" w:rsidRPr="00D26034" w:rsidRDefault="008C0FD5" w:rsidP="006E43C1">
      <w:pPr>
        <w:pStyle w:val="Heading2"/>
        <w:numPr>
          <w:ilvl w:val="0"/>
          <w:numId w:val="3"/>
        </w:numPr>
      </w:pPr>
      <w:r w:rsidRPr="00E21373">
        <w:lastRenderedPageBreak/>
        <w:t>Recommendation</w:t>
      </w:r>
    </w:p>
    <w:p w:rsidR="00E05546" w:rsidRPr="005E6866" w:rsidRDefault="001028C5" w:rsidP="006E43C1">
      <w:pPr>
        <w:ind w:left="720"/>
        <w:rPr>
          <w:rFonts w:ascii="Calibri" w:hAnsi="Calibri" w:cs="Calibri"/>
          <w:b/>
          <w:bCs/>
          <w:color w:val="000000"/>
        </w:rPr>
      </w:pPr>
      <w:r>
        <w:t>Due to the criticality of the project</w:t>
      </w:r>
      <w:r w:rsidR="00F13AD6">
        <w:t>,</w:t>
      </w:r>
      <w:r>
        <w:t xml:space="preserve"> in order to maintain the government accounts for ahlibank, as well as adhering to Ministry of Finance requirements</w:t>
      </w:r>
      <w:r w:rsidR="00F13AD6">
        <w:t>, i</w:t>
      </w:r>
      <w:r w:rsidR="008A6D20">
        <w:t xml:space="preserve">t is therefore recommended </w:t>
      </w:r>
      <w:r w:rsidR="00F13AD6">
        <w:t>to accept the approval note proposed cost</w:t>
      </w:r>
      <w:r w:rsidR="008A6D20">
        <w:t xml:space="preserve">, at a total cost of </w:t>
      </w:r>
      <w:r w:rsidR="0033434A" w:rsidRPr="0033434A">
        <w:rPr>
          <w:b/>
          <w:bCs/>
        </w:rPr>
        <w:t>OMR</w:t>
      </w:r>
      <w:r w:rsidR="0033434A">
        <w:t xml:space="preserve"> </w:t>
      </w:r>
      <w:r w:rsidR="0033434A" w:rsidRPr="0033434A">
        <w:rPr>
          <w:rFonts w:ascii="Calibri" w:hAnsi="Calibri" w:cs="Calibri"/>
          <w:b/>
          <w:bCs/>
          <w:color w:val="000000"/>
        </w:rPr>
        <w:t xml:space="preserve">183,304.80 </w:t>
      </w:r>
      <w:r w:rsidR="005E6866" w:rsidRPr="0033434A">
        <w:rPr>
          <w:rFonts w:ascii="Calibri" w:hAnsi="Calibri" w:cs="Calibri"/>
          <w:b/>
          <w:bCs/>
          <w:color w:val="000000"/>
        </w:rPr>
        <w:t>+</w:t>
      </w:r>
      <w:r w:rsidR="008A6D20" w:rsidRPr="0033434A">
        <w:rPr>
          <w:b/>
          <w:bCs/>
        </w:rPr>
        <w:t>WHT+VAT</w:t>
      </w:r>
      <w:r w:rsidR="0033434A" w:rsidRPr="0033434A">
        <w:rPr>
          <w:b/>
          <w:bCs/>
        </w:rPr>
        <w:t>.</w:t>
      </w:r>
    </w:p>
    <w:p w:rsidR="00E05546" w:rsidRPr="00E05546" w:rsidRDefault="00E05546" w:rsidP="006E43C1"/>
    <w:p w:rsidR="008C0FD5" w:rsidRDefault="008C0FD5" w:rsidP="00494455">
      <w:pPr>
        <w:pStyle w:val="Heading2"/>
        <w:numPr>
          <w:ilvl w:val="0"/>
          <w:numId w:val="3"/>
        </w:numPr>
      </w:pPr>
      <w:r>
        <w:t>Stakeholders Approval Tracker</w:t>
      </w:r>
    </w:p>
    <w:p w:rsidR="008C0FD5" w:rsidRPr="0009171C" w:rsidRDefault="008C0FD5" w:rsidP="006E43C1">
      <w:pPr>
        <w:pStyle w:val="ListParagraph"/>
        <w:ind w:left="270"/>
        <w:jc w:val="both"/>
        <w:rPr>
          <w:rFonts w:cstheme="minorHAnsi"/>
          <w:i/>
          <w:sz w:val="18"/>
        </w:rPr>
      </w:pPr>
    </w:p>
    <w:tbl>
      <w:tblPr>
        <w:tblW w:w="9720"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20"/>
        <w:gridCol w:w="4500"/>
      </w:tblGrid>
      <w:tr w:rsidR="008C0FD5" w:rsidRPr="00172DB7" w:rsidTr="00530414">
        <w:trPr>
          <w:trHeight w:val="326"/>
        </w:trPr>
        <w:tc>
          <w:tcPr>
            <w:tcW w:w="9720" w:type="dxa"/>
            <w:gridSpan w:val="2"/>
            <w:shd w:val="clear" w:color="auto" w:fill="AEAAAA" w:themeFill="background2" w:themeFillShade="BF"/>
          </w:tcPr>
          <w:p w:rsidR="008C0FD5" w:rsidRPr="002D7136" w:rsidRDefault="008C0FD5" w:rsidP="006E43C1">
            <w:pPr>
              <w:ind w:left="270" w:hanging="290"/>
              <w:jc w:val="both"/>
              <w:rPr>
                <w:rFonts w:cstheme="minorHAnsi"/>
                <w:b/>
                <w:bCs/>
                <w:lang w:val="en-GB"/>
              </w:rPr>
            </w:pPr>
            <w:r w:rsidRPr="002D7136">
              <w:rPr>
                <w:rFonts w:cstheme="minorHAnsi"/>
                <w:b/>
              </w:rPr>
              <w:t>Reviewed and Recommended By:</w:t>
            </w:r>
          </w:p>
        </w:tc>
      </w:tr>
      <w:tr w:rsidR="008C0FD5" w:rsidRPr="00172DB7" w:rsidTr="00530414">
        <w:trPr>
          <w:trHeight w:val="1318"/>
        </w:trPr>
        <w:tc>
          <w:tcPr>
            <w:tcW w:w="5220" w:type="dxa"/>
            <w:shd w:val="clear" w:color="auto" w:fill="auto"/>
          </w:tcPr>
          <w:p w:rsidR="008C0FD5" w:rsidRPr="002D7136" w:rsidRDefault="008C0FD5" w:rsidP="006E43C1">
            <w:pPr>
              <w:ind w:left="270" w:hanging="110"/>
              <w:jc w:val="both"/>
              <w:rPr>
                <w:rFonts w:cstheme="minorHAnsi"/>
                <w:i/>
                <w:iCs/>
                <w:lang w:val="en-GB"/>
              </w:rPr>
            </w:pPr>
          </w:p>
          <w:p w:rsidR="008C0FD5" w:rsidRPr="002D7136" w:rsidRDefault="008C0FD5" w:rsidP="006E43C1">
            <w:pPr>
              <w:jc w:val="both"/>
              <w:rPr>
                <w:rFonts w:cstheme="minorHAnsi"/>
                <w:b/>
                <w:lang w:val="en-GB"/>
              </w:rPr>
            </w:pPr>
            <w:r w:rsidRPr="002D7136">
              <w:rPr>
                <w:rFonts w:cstheme="minorHAnsi"/>
                <w:b/>
                <w:lang w:val="en-GB"/>
              </w:rPr>
              <w:t>Saad Abdullahi</w:t>
            </w:r>
          </w:p>
          <w:p w:rsidR="008C0FD5" w:rsidRPr="002D7136" w:rsidRDefault="008C0FD5" w:rsidP="006E43C1">
            <w:pPr>
              <w:jc w:val="both"/>
              <w:rPr>
                <w:rFonts w:cstheme="minorHAnsi"/>
                <w:lang w:val="en-GB"/>
              </w:rPr>
            </w:pPr>
            <w:r w:rsidRPr="002D7136">
              <w:rPr>
                <w:rFonts w:cstheme="minorHAnsi"/>
                <w:lang w:val="en-GB"/>
              </w:rPr>
              <w:t xml:space="preserve">Head of </w:t>
            </w:r>
            <w:r w:rsidR="000A797B" w:rsidRPr="002D7136">
              <w:rPr>
                <w:rFonts w:cstheme="minorHAnsi"/>
                <w:lang w:val="en-GB"/>
              </w:rPr>
              <w:t>ePMO &amp; Innovation</w:t>
            </w:r>
          </w:p>
        </w:tc>
        <w:tc>
          <w:tcPr>
            <w:tcW w:w="4500" w:type="dxa"/>
            <w:shd w:val="clear" w:color="auto" w:fill="auto"/>
          </w:tcPr>
          <w:p w:rsidR="000A797B" w:rsidRPr="002D7136" w:rsidRDefault="000A797B" w:rsidP="006E43C1">
            <w:pPr>
              <w:jc w:val="both"/>
              <w:rPr>
                <w:rFonts w:cstheme="minorHAnsi"/>
                <w:b/>
                <w:bCs/>
                <w:lang w:val="en-GB"/>
              </w:rPr>
            </w:pPr>
          </w:p>
          <w:p w:rsidR="009E4A51" w:rsidRDefault="00496539" w:rsidP="006E43C1">
            <w:pPr>
              <w:jc w:val="both"/>
              <w:rPr>
                <w:rFonts w:cstheme="minorHAnsi"/>
                <w:b/>
                <w:lang w:val="en-GB"/>
              </w:rPr>
            </w:pPr>
            <w:r>
              <w:rPr>
                <w:rFonts w:cstheme="minorHAnsi"/>
                <w:b/>
                <w:lang w:val="en-GB"/>
              </w:rPr>
              <w:t xml:space="preserve">Mustafa Zafarullah </w:t>
            </w:r>
          </w:p>
          <w:p w:rsidR="008C0FD5" w:rsidRPr="002D7136" w:rsidRDefault="00F13AD6" w:rsidP="006E43C1">
            <w:pPr>
              <w:jc w:val="both"/>
              <w:rPr>
                <w:rFonts w:cstheme="minorHAnsi"/>
                <w:bCs/>
                <w:lang w:val="en-GB"/>
              </w:rPr>
            </w:pPr>
            <w:r>
              <w:rPr>
                <w:rFonts w:cstheme="minorHAnsi"/>
                <w:bCs/>
                <w:lang w:val="en-GB"/>
              </w:rPr>
              <w:t xml:space="preserve">Head of Corporate </w:t>
            </w:r>
            <w:proofErr w:type="spellStart"/>
            <w:r>
              <w:rPr>
                <w:rFonts w:cstheme="minorHAnsi"/>
                <w:bCs/>
                <w:lang w:val="en-GB"/>
              </w:rPr>
              <w:t>eChannels</w:t>
            </w:r>
            <w:proofErr w:type="spellEnd"/>
          </w:p>
        </w:tc>
      </w:tr>
      <w:tr w:rsidR="008C0FD5" w:rsidRPr="00172DB7" w:rsidTr="00530414">
        <w:trPr>
          <w:trHeight w:val="1390"/>
        </w:trPr>
        <w:tc>
          <w:tcPr>
            <w:tcW w:w="5220" w:type="dxa"/>
            <w:shd w:val="clear" w:color="auto" w:fill="auto"/>
          </w:tcPr>
          <w:p w:rsidR="000A797B" w:rsidRPr="002D7136" w:rsidRDefault="000A797B" w:rsidP="006E43C1">
            <w:pPr>
              <w:jc w:val="both"/>
              <w:rPr>
                <w:rFonts w:cstheme="minorHAnsi"/>
                <w:b/>
                <w:lang w:val="en-GB"/>
              </w:rPr>
            </w:pPr>
          </w:p>
          <w:p w:rsidR="000A797B" w:rsidRPr="002D7136" w:rsidRDefault="00496539" w:rsidP="006E43C1">
            <w:pPr>
              <w:jc w:val="both"/>
              <w:rPr>
                <w:rFonts w:cstheme="minorHAnsi"/>
                <w:b/>
                <w:lang w:val="en-GB"/>
              </w:rPr>
            </w:pPr>
            <w:r>
              <w:rPr>
                <w:rFonts w:cstheme="minorHAnsi"/>
                <w:b/>
                <w:lang w:val="en-GB"/>
              </w:rPr>
              <w:t xml:space="preserve">Fahad </w:t>
            </w:r>
            <w:r w:rsidR="00AA3D0A">
              <w:rPr>
                <w:rFonts w:cstheme="minorHAnsi"/>
                <w:b/>
                <w:lang w:val="en-GB"/>
              </w:rPr>
              <w:t>AlMaawali</w:t>
            </w:r>
            <w:r>
              <w:rPr>
                <w:rFonts w:cstheme="minorHAnsi"/>
                <w:b/>
                <w:lang w:val="en-GB"/>
              </w:rPr>
              <w:t xml:space="preserve"> </w:t>
            </w:r>
          </w:p>
          <w:p w:rsidR="00A46964" w:rsidRPr="002D7136" w:rsidRDefault="00F13AD6" w:rsidP="006E43C1">
            <w:pPr>
              <w:jc w:val="both"/>
              <w:rPr>
                <w:rFonts w:cstheme="minorHAnsi"/>
                <w:lang w:val="en-GB"/>
              </w:rPr>
            </w:pPr>
            <w:r w:rsidRPr="00F13AD6">
              <w:rPr>
                <w:rFonts w:cstheme="minorHAnsi"/>
                <w:bCs/>
                <w:lang w:val="en-GB"/>
              </w:rPr>
              <w:t>Head</w:t>
            </w:r>
            <w:r>
              <w:rPr>
                <w:rFonts w:cstheme="minorHAnsi"/>
                <w:bCs/>
                <w:lang w:val="en-GB"/>
              </w:rPr>
              <w:t xml:space="preserve"> of</w:t>
            </w:r>
            <w:r w:rsidRPr="00F13AD6">
              <w:rPr>
                <w:rFonts w:cstheme="minorHAnsi"/>
                <w:bCs/>
                <w:lang w:val="en-GB"/>
              </w:rPr>
              <w:t xml:space="preserve"> Transaction Banking</w:t>
            </w:r>
          </w:p>
        </w:tc>
        <w:tc>
          <w:tcPr>
            <w:tcW w:w="4500" w:type="dxa"/>
            <w:shd w:val="clear" w:color="auto" w:fill="auto"/>
          </w:tcPr>
          <w:p w:rsidR="009E4A51" w:rsidRDefault="009E4A51" w:rsidP="006E43C1">
            <w:pPr>
              <w:jc w:val="both"/>
              <w:rPr>
                <w:rFonts w:cstheme="minorHAnsi"/>
                <w:b/>
                <w:bCs/>
                <w:lang w:val="en-GB"/>
              </w:rPr>
            </w:pPr>
          </w:p>
          <w:p w:rsidR="009E4A51" w:rsidRPr="002D7136" w:rsidRDefault="009E4A51" w:rsidP="006E43C1">
            <w:pPr>
              <w:jc w:val="both"/>
              <w:rPr>
                <w:rFonts w:cstheme="minorHAnsi"/>
                <w:b/>
                <w:bCs/>
                <w:lang w:val="en-GB"/>
              </w:rPr>
            </w:pPr>
            <w:r w:rsidRPr="002D7136">
              <w:rPr>
                <w:rFonts w:cstheme="minorHAnsi"/>
                <w:b/>
                <w:bCs/>
                <w:lang w:val="en-GB"/>
              </w:rPr>
              <w:t>Jitin Hiranandani</w:t>
            </w:r>
          </w:p>
          <w:p w:rsidR="008C0FD5" w:rsidRPr="002D7136" w:rsidRDefault="009E4A51" w:rsidP="006E43C1">
            <w:pPr>
              <w:jc w:val="both"/>
              <w:rPr>
                <w:rFonts w:cstheme="minorHAnsi"/>
                <w:lang w:val="en-GB"/>
              </w:rPr>
            </w:pPr>
            <w:r w:rsidRPr="002D7136">
              <w:rPr>
                <w:rFonts w:cstheme="minorHAnsi"/>
                <w:lang w:val="en-GB"/>
              </w:rPr>
              <w:t>Head of Digital Program Development</w:t>
            </w:r>
          </w:p>
        </w:tc>
      </w:tr>
      <w:tr w:rsidR="00917948" w:rsidRPr="00172DB7" w:rsidTr="00530414">
        <w:trPr>
          <w:trHeight w:val="1345"/>
        </w:trPr>
        <w:tc>
          <w:tcPr>
            <w:tcW w:w="5220" w:type="dxa"/>
            <w:shd w:val="clear" w:color="auto" w:fill="auto"/>
          </w:tcPr>
          <w:p w:rsidR="00917948" w:rsidRPr="002D7136" w:rsidRDefault="00917948" w:rsidP="006E43C1">
            <w:pPr>
              <w:ind w:left="270"/>
              <w:jc w:val="both"/>
              <w:rPr>
                <w:rFonts w:cstheme="minorHAnsi"/>
                <w:b/>
                <w:bCs/>
                <w:lang w:val="en-GB"/>
              </w:rPr>
            </w:pPr>
          </w:p>
          <w:p w:rsidR="00F13AD6" w:rsidRDefault="00F13AD6" w:rsidP="006E43C1">
            <w:pPr>
              <w:jc w:val="both"/>
              <w:rPr>
                <w:rFonts w:cstheme="minorHAnsi"/>
                <w:b/>
                <w:bCs/>
                <w:lang w:val="en-GB"/>
              </w:rPr>
            </w:pPr>
            <w:r w:rsidRPr="00F13AD6">
              <w:rPr>
                <w:rFonts w:cstheme="minorHAnsi"/>
                <w:b/>
                <w:bCs/>
                <w:lang w:val="en-GB"/>
              </w:rPr>
              <w:t xml:space="preserve">Mohammed Abdullah AlAjmi </w:t>
            </w:r>
          </w:p>
          <w:p w:rsidR="00917948" w:rsidRPr="002D7136" w:rsidRDefault="001028C5" w:rsidP="006E43C1">
            <w:pPr>
              <w:jc w:val="both"/>
              <w:rPr>
                <w:rFonts w:cstheme="minorHAnsi"/>
                <w:lang w:val="en-GB"/>
              </w:rPr>
            </w:pPr>
            <w:r w:rsidRPr="00496539">
              <w:rPr>
                <w:rFonts w:cstheme="minorHAnsi"/>
                <w:lang w:val="en-GB"/>
              </w:rPr>
              <w:t>Advisor Government Banking Services</w:t>
            </w:r>
          </w:p>
        </w:tc>
        <w:tc>
          <w:tcPr>
            <w:tcW w:w="4500" w:type="dxa"/>
            <w:shd w:val="clear" w:color="auto" w:fill="auto"/>
          </w:tcPr>
          <w:p w:rsidR="001B16C3" w:rsidRPr="002D7136" w:rsidRDefault="001B16C3" w:rsidP="006E43C1">
            <w:pPr>
              <w:jc w:val="both"/>
              <w:rPr>
                <w:rFonts w:cstheme="minorHAnsi"/>
                <w:b/>
                <w:bCs/>
                <w:lang w:val="en-GB"/>
              </w:rPr>
            </w:pPr>
          </w:p>
          <w:p w:rsidR="001028C5" w:rsidRPr="002D7136" w:rsidRDefault="001028C5" w:rsidP="006E43C1">
            <w:pPr>
              <w:jc w:val="both"/>
              <w:rPr>
                <w:rFonts w:cstheme="minorHAnsi"/>
                <w:bCs/>
                <w:lang w:val="en-GB"/>
              </w:rPr>
            </w:pPr>
            <w:r w:rsidRPr="002D7136">
              <w:rPr>
                <w:rFonts w:cstheme="minorHAnsi"/>
                <w:b/>
                <w:bCs/>
                <w:lang w:val="en-GB"/>
              </w:rPr>
              <w:t>Abdullah AlHinai</w:t>
            </w:r>
          </w:p>
          <w:p w:rsidR="00496539" w:rsidRPr="002D7136" w:rsidRDefault="001028C5" w:rsidP="006E43C1">
            <w:pPr>
              <w:jc w:val="both"/>
              <w:rPr>
                <w:rFonts w:cstheme="minorHAnsi"/>
                <w:lang w:val="en-GB"/>
              </w:rPr>
            </w:pPr>
            <w:r w:rsidRPr="002D7136">
              <w:rPr>
                <w:rFonts w:cstheme="minorHAnsi"/>
                <w:lang w:val="en-GB"/>
              </w:rPr>
              <w:t>AGM – Information Technology</w:t>
            </w:r>
          </w:p>
        </w:tc>
      </w:tr>
      <w:tr w:rsidR="00917948" w:rsidRPr="00172DB7" w:rsidTr="00530414">
        <w:trPr>
          <w:trHeight w:val="1345"/>
        </w:trPr>
        <w:tc>
          <w:tcPr>
            <w:tcW w:w="5220" w:type="dxa"/>
            <w:shd w:val="clear" w:color="auto" w:fill="auto"/>
          </w:tcPr>
          <w:p w:rsidR="00917948" w:rsidRPr="002D7136" w:rsidRDefault="00917948" w:rsidP="006E43C1">
            <w:pPr>
              <w:jc w:val="both"/>
              <w:rPr>
                <w:rFonts w:cstheme="minorHAnsi"/>
                <w:b/>
                <w:bCs/>
                <w:lang w:val="en-GB"/>
              </w:rPr>
            </w:pPr>
          </w:p>
          <w:p w:rsidR="00496539" w:rsidRPr="002D7136" w:rsidRDefault="00496539" w:rsidP="006E43C1">
            <w:pPr>
              <w:jc w:val="both"/>
              <w:rPr>
                <w:rFonts w:cstheme="minorHAnsi"/>
                <w:b/>
                <w:bCs/>
                <w:lang w:val="en-GB"/>
              </w:rPr>
            </w:pPr>
            <w:r w:rsidRPr="002D7136">
              <w:rPr>
                <w:rFonts w:cstheme="minorHAnsi"/>
                <w:b/>
                <w:bCs/>
                <w:lang w:val="en-GB"/>
              </w:rPr>
              <w:t>Sriram Balakrishnan</w:t>
            </w:r>
          </w:p>
          <w:p w:rsidR="00917948" w:rsidRPr="009E4A51" w:rsidRDefault="00496539" w:rsidP="006E43C1">
            <w:pPr>
              <w:jc w:val="both"/>
              <w:rPr>
                <w:rFonts w:cstheme="minorHAnsi"/>
                <w:lang w:val="en-GB"/>
              </w:rPr>
            </w:pPr>
            <w:r w:rsidRPr="002D7136">
              <w:rPr>
                <w:rFonts w:cstheme="minorHAnsi"/>
                <w:lang w:val="en-GB"/>
              </w:rPr>
              <w:t>DGM - Head of Finance</w:t>
            </w:r>
          </w:p>
        </w:tc>
        <w:tc>
          <w:tcPr>
            <w:tcW w:w="4500" w:type="dxa"/>
            <w:shd w:val="clear" w:color="auto" w:fill="auto"/>
          </w:tcPr>
          <w:p w:rsidR="00917948" w:rsidRPr="002D7136" w:rsidRDefault="00917948" w:rsidP="006E43C1">
            <w:pPr>
              <w:jc w:val="both"/>
              <w:rPr>
                <w:rFonts w:cstheme="minorHAnsi"/>
                <w:b/>
                <w:bCs/>
                <w:lang w:val="en-GB"/>
              </w:rPr>
            </w:pPr>
          </w:p>
          <w:p w:rsidR="00496539" w:rsidRPr="002D7136" w:rsidRDefault="00DA3D92" w:rsidP="006E43C1">
            <w:pPr>
              <w:jc w:val="both"/>
              <w:rPr>
                <w:rFonts w:cstheme="minorHAnsi"/>
                <w:b/>
                <w:bCs/>
                <w:lang w:val="en-GB"/>
              </w:rPr>
            </w:pPr>
            <w:r w:rsidRPr="002D7136">
              <w:rPr>
                <w:rFonts w:cstheme="minorHAnsi"/>
                <w:b/>
                <w:bCs/>
                <w:lang w:val="en-GB"/>
              </w:rPr>
              <w:t xml:space="preserve"> </w:t>
            </w:r>
            <w:r w:rsidR="00496539" w:rsidRPr="002D7136">
              <w:rPr>
                <w:rFonts w:cstheme="minorHAnsi"/>
                <w:b/>
                <w:bCs/>
                <w:lang w:val="en-GB"/>
              </w:rPr>
              <w:t>Taher AlBalushi</w:t>
            </w:r>
          </w:p>
          <w:p w:rsidR="00917948" w:rsidRPr="002D7136" w:rsidRDefault="00496539" w:rsidP="006E43C1">
            <w:pPr>
              <w:jc w:val="both"/>
              <w:rPr>
                <w:rFonts w:cstheme="minorHAnsi"/>
                <w:iCs/>
                <w:lang w:val="en-GB"/>
              </w:rPr>
            </w:pPr>
            <w:r w:rsidRPr="002D7136">
              <w:rPr>
                <w:rFonts w:cstheme="minorHAnsi"/>
                <w:lang w:val="en-GB"/>
              </w:rPr>
              <w:t>GM - Strategy &amp; Transformation</w:t>
            </w:r>
          </w:p>
        </w:tc>
      </w:tr>
      <w:tr w:rsidR="008A6D20" w:rsidRPr="00172DB7" w:rsidTr="00530414">
        <w:trPr>
          <w:trHeight w:val="1345"/>
        </w:trPr>
        <w:tc>
          <w:tcPr>
            <w:tcW w:w="5220" w:type="dxa"/>
            <w:shd w:val="clear" w:color="auto" w:fill="auto"/>
          </w:tcPr>
          <w:p w:rsidR="008A6D20" w:rsidRDefault="008A6D20" w:rsidP="006E43C1">
            <w:pPr>
              <w:jc w:val="both"/>
              <w:rPr>
                <w:rFonts w:cstheme="minorHAnsi"/>
                <w:b/>
                <w:bCs/>
                <w:lang w:val="en-GB"/>
              </w:rPr>
            </w:pPr>
          </w:p>
          <w:p w:rsidR="008A6D20" w:rsidRDefault="00D26034" w:rsidP="006E43C1">
            <w:pPr>
              <w:jc w:val="both"/>
              <w:rPr>
                <w:rFonts w:cstheme="minorHAnsi"/>
                <w:b/>
                <w:bCs/>
                <w:lang w:val="en-GB"/>
              </w:rPr>
            </w:pPr>
            <w:r>
              <w:rPr>
                <w:rFonts w:cstheme="minorHAnsi"/>
                <w:b/>
                <w:bCs/>
                <w:lang w:val="en-GB"/>
              </w:rPr>
              <w:t xml:space="preserve">Zaliya Albalushi </w:t>
            </w:r>
          </w:p>
          <w:p w:rsidR="00D26034" w:rsidRPr="00D26034" w:rsidRDefault="00D26034" w:rsidP="006E43C1">
            <w:pPr>
              <w:jc w:val="both"/>
              <w:rPr>
                <w:rFonts w:cstheme="minorHAnsi"/>
                <w:lang w:val="en-GB"/>
              </w:rPr>
            </w:pPr>
            <w:r>
              <w:rPr>
                <w:rFonts w:cstheme="minorHAnsi"/>
                <w:lang w:val="en-GB"/>
              </w:rPr>
              <w:t>GM – Corporate Banking</w:t>
            </w:r>
          </w:p>
        </w:tc>
        <w:tc>
          <w:tcPr>
            <w:tcW w:w="4500" w:type="dxa"/>
            <w:shd w:val="clear" w:color="auto" w:fill="auto"/>
          </w:tcPr>
          <w:p w:rsidR="00496539" w:rsidRDefault="00496539" w:rsidP="006E43C1">
            <w:pPr>
              <w:jc w:val="both"/>
              <w:rPr>
                <w:rFonts w:cstheme="minorHAnsi"/>
                <w:b/>
                <w:bCs/>
                <w:lang w:val="en-GB"/>
              </w:rPr>
            </w:pPr>
          </w:p>
          <w:p w:rsidR="00D26034" w:rsidRPr="002D7136" w:rsidRDefault="00D26034" w:rsidP="006E43C1">
            <w:pPr>
              <w:jc w:val="both"/>
              <w:rPr>
                <w:rFonts w:cstheme="minorHAnsi"/>
                <w:b/>
                <w:bCs/>
                <w:lang w:val="en-GB"/>
              </w:rPr>
            </w:pPr>
            <w:r w:rsidRPr="002D7136">
              <w:rPr>
                <w:rFonts w:cstheme="minorHAnsi"/>
                <w:b/>
                <w:bCs/>
                <w:lang w:val="en-GB"/>
              </w:rPr>
              <w:t xml:space="preserve">Hana AlKharusi </w:t>
            </w:r>
          </w:p>
          <w:p w:rsidR="008A6D20" w:rsidRPr="002D7136" w:rsidRDefault="00D26034" w:rsidP="006E43C1">
            <w:pPr>
              <w:jc w:val="both"/>
              <w:rPr>
                <w:rFonts w:cstheme="minorHAnsi"/>
                <w:b/>
                <w:bCs/>
                <w:lang w:val="en-GB"/>
              </w:rPr>
            </w:pPr>
            <w:r w:rsidRPr="002D7136">
              <w:rPr>
                <w:rFonts w:cstheme="minorHAnsi"/>
                <w:lang w:val="en-GB"/>
              </w:rPr>
              <w:t>Senior GM – Wholesale Banking</w:t>
            </w:r>
          </w:p>
        </w:tc>
      </w:tr>
      <w:tr w:rsidR="00D26034" w:rsidRPr="00172DB7" w:rsidTr="00530414">
        <w:trPr>
          <w:trHeight w:val="1345"/>
        </w:trPr>
        <w:tc>
          <w:tcPr>
            <w:tcW w:w="5220" w:type="dxa"/>
            <w:shd w:val="clear" w:color="auto" w:fill="auto"/>
          </w:tcPr>
          <w:p w:rsidR="00D26034" w:rsidRDefault="00D26034" w:rsidP="006E43C1">
            <w:pPr>
              <w:jc w:val="both"/>
              <w:rPr>
                <w:rFonts w:cstheme="minorHAnsi"/>
                <w:b/>
                <w:bCs/>
                <w:lang w:val="en-GB"/>
              </w:rPr>
            </w:pPr>
          </w:p>
          <w:p w:rsidR="00D26034" w:rsidRPr="002D7136" w:rsidRDefault="00D26034" w:rsidP="006E43C1">
            <w:pPr>
              <w:jc w:val="both"/>
              <w:rPr>
                <w:rFonts w:cstheme="minorHAnsi"/>
                <w:b/>
                <w:bCs/>
                <w:lang w:val="en-GB"/>
              </w:rPr>
            </w:pPr>
            <w:r>
              <w:rPr>
                <w:rFonts w:cstheme="minorHAnsi"/>
                <w:b/>
                <w:bCs/>
                <w:lang w:val="en-GB"/>
              </w:rPr>
              <w:t>Bilal Anwar</w:t>
            </w:r>
          </w:p>
          <w:p w:rsidR="00D26034" w:rsidRDefault="00D26034" w:rsidP="006E43C1">
            <w:pPr>
              <w:jc w:val="both"/>
              <w:rPr>
                <w:rFonts w:cstheme="minorHAnsi"/>
                <w:b/>
                <w:bCs/>
                <w:lang w:val="en-GB"/>
              </w:rPr>
            </w:pPr>
            <w:r>
              <w:rPr>
                <w:rFonts w:cstheme="minorHAnsi"/>
                <w:lang w:val="en-GB"/>
              </w:rPr>
              <w:t>DCEO</w:t>
            </w:r>
            <w:r w:rsidRPr="002D7136">
              <w:rPr>
                <w:rFonts w:cstheme="minorHAnsi"/>
                <w:lang w:val="en-GB"/>
              </w:rPr>
              <w:t xml:space="preserve"> </w:t>
            </w:r>
            <w:r>
              <w:rPr>
                <w:rFonts w:cstheme="minorHAnsi"/>
                <w:lang w:val="en-GB"/>
              </w:rPr>
              <w:t>–</w:t>
            </w:r>
            <w:r w:rsidRPr="002D7136">
              <w:rPr>
                <w:rFonts w:cstheme="minorHAnsi"/>
                <w:lang w:val="en-GB"/>
              </w:rPr>
              <w:t xml:space="preserve"> </w:t>
            </w:r>
            <w:r>
              <w:rPr>
                <w:rFonts w:cstheme="minorHAnsi"/>
                <w:lang w:val="en-GB"/>
              </w:rPr>
              <w:t>Business Group</w:t>
            </w:r>
          </w:p>
        </w:tc>
        <w:tc>
          <w:tcPr>
            <w:tcW w:w="4500" w:type="dxa"/>
            <w:shd w:val="clear" w:color="auto" w:fill="auto"/>
          </w:tcPr>
          <w:p w:rsidR="00D26034" w:rsidRDefault="00D26034" w:rsidP="006E43C1">
            <w:pPr>
              <w:jc w:val="both"/>
              <w:rPr>
                <w:rFonts w:cstheme="minorHAnsi"/>
                <w:b/>
                <w:bCs/>
                <w:lang w:val="en-GB"/>
              </w:rPr>
            </w:pPr>
          </w:p>
        </w:tc>
      </w:tr>
      <w:tr w:rsidR="00917948" w:rsidRPr="00172DB7" w:rsidTr="00530414">
        <w:trPr>
          <w:trHeight w:val="388"/>
        </w:trPr>
        <w:tc>
          <w:tcPr>
            <w:tcW w:w="9720" w:type="dxa"/>
            <w:gridSpan w:val="2"/>
            <w:shd w:val="clear" w:color="auto" w:fill="AEAAAA" w:themeFill="background2" w:themeFillShade="BF"/>
          </w:tcPr>
          <w:p w:rsidR="00917948" w:rsidRPr="002D7136" w:rsidRDefault="00917948" w:rsidP="006E43C1">
            <w:pPr>
              <w:ind w:left="270" w:hanging="200"/>
              <w:jc w:val="both"/>
              <w:rPr>
                <w:rFonts w:cstheme="minorHAnsi"/>
                <w:b/>
                <w:bCs/>
                <w:lang w:val="en-GB"/>
              </w:rPr>
            </w:pPr>
            <w:r w:rsidRPr="002D7136">
              <w:rPr>
                <w:rFonts w:cstheme="minorHAnsi"/>
                <w:b/>
              </w:rPr>
              <w:t>Approved By</w:t>
            </w:r>
            <w:r w:rsidRPr="002D7136">
              <w:rPr>
                <w:rFonts w:cstheme="minorHAnsi"/>
                <w:b/>
                <w:bCs/>
                <w:lang w:val="en-GB"/>
              </w:rPr>
              <w:t>:</w:t>
            </w:r>
          </w:p>
        </w:tc>
      </w:tr>
      <w:tr w:rsidR="00917948" w:rsidRPr="00172DB7" w:rsidTr="008E73BA">
        <w:trPr>
          <w:trHeight w:val="845"/>
        </w:trPr>
        <w:tc>
          <w:tcPr>
            <w:tcW w:w="5220" w:type="dxa"/>
            <w:shd w:val="clear" w:color="auto" w:fill="auto"/>
          </w:tcPr>
          <w:p w:rsidR="00917948" w:rsidRDefault="00917948" w:rsidP="006E43C1">
            <w:pPr>
              <w:spacing w:after="0"/>
              <w:rPr>
                <w:rFonts w:cstheme="minorHAnsi"/>
                <w:i/>
                <w:lang w:val="en-GB"/>
              </w:rPr>
            </w:pPr>
          </w:p>
          <w:p w:rsidR="008A6D20" w:rsidRPr="002D7136" w:rsidRDefault="008A6D20" w:rsidP="006E43C1">
            <w:pPr>
              <w:rPr>
                <w:rFonts w:cstheme="minorHAnsi"/>
                <w:b/>
                <w:bCs/>
                <w:lang w:val="en-GB"/>
              </w:rPr>
            </w:pPr>
            <w:r>
              <w:rPr>
                <w:rFonts w:cstheme="minorHAnsi"/>
                <w:b/>
                <w:bCs/>
                <w:lang w:val="en-GB"/>
              </w:rPr>
              <w:t>Said AlHatmi</w:t>
            </w:r>
          </w:p>
          <w:p w:rsidR="008A6D20" w:rsidRPr="002D7136" w:rsidRDefault="008A6D20" w:rsidP="006E43C1">
            <w:pPr>
              <w:spacing w:after="0"/>
              <w:rPr>
                <w:rFonts w:cstheme="minorHAnsi"/>
                <w:i/>
                <w:lang w:val="en-GB"/>
              </w:rPr>
            </w:pPr>
            <w:r>
              <w:rPr>
                <w:rFonts w:cstheme="minorHAnsi"/>
                <w:lang w:val="en-GB"/>
              </w:rPr>
              <w:t>Chief Executive Officer</w:t>
            </w:r>
          </w:p>
          <w:p w:rsidR="00917948" w:rsidRPr="002D7136" w:rsidRDefault="00917948" w:rsidP="006E43C1">
            <w:pPr>
              <w:spacing w:after="0"/>
              <w:rPr>
                <w:rFonts w:cstheme="minorHAnsi"/>
                <w:iCs/>
                <w:lang w:val="en-GB"/>
              </w:rPr>
            </w:pPr>
          </w:p>
        </w:tc>
        <w:tc>
          <w:tcPr>
            <w:tcW w:w="4500" w:type="dxa"/>
            <w:shd w:val="clear" w:color="auto" w:fill="auto"/>
          </w:tcPr>
          <w:p w:rsidR="00917948" w:rsidRPr="002D7136" w:rsidRDefault="00917948" w:rsidP="006E43C1">
            <w:pPr>
              <w:ind w:left="270" w:hanging="630"/>
              <w:jc w:val="both"/>
              <w:rPr>
                <w:rFonts w:cstheme="minorHAnsi"/>
                <w:lang w:val="en-GB"/>
              </w:rPr>
            </w:pPr>
          </w:p>
        </w:tc>
      </w:tr>
    </w:tbl>
    <w:p w:rsidR="00811017" w:rsidRPr="00D6396A" w:rsidRDefault="009F0D89" w:rsidP="006E43C1">
      <w:pPr>
        <w:pStyle w:val="Heading4"/>
        <w:rPr>
          <w:i w:val="0"/>
          <w:iCs w:val="0"/>
          <w:sz w:val="26"/>
          <w:szCs w:val="26"/>
        </w:rPr>
      </w:pPr>
      <w:r w:rsidRPr="00D6396A">
        <w:rPr>
          <w:i w:val="0"/>
          <w:iCs w:val="0"/>
          <w:sz w:val="26"/>
          <w:szCs w:val="26"/>
        </w:rPr>
        <w:lastRenderedPageBreak/>
        <w:t xml:space="preserve">Appendix A </w:t>
      </w:r>
    </w:p>
    <w:p w:rsidR="00011292" w:rsidRDefault="001028C5" w:rsidP="006E43C1">
      <w:pPr>
        <w:ind w:left="720"/>
      </w:pPr>
      <w:r>
        <w:t>Below are the TSA requirements that are shared to the banks for the TSA project:</w:t>
      </w:r>
    </w:p>
    <w:p w:rsidR="001B16C3" w:rsidRDefault="001028C5" w:rsidP="006E43C1">
      <w:pPr>
        <w:ind w:left="720"/>
      </w:pPr>
      <w:r>
        <w:object w:dxaOrig="1520" w:dyaOrig="987" w14:anchorId="074DD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8.75pt" o:ole="">
            <v:imagedata r:id="rId11" o:title=""/>
          </v:shape>
          <o:OLEObject Type="Embed" ProgID="AcroExch.Document.DC" ShapeID="_x0000_i1025" DrawAspect="Icon" ObjectID="_1780735410" r:id="rId12"/>
        </w:object>
      </w:r>
    </w:p>
    <w:p w:rsidR="001028C5" w:rsidRDefault="001028C5" w:rsidP="006E43C1"/>
    <w:p w:rsidR="00683206" w:rsidRPr="00D6396A" w:rsidRDefault="007219D3" w:rsidP="006E43C1">
      <w:pPr>
        <w:pStyle w:val="Heading4"/>
        <w:rPr>
          <w:i w:val="0"/>
          <w:iCs w:val="0"/>
          <w:sz w:val="26"/>
          <w:szCs w:val="26"/>
        </w:rPr>
      </w:pPr>
      <w:r w:rsidRPr="00D6396A">
        <w:rPr>
          <w:i w:val="0"/>
          <w:iCs w:val="0"/>
          <w:sz w:val="26"/>
          <w:szCs w:val="26"/>
        </w:rPr>
        <w:t xml:space="preserve">Appendix </w:t>
      </w:r>
      <w:r w:rsidR="0033434A" w:rsidRPr="00D6396A">
        <w:rPr>
          <w:i w:val="0"/>
          <w:iCs w:val="0"/>
          <w:sz w:val="26"/>
          <w:szCs w:val="26"/>
        </w:rPr>
        <w:t>B</w:t>
      </w:r>
    </w:p>
    <w:p w:rsidR="001028C5" w:rsidRDefault="007219D3" w:rsidP="006E43C1">
      <w:pPr>
        <w:pStyle w:val="Heading4"/>
        <w:rPr>
          <w:rFonts w:asciiTheme="minorHAnsi" w:eastAsiaTheme="minorHAnsi" w:hAnsiTheme="minorHAnsi" w:cstheme="minorHAnsi"/>
          <w:color w:val="auto"/>
        </w:rPr>
      </w:pPr>
      <w:r>
        <w:t xml:space="preserve"> </w:t>
      </w:r>
      <w:r w:rsidR="001028C5">
        <w:rPr>
          <w:rFonts w:asciiTheme="minorHAnsi" w:eastAsiaTheme="minorHAnsi" w:hAnsiTheme="minorHAnsi" w:cstheme="minorHAnsi"/>
          <w:color w:val="auto"/>
        </w:rPr>
        <w:t xml:space="preserve">Proposal details and payment terms are included in the below proposal from Netlink: </w:t>
      </w:r>
    </w:p>
    <w:p w:rsidR="001028C5" w:rsidRPr="001028C5" w:rsidRDefault="001028C5" w:rsidP="001028C5">
      <w:r>
        <w:t xml:space="preserve">              </w:t>
      </w:r>
      <w:bookmarkStart w:id="0" w:name="_GoBack"/>
      <w:bookmarkEnd w:id="0"/>
    </w:p>
    <w:p w:rsidR="001028C5" w:rsidRPr="001028C5" w:rsidRDefault="001028C5" w:rsidP="001028C5">
      <w:r>
        <w:t xml:space="preserve">          </w:t>
      </w:r>
    </w:p>
    <w:p w:rsidR="009A182D" w:rsidRDefault="009A182D" w:rsidP="009A182D"/>
    <w:p w:rsidR="00A5517A" w:rsidRPr="00A5517A" w:rsidRDefault="00A5517A" w:rsidP="009448DC">
      <w:pPr>
        <w:autoSpaceDE w:val="0"/>
        <w:autoSpaceDN w:val="0"/>
        <w:adjustRightInd w:val="0"/>
        <w:spacing w:after="250" w:line="240" w:lineRule="auto"/>
        <w:rPr>
          <w:rFonts w:ascii="Cambria" w:hAnsi="Cambria" w:cs="Cambria"/>
          <w:color w:val="000000"/>
          <w:sz w:val="23"/>
          <w:szCs w:val="23"/>
        </w:rPr>
      </w:pPr>
    </w:p>
    <w:sectPr w:rsidR="00A5517A" w:rsidRPr="00A5517A" w:rsidSect="003E64B4">
      <w:headerReference w:type="default" r:id="rId13"/>
      <w:footerReference w:type="default" r:id="rId14"/>
      <w:headerReference w:type="first" r:id="rId15"/>
      <w:pgSz w:w="12240" w:h="15840"/>
      <w:pgMar w:top="1021" w:right="1134" w:bottom="1021" w:left="1134" w:header="0" w:footer="14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64FE" w:rsidRDefault="002064FE" w:rsidP="0056109E">
      <w:pPr>
        <w:spacing w:after="0" w:line="240" w:lineRule="auto"/>
      </w:pPr>
      <w:r>
        <w:separator/>
      </w:r>
    </w:p>
  </w:endnote>
  <w:endnote w:type="continuationSeparator" w:id="0">
    <w:p w:rsidR="002064FE" w:rsidRDefault="002064FE" w:rsidP="00561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6573956"/>
      <w:docPartObj>
        <w:docPartGallery w:val="Page Numbers (Bottom of Page)"/>
        <w:docPartUnique/>
      </w:docPartObj>
    </w:sdtPr>
    <w:sdtEndPr>
      <w:rPr>
        <w:color w:val="7F7F7F" w:themeColor="background1" w:themeShade="7F"/>
        <w:spacing w:val="60"/>
      </w:rPr>
    </w:sdtEndPr>
    <w:sdtContent>
      <w:p w:rsidR="009E4DEE" w:rsidRDefault="009E4DE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5D2196">
          <w:rPr>
            <w:b/>
            <w:bCs/>
            <w:noProof/>
          </w:rPr>
          <w:t>7</w:t>
        </w:r>
        <w:r>
          <w:rPr>
            <w:b/>
            <w:bCs/>
            <w:noProof/>
          </w:rPr>
          <w:fldChar w:fldCharType="end"/>
        </w:r>
        <w:r>
          <w:rPr>
            <w:b/>
            <w:bCs/>
          </w:rPr>
          <w:t xml:space="preserve"> | </w:t>
        </w:r>
        <w:r>
          <w:rPr>
            <w:color w:val="7F7F7F" w:themeColor="background1" w:themeShade="7F"/>
            <w:spacing w:val="60"/>
          </w:rPr>
          <w:t>Page</w:t>
        </w:r>
      </w:p>
    </w:sdtContent>
  </w:sdt>
  <w:p w:rsidR="009E4DEE" w:rsidRDefault="009E4D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64FE" w:rsidRDefault="002064FE" w:rsidP="0056109E">
      <w:pPr>
        <w:spacing w:after="0" w:line="240" w:lineRule="auto"/>
      </w:pPr>
      <w:r>
        <w:separator/>
      </w:r>
    </w:p>
  </w:footnote>
  <w:footnote w:type="continuationSeparator" w:id="0">
    <w:p w:rsidR="002064FE" w:rsidRDefault="002064FE" w:rsidP="005610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4DEE" w:rsidRPr="0056109E" w:rsidRDefault="000A5732" w:rsidP="00011292">
    <w:pPr>
      <w:pStyle w:val="Header"/>
    </w:pPr>
    <w:r>
      <w:rPr>
        <w:b/>
      </w:rPr>
      <w:t>Treasury Single Account</w:t>
    </w:r>
    <w:r w:rsidR="009E4DEE">
      <w:rPr>
        <w:b/>
      </w:rPr>
      <w:t xml:space="preserve"> – Approval Note</w:t>
    </w:r>
    <w:r w:rsidR="009E4DEE">
      <w:t xml:space="preserve">                   </w:t>
    </w:r>
    <w:r>
      <w:t xml:space="preserve">                                </w:t>
    </w:r>
    <w:r w:rsidR="009E4DEE">
      <w:t xml:space="preserve">                        </w:t>
    </w:r>
    <w:r w:rsidR="009E4DEE" w:rsidRPr="0056109E">
      <w:rPr>
        <w:b/>
      </w:rPr>
      <w:object w:dxaOrig="7261" w:dyaOrig="3856" w14:anchorId="7F030E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0.75pt;height:66pt" o:ole="">
          <v:imagedata r:id="rId1" o:title=""/>
        </v:shape>
        <o:OLEObject Type="Embed" ProgID="MSPhotoEd.3" ShapeID="_x0000_i1027" DrawAspect="Content" ObjectID="_1780735411" r:id="rId2"/>
      </w:object>
    </w:r>
  </w:p>
  <w:p w:rsidR="009E4DEE" w:rsidRDefault="009E4D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4DEE" w:rsidRPr="0056109E" w:rsidRDefault="00AA3D0A" w:rsidP="0056109E">
    <w:pPr>
      <w:pStyle w:val="Header"/>
    </w:pPr>
    <w:r>
      <w:rPr>
        <w:b/>
      </w:rPr>
      <w:t>Treasury Single Account</w:t>
    </w:r>
    <w:r w:rsidR="009E4DEE">
      <w:rPr>
        <w:b/>
      </w:rPr>
      <w:t xml:space="preserve"> – Approval Note</w:t>
    </w:r>
    <w:r w:rsidR="009E4DEE">
      <w:t xml:space="preserve">                     </w:t>
    </w:r>
    <w:r>
      <w:t xml:space="preserve">                                </w:t>
    </w:r>
    <w:r w:rsidR="009E4DEE">
      <w:t xml:space="preserve">                      </w:t>
    </w:r>
    <w:r w:rsidR="009E4DEE" w:rsidRPr="0056109E">
      <w:rPr>
        <w:b/>
      </w:rPr>
      <w:object w:dxaOrig="7261" w:dyaOrig="3856" w14:anchorId="251FE2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0.75pt;height:66pt">
          <v:imagedata r:id="rId1" o:title=""/>
        </v:shape>
        <o:OLEObject Type="Embed" ProgID="MSPhotoEd.3" ShapeID="_x0000_i1028" DrawAspect="Content" ObjectID="_1780735412" r:id="rId2"/>
      </w:obje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B2F23"/>
    <w:multiLevelType w:val="hybridMultilevel"/>
    <w:tmpl w:val="FD6CB75A"/>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1">
      <w:start w:val="1"/>
      <w:numFmt w:val="bullet"/>
      <w:lvlText w:val=""/>
      <w:lvlJc w:val="left"/>
      <w:pPr>
        <w:ind w:left="3240" w:hanging="360"/>
      </w:pPr>
      <w:rPr>
        <w:rFonts w:ascii="Symbol" w:hAnsi="Symbol" w:hint="default"/>
      </w:r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15:restartNumberingAfterBreak="0">
    <w:nsid w:val="0E841BD5"/>
    <w:multiLevelType w:val="hybridMultilevel"/>
    <w:tmpl w:val="C9D2F212"/>
    <w:lvl w:ilvl="0" w:tplc="04090001">
      <w:start w:val="1"/>
      <w:numFmt w:val="bullet"/>
      <w:lvlText w:val=""/>
      <w:lvlJc w:val="left"/>
      <w:pPr>
        <w:ind w:left="1484" w:hanging="360"/>
      </w:pPr>
      <w:rPr>
        <w:rFonts w:ascii="Symbol" w:hAnsi="Symbol"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abstractNum w:abstractNumId="2" w15:restartNumberingAfterBreak="0">
    <w:nsid w:val="12660704"/>
    <w:multiLevelType w:val="hybridMultilevel"/>
    <w:tmpl w:val="BBE84EB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14A93A2E"/>
    <w:multiLevelType w:val="hybridMultilevel"/>
    <w:tmpl w:val="722EE48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3965744"/>
    <w:multiLevelType w:val="hybridMultilevel"/>
    <w:tmpl w:val="43545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7176F1"/>
    <w:multiLevelType w:val="hybridMultilevel"/>
    <w:tmpl w:val="9CD4E9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A45682"/>
    <w:multiLevelType w:val="hybridMultilevel"/>
    <w:tmpl w:val="F33E2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C62402"/>
    <w:multiLevelType w:val="hybridMultilevel"/>
    <w:tmpl w:val="15F4974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2A947A7"/>
    <w:multiLevelType w:val="hybridMultilevel"/>
    <w:tmpl w:val="1D5A7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2B04D06"/>
    <w:multiLevelType w:val="hybridMultilevel"/>
    <w:tmpl w:val="32C05506"/>
    <w:lvl w:ilvl="0" w:tplc="0409000B">
      <w:start w:val="1"/>
      <w:numFmt w:val="bullet"/>
      <w:lvlText w:val=""/>
      <w:lvlJc w:val="left"/>
      <w:pPr>
        <w:ind w:left="360" w:hanging="360"/>
      </w:pPr>
      <w:rPr>
        <w:rFonts w:ascii="Wingdings" w:hAnsi="Wingding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0" w15:restartNumberingAfterBreak="0">
    <w:nsid w:val="32BF0919"/>
    <w:multiLevelType w:val="hybridMultilevel"/>
    <w:tmpl w:val="821AB57A"/>
    <w:lvl w:ilvl="0" w:tplc="F448FC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2C140C3"/>
    <w:multiLevelType w:val="hybridMultilevel"/>
    <w:tmpl w:val="0C92A46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A661C4A"/>
    <w:multiLevelType w:val="hybridMultilevel"/>
    <w:tmpl w:val="044411D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D2F5038"/>
    <w:multiLevelType w:val="hybridMultilevel"/>
    <w:tmpl w:val="942621F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2C41CC"/>
    <w:multiLevelType w:val="hybridMultilevel"/>
    <w:tmpl w:val="C18E1C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9A4412"/>
    <w:multiLevelType w:val="hybridMultilevel"/>
    <w:tmpl w:val="CD6C27CA"/>
    <w:lvl w:ilvl="0" w:tplc="096E1B3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7BA37D8"/>
    <w:multiLevelType w:val="hybridMultilevel"/>
    <w:tmpl w:val="E4FC4A80"/>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C240B9E"/>
    <w:multiLevelType w:val="hybridMultilevel"/>
    <w:tmpl w:val="A0E4B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161427"/>
    <w:multiLevelType w:val="hybridMultilevel"/>
    <w:tmpl w:val="952C6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7F6F23"/>
    <w:multiLevelType w:val="hybridMultilevel"/>
    <w:tmpl w:val="E4D4251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7"/>
  </w:num>
  <w:num w:numId="4">
    <w:abstractNumId w:val="5"/>
  </w:num>
  <w:num w:numId="5">
    <w:abstractNumId w:val="3"/>
  </w:num>
  <w:num w:numId="6">
    <w:abstractNumId w:val="18"/>
  </w:num>
  <w:num w:numId="7">
    <w:abstractNumId w:val="2"/>
  </w:num>
  <w:num w:numId="8">
    <w:abstractNumId w:val="12"/>
  </w:num>
  <w:num w:numId="9">
    <w:abstractNumId w:val="11"/>
  </w:num>
  <w:num w:numId="10">
    <w:abstractNumId w:val="2"/>
  </w:num>
  <w:num w:numId="11">
    <w:abstractNumId w:val="14"/>
  </w:num>
  <w:num w:numId="12">
    <w:abstractNumId w:val="13"/>
  </w:num>
  <w:num w:numId="13">
    <w:abstractNumId w:val="10"/>
  </w:num>
  <w:num w:numId="14">
    <w:abstractNumId w:val="16"/>
  </w:num>
  <w:num w:numId="15">
    <w:abstractNumId w:val="15"/>
  </w:num>
  <w:num w:numId="16">
    <w:abstractNumId w:val="1"/>
  </w:num>
  <w:num w:numId="17">
    <w:abstractNumId w:val="8"/>
  </w:num>
  <w:num w:numId="18">
    <w:abstractNumId w:val="7"/>
  </w:num>
  <w:num w:numId="19">
    <w:abstractNumId w:val="6"/>
  </w:num>
  <w:num w:numId="20">
    <w:abstractNumId w:val="19"/>
  </w:num>
  <w:num w:numId="21">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109E"/>
    <w:rsid w:val="0000080C"/>
    <w:rsid w:val="000035A1"/>
    <w:rsid w:val="00007651"/>
    <w:rsid w:val="00007B0A"/>
    <w:rsid w:val="00011292"/>
    <w:rsid w:val="0001143C"/>
    <w:rsid w:val="00011BB9"/>
    <w:rsid w:val="00011C2C"/>
    <w:rsid w:val="00013E64"/>
    <w:rsid w:val="00016BC4"/>
    <w:rsid w:val="00025010"/>
    <w:rsid w:val="00034B86"/>
    <w:rsid w:val="000446BA"/>
    <w:rsid w:val="0005066D"/>
    <w:rsid w:val="00051B28"/>
    <w:rsid w:val="00061F98"/>
    <w:rsid w:val="000652EE"/>
    <w:rsid w:val="00075DFD"/>
    <w:rsid w:val="00081D9A"/>
    <w:rsid w:val="00090531"/>
    <w:rsid w:val="0009171C"/>
    <w:rsid w:val="00092FD8"/>
    <w:rsid w:val="000946A2"/>
    <w:rsid w:val="00095411"/>
    <w:rsid w:val="00095C5B"/>
    <w:rsid w:val="00095EF6"/>
    <w:rsid w:val="000A3697"/>
    <w:rsid w:val="000A3F38"/>
    <w:rsid w:val="000A5732"/>
    <w:rsid w:val="000A797B"/>
    <w:rsid w:val="000B1319"/>
    <w:rsid w:val="000B262B"/>
    <w:rsid w:val="000B7BDB"/>
    <w:rsid w:val="000C75E9"/>
    <w:rsid w:val="000C7DC1"/>
    <w:rsid w:val="000D737E"/>
    <w:rsid w:val="000D7D71"/>
    <w:rsid w:val="000E1342"/>
    <w:rsid w:val="000E526E"/>
    <w:rsid w:val="000E5544"/>
    <w:rsid w:val="000E597A"/>
    <w:rsid w:val="000E7659"/>
    <w:rsid w:val="000F28D5"/>
    <w:rsid w:val="000F366D"/>
    <w:rsid w:val="000F3CA6"/>
    <w:rsid w:val="000F479C"/>
    <w:rsid w:val="00101B8E"/>
    <w:rsid w:val="001028C5"/>
    <w:rsid w:val="001063F6"/>
    <w:rsid w:val="001128D2"/>
    <w:rsid w:val="00120893"/>
    <w:rsid w:val="001224EB"/>
    <w:rsid w:val="001339AE"/>
    <w:rsid w:val="00137711"/>
    <w:rsid w:val="00141864"/>
    <w:rsid w:val="0015214F"/>
    <w:rsid w:val="001571B5"/>
    <w:rsid w:val="00163710"/>
    <w:rsid w:val="00165752"/>
    <w:rsid w:val="0018296F"/>
    <w:rsid w:val="001873DC"/>
    <w:rsid w:val="0019162E"/>
    <w:rsid w:val="00191B86"/>
    <w:rsid w:val="0019727B"/>
    <w:rsid w:val="00197FC1"/>
    <w:rsid w:val="001A1809"/>
    <w:rsid w:val="001A2B0A"/>
    <w:rsid w:val="001A682F"/>
    <w:rsid w:val="001A73B0"/>
    <w:rsid w:val="001B15B9"/>
    <w:rsid w:val="001B16C3"/>
    <w:rsid w:val="001B2734"/>
    <w:rsid w:val="001B6568"/>
    <w:rsid w:val="001B7E6A"/>
    <w:rsid w:val="001C27C2"/>
    <w:rsid w:val="001C4C96"/>
    <w:rsid w:val="001C6580"/>
    <w:rsid w:val="001D4E93"/>
    <w:rsid w:val="001E5102"/>
    <w:rsid w:val="001F013F"/>
    <w:rsid w:val="001F5291"/>
    <w:rsid w:val="00200C4E"/>
    <w:rsid w:val="002053CB"/>
    <w:rsid w:val="002064FE"/>
    <w:rsid w:val="0021012B"/>
    <w:rsid w:val="0021460C"/>
    <w:rsid w:val="002207F5"/>
    <w:rsid w:val="0022287C"/>
    <w:rsid w:val="00224FCC"/>
    <w:rsid w:val="00225815"/>
    <w:rsid w:val="002307DE"/>
    <w:rsid w:val="0023462C"/>
    <w:rsid w:val="002408A3"/>
    <w:rsid w:val="00241E7F"/>
    <w:rsid w:val="002425E0"/>
    <w:rsid w:val="00242C9C"/>
    <w:rsid w:val="00243ABC"/>
    <w:rsid w:val="00251558"/>
    <w:rsid w:val="00265973"/>
    <w:rsid w:val="00265B19"/>
    <w:rsid w:val="00277811"/>
    <w:rsid w:val="0027786C"/>
    <w:rsid w:val="00280E37"/>
    <w:rsid w:val="00285F7E"/>
    <w:rsid w:val="00291A13"/>
    <w:rsid w:val="002952C6"/>
    <w:rsid w:val="00295F57"/>
    <w:rsid w:val="00296CD6"/>
    <w:rsid w:val="002A0199"/>
    <w:rsid w:val="002A1CBA"/>
    <w:rsid w:val="002C0AE7"/>
    <w:rsid w:val="002C6AFC"/>
    <w:rsid w:val="002D0B56"/>
    <w:rsid w:val="002D4A1D"/>
    <w:rsid w:val="002D712B"/>
    <w:rsid w:val="002D7136"/>
    <w:rsid w:val="002E05BF"/>
    <w:rsid w:val="002E31A0"/>
    <w:rsid w:val="002E51DF"/>
    <w:rsid w:val="002E7C83"/>
    <w:rsid w:val="002F1F27"/>
    <w:rsid w:val="002F4EC5"/>
    <w:rsid w:val="00301194"/>
    <w:rsid w:val="00304860"/>
    <w:rsid w:val="00304A8B"/>
    <w:rsid w:val="00306787"/>
    <w:rsid w:val="00316D29"/>
    <w:rsid w:val="00317487"/>
    <w:rsid w:val="00317E71"/>
    <w:rsid w:val="0033385E"/>
    <w:rsid w:val="0033434A"/>
    <w:rsid w:val="0033444F"/>
    <w:rsid w:val="003345E6"/>
    <w:rsid w:val="00342416"/>
    <w:rsid w:val="00346B1E"/>
    <w:rsid w:val="00346B5F"/>
    <w:rsid w:val="00374BFE"/>
    <w:rsid w:val="00375C01"/>
    <w:rsid w:val="0038053D"/>
    <w:rsid w:val="0038129D"/>
    <w:rsid w:val="00386B02"/>
    <w:rsid w:val="00391DC0"/>
    <w:rsid w:val="00393422"/>
    <w:rsid w:val="003A0BCC"/>
    <w:rsid w:val="003A3938"/>
    <w:rsid w:val="003B1097"/>
    <w:rsid w:val="003B18AC"/>
    <w:rsid w:val="003B1AFA"/>
    <w:rsid w:val="003B4C6D"/>
    <w:rsid w:val="003B62BA"/>
    <w:rsid w:val="003C4C06"/>
    <w:rsid w:val="003C7610"/>
    <w:rsid w:val="003D280D"/>
    <w:rsid w:val="003D33A2"/>
    <w:rsid w:val="003D361A"/>
    <w:rsid w:val="003E0F9D"/>
    <w:rsid w:val="003E1E4E"/>
    <w:rsid w:val="003E2CC5"/>
    <w:rsid w:val="003E3856"/>
    <w:rsid w:val="003E521C"/>
    <w:rsid w:val="003E64B4"/>
    <w:rsid w:val="003F47E3"/>
    <w:rsid w:val="003F4F8D"/>
    <w:rsid w:val="003F562F"/>
    <w:rsid w:val="003F64C1"/>
    <w:rsid w:val="003F7EF6"/>
    <w:rsid w:val="003F7F18"/>
    <w:rsid w:val="00415888"/>
    <w:rsid w:val="0041616F"/>
    <w:rsid w:val="00417951"/>
    <w:rsid w:val="00420E4F"/>
    <w:rsid w:val="004258B7"/>
    <w:rsid w:val="00434F6A"/>
    <w:rsid w:val="00437D44"/>
    <w:rsid w:val="0044343C"/>
    <w:rsid w:val="00443D97"/>
    <w:rsid w:val="0044421D"/>
    <w:rsid w:val="00460A5E"/>
    <w:rsid w:val="0048138E"/>
    <w:rsid w:val="00482BCA"/>
    <w:rsid w:val="0048394F"/>
    <w:rsid w:val="00484B1D"/>
    <w:rsid w:val="00486047"/>
    <w:rsid w:val="00494455"/>
    <w:rsid w:val="004961CD"/>
    <w:rsid w:val="00496539"/>
    <w:rsid w:val="004A2905"/>
    <w:rsid w:val="004A63AF"/>
    <w:rsid w:val="004A6DC8"/>
    <w:rsid w:val="004C3949"/>
    <w:rsid w:val="004C3CAD"/>
    <w:rsid w:val="004D081C"/>
    <w:rsid w:val="004E2339"/>
    <w:rsid w:val="004F1EB4"/>
    <w:rsid w:val="004F2E90"/>
    <w:rsid w:val="004F5319"/>
    <w:rsid w:val="0050291C"/>
    <w:rsid w:val="005048C6"/>
    <w:rsid w:val="00506BCA"/>
    <w:rsid w:val="00512583"/>
    <w:rsid w:val="00512C6F"/>
    <w:rsid w:val="00514834"/>
    <w:rsid w:val="00521A4A"/>
    <w:rsid w:val="00523EEC"/>
    <w:rsid w:val="005245D0"/>
    <w:rsid w:val="00527900"/>
    <w:rsid w:val="00530414"/>
    <w:rsid w:val="005322D9"/>
    <w:rsid w:val="005350AE"/>
    <w:rsid w:val="00535AE1"/>
    <w:rsid w:val="00535C8D"/>
    <w:rsid w:val="00540C54"/>
    <w:rsid w:val="00545A45"/>
    <w:rsid w:val="00550108"/>
    <w:rsid w:val="0056109E"/>
    <w:rsid w:val="005645CF"/>
    <w:rsid w:val="0056633F"/>
    <w:rsid w:val="0057134A"/>
    <w:rsid w:val="0057617C"/>
    <w:rsid w:val="00582442"/>
    <w:rsid w:val="00582A67"/>
    <w:rsid w:val="00583E7E"/>
    <w:rsid w:val="00584594"/>
    <w:rsid w:val="00594625"/>
    <w:rsid w:val="005976F7"/>
    <w:rsid w:val="00597BAF"/>
    <w:rsid w:val="005A40A7"/>
    <w:rsid w:val="005A55E9"/>
    <w:rsid w:val="005B23E1"/>
    <w:rsid w:val="005D2196"/>
    <w:rsid w:val="005D2290"/>
    <w:rsid w:val="005D7DD5"/>
    <w:rsid w:val="005E22F1"/>
    <w:rsid w:val="005E5872"/>
    <w:rsid w:val="005E6866"/>
    <w:rsid w:val="005E758D"/>
    <w:rsid w:val="005F154D"/>
    <w:rsid w:val="005F1F1C"/>
    <w:rsid w:val="005F5D42"/>
    <w:rsid w:val="00600697"/>
    <w:rsid w:val="006054E7"/>
    <w:rsid w:val="00627462"/>
    <w:rsid w:val="00630D7F"/>
    <w:rsid w:val="00630DA7"/>
    <w:rsid w:val="00631ACF"/>
    <w:rsid w:val="00632A00"/>
    <w:rsid w:val="006367A8"/>
    <w:rsid w:val="006377A8"/>
    <w:rsid w:val="006414B9"/>
    <w:rsid w:val="00642715"/>
    <w:rsid w:val="00653708"/>
    <w:rsid w:val="006740ED"/>
    <w:rsid w:val="006810ED"/>
    <w:rsid w:val="006825CA"/>
    <w:rsid w:val="00683206"/>
    <w:rsid w:val="00685296"/>
    <w:rsid w:val="00695FA9"/>
    <w:rsid w:val="00697A7C"/>
    <w:rsid w:val="006A067C"/>
    <w:rsid w:val="006A3BBB"/>
    <w:rsid w:val="006B123D"/>
    <w:rsid w:val="006B2923"/>
    <w:rsid w:val="006B6817"/>
    <w:rsid w:val="006C1514"/>
    <w:rsid w:val="006C5D42"/>
    <w:rsid w:val="006C5E22"/>
    <w:rsid w:val="006C7657"/>
    <w:rsid w:val="006C7BC3"/>
    <w:rsid w:val="006D170B"/>
    <w:rsid w:val="006D248F"/>
    <w:rsid w:val="006D5FDE"/>
    <w:rsid w:val="006D73E1"/>
    <w:rsid w:val="006D7785"/>
    <w:rsid w:val="006E43C1"/>
    <w:rsid w:val="006F00AB"/>
    <w:rsid w:val="006F133D"/>
    <w:rsid w:val="006F7EA4"/>
    <w:rsid w:val="0070128A"/>
    <w:rsid w:val="0070538F"/>
    <w:rsid w:val="0070644C"/>
    <w:rsid w:val="007069F4"/>
    <w:rsid w:val="0071287E"/>
    <w:rsid w:val="007143A6"/>
    <w:rsid w:val="00716182"/>
    <w:rsid w:val="00716A80"/>
    <w:rsid w:val="0072113E"/>
    <w:rsid w:val="007219D3"/>
    <w:rsid w:val="00722ED9"/>
    <w:rsid w:val="00733B1F"/>
    <w:rsid w:val="00741FE8"/>
    <w:rsid w:val="007425C8"/>
    <w:rsid w:val="0074591B"/>
    <w:rsid w:val="00747F77"/>
    <w:rsid w:val="007570B0"/>
    <w:rsid w:val="00757112"/>
    <w:rsid w:val="0075737E"/>
    <w:rsid w:val="007629E0"/>
    <w:rsid w:val="00766CE4"/>
    <w:rsid w:val="007729E5"/>
    <w:rsid w:val="0078000E"/>
    <w:rsid w:val="00780C13"/>
    <w:rsid w:val="0078214A"/>
    <w:rsid w:val="00782FB5"/>
    <w:rsid w:val="00787D02"/>
    <w:rsid w:val="0079045F"/>
    <w:rsid w:val="007A0B32"/>
    <w:rsid w:val="007A2C5C"/>
    <w:rsid w:val="007A393B"/>
    <w:rsid w:val="007A6A44"/>
    <w:rsid w:val="007B201B"/>
    <w:rsid w:val="007B610E"/>
    <w:rsid w:val="007C3C0A"/>
    <w:rsid w:val="007C74EC"/>
    <w:rsid w:val="007C74FF"/>
    <w:rsid w:val="007C7AD3"/>
    <w:rsid w:val="007D31B7"/>
    <w:rsid w:val="007D4B38"/>
    <w:rsid w:val="007D5526"/>
    <w:rsid w:val="007D7321"/>
    <w:rsid w:val="007E0462"/>
    <w:rsid w:val="007E05FF"/>
    <w:rsid w:val="007E3AA7"/>
    <w:rsid w:val="007F5DE6"/>
    <w:rsid w:val="007F7E85"/>
    <w:rsid w:val="00801C33"/>
    <w:rsid w:val="00806A9D"/>
    <w:rsid w:val="00811017"/>
    <w:rsid w:val="008213FB"/>
    <w:rsid w:val="00831ED1"/>
    <w:rsid w:val="008443F8"/>
    <w:rsid w:val="00845180"/>
    <w:rsid w:val="00845928"/>
    <w:rsid w:val="00846FC0"/>
    <w:rsid w:val="008506E5"/>
    <w:rsid w:val="00851E7E"/>
    <w:rsid w:val="00855854"/>
    <w:rsid w:val="00872200"/>
    <w:rsid w:val="00873C53"/>
    <w:rsid w:val="0087457E"/>
    <w:rsid w:val="00877693"/>
    <w:rsid w:val="00877D2C"/>
    <w:rsid w:val="00880579"/>
    <w:rsid w:val="00881C38"/>
    <w:rsid w:val="00886E55"/>
    <w:rsid w:val="008A6D20"/>
    <w:rsid w:val="008B3308"/>
    <w:rsid w:val="008B4B3A"/>
    <w:rsid w:val="008C0FD5"/>
    <w:rsid w:val="008C111D"/>
    <w:rsid w:val="008C254E"/>
    <w:rsid w:val="008C4F2A"/>
    <w:rsid w:val="008D3A24"/>
    <w:rsid w:val="008D45FD"/>
    <w:rsid w:val="008E0CA2"/>
    <w:rsid w:val="008E0EB3"/>
    <w:rsid w:val="008E15CE"/>
    <w:rsid w:val="008E434F"/>
    <w:rsid w:val="008E649B"/>
    <w:rsid w:val="008E73BA"/>
    <w:rsid w:val="008F6C08"/>
    <w:rsid w:val="008F7523"/>
    <w:rsid w:val="00904A9A"/>
    <w:rsid w:val="009124D7"/>
    <w:rsid w:val="00912700"/>
    <w:rsid w:val="00917948"/>
    <w:rsid w:val="00917AC5"/>
    <w:rsid w:val="0092320C"/>
    <w:rsid w:val="00924246"/>
    <w:rsid w:val="00924280"/>
    <w:rsid w:val="00924978"/>
    <w:rsid w:val="00924A97"/>
    <w:rsid w:val="00942B2C"/>
    <w:rsid w:val="009448DC"/>
    <w:rsid w:val="00951905"/>
    <w:rsid w:val="00952CE1"/>
    <w:rsid w:val="009572C7"/>
    <w:rsid w:val="00961A05"/>
    <w:rsid w:val="00966412"/>
    <w:rsid w:val="009712EC"/>
    <w:rsid w:val="009748D0"/>
    <w:rsid w:val="0097663E"/>
    <w:rsid w:val="00976F36"/>
    <w:rsid w:val="0098163A"/>
    <w:rsid w:val="009864AF"/>
    <w:rsid w:val="00986A87"/>
    <w:rsid w:val="009911CF"/>
    <w:rsid w:val="00992A7A"/>
    <w:rsid w:val="00992AEF"/>
    <w:rsid w:val="00993EEA"/>
    <w:rsid w:val="00996A82"/>
    <w:rsid w:val="009A182D"/>
    <w:rsid w:val="009A242C"/>
    <w:rsid w:val="009A7015"/>
    <w:rsid w:val="009B23EA"/>
    <w:rsid w:val="009B5374"/>
    <w:rsid w:val="009B5EDC"/>
    <w:rsid w:val="009C1090"/>
    <w:rsid w:val="009C69ED"/>
    <w:rsid w:val="009C6C5C"/>
    <w:rsid w:val="009D07D6"/>
    <w:rsid w:val="009D1AB5"/>
    <w:rsid w:val="009D40D6"/>
    <w:rsid w:val="009E4A51"/>
    <w:rsid w:val="009E4DEE"/>
    <w:rsid w:val="009F0D89"/>
    <w:rsid w:val="009F33C9"/>
    <w:rsid w:val="009F38E3"/>
    <w:rsid w:val="00A01371"/>
    <w:rsid w:val="00A03888"/>
    <w:rsid w:val="00A03E5B"/>
    <w:rsid w:val="00A043A1"/>
    <w:rsid w:val="00A04F50"/>
    <w:rsid w:val="00A06E98"/>
    <w:rsid w:val="00A106B3"/>
    <w:rsid w:val="00A14B1C"/>
    <w:rsid w:val="00A14E73"/>
    <w:rsid w:val="00A21BC6"/>
    <w:rsid w:val="00A2407C"/>
    <w:rsid w:val="00A253ED"/>
    <w:rsid w:val="00A27266"/>
    <w:rsid w:val="00A31127"/>
    <w:rsid w:val="00A330FE"/>
    <w:rsid w:val="00A3598B"/>
    <w:rsid w:val="00A4171B"/>
    <w:rsid w:val="00A46964"/>
    <w:rsid w:val="00A47324"/>
    <w:rsid w:val="00A4746C"/>
    <w:rsid w:val="00A53A59"/>
    <w:rsid w:val="00A53FF8"/>
    <w:rsid w:val="00A5517A"/>
    <w:rsid w:val="00A6173C"/>
    <w:rsid w:val="00A637A7"/>
    <w:rsid w:val="00A75F5B"/>
    <w:rsid w:val="00A76D1B"/>
    <w:rsid w:val="00A7717F"/>
    <w:rsid w:val="00A93C05"/>
    <w:rsid w:val="00A944FD"/>
    <w:rsid w:val="00A94A16"/>
    <w:rsid w:val="00AA1809"/>
    <w:rsid w:val="00AA18D2"/>
    <w:rsid w:val="00AA3D0A"/>
    <w:rsid w:val="00AA5B7C"/>
    <w:rsid w:val="00AA7E75"/>
    <w:rsid w:val="00AB0E7B"/>
    <w:rsid w:val="00AB1E0B"/>
    <w:rsid w:val="00AB2EB2"/>
    <w:rsid w:val="00AB2EBA"/>
    <w:rsid w:val="00AB6E22"/>
    <w:rsid w:val="00AC00C2"/>
    <w:rsid w:val="00AC0E2B"/>
    <w:rsid w:val="00AD52E4"/>
    <w:rsid w:val="00AD5535"/>
    <w:rsid w:val="00AD5C9C"/>
    <w:rsid w:val="00AE1C2F"/>
    <w:rsid w:val="00AE38C7"/>
    <w:rsid w:val="00AF3480"/>
    <w:rsid w:val="00B01612"/>
    <w:rsid w:val="00B0626C"/>
    <w:rsid w:val="00B30012"/>
    <w:rsid w:val="00B30549"/>
    <w:rsid w:val="00B30DC2"/>
    <w:rsid w:val="00B3426F"/>
    <w:rsid w:val="00B35955"/>
    <w:rsid w:val="00B55619"/>
    <w:rsid w:val="00B615C8"/>
    <w:rsid w:val="00B72BF9"/>
    <w:rsid w:val="00B77B25"/>
    <w:rsid w:val="00B82940"/>
    <w:rsid w:val="00B86894"/>
    <w:rsid w:val="00B86FB9"/>
    <w:rsid w:val="00B90EB1"/>
    <w:rsid w:val="00B9169E"/>
    <w:rsid w:val="00B9184B"/>
    <w:rsid w:val="00BB7CB9"/>
    <w:rsid w:val="00BC23E6"/>
    <w:rsid w:val="00BD452F"/>
    <w:rsid w:val="00BD7062"/>
    <w:rsid w:val="00BE15A9"/>
    <w:rsid w:val="00BE4713"/>
    <w:rsid w:val="00BF0385"/>
    <w:rsid w:val="00BF3099"/>
    <w:rsid w:val="00BF3D14"/>
    <w:rsid w:val="00BF55B4"/>
    <w:rsid w:val="00BF6FCC"/>
    <w:rsid w:val="00C1040A"/>
    <w:rsid w:val="00C244FC"/>
    <w:rsid w:val="00C25E67"/>
    <w:rsid w:val="00C31720"/>
    <w:rsid w:val="00C31CFA"/>
    <w:rsid w:val="00C406CB"/>
    <w:rsid w:val="00C429F4"/>
    <w:rsid w:val="00C45322"/>
    <w:rsid w:val="00C4589C"/>
    <w:rsid w:val="00C5006E"/>
    <w:rsid w:val="00C5103E"/>
    <w:rsid w:val="00C511FA"/>
    <w:rsid w:val="00C5150B"/>
    <w:rsid w:val="00C53299"/>
    <w:rsid w:val="00C538E6"/>
    <w:rsid w:val="00C53EB1"/>
    <w:rsid w:val="00C641F6"/>
    <w:rsid w:val="00C659E1"/>
    <w:rsid w:val="00C73342"/>
    <w:rsid w:val="00C8204F"/>
    <w:rsid w:val="00C85119"/>
    <w:rsid w:val="00C90AC6"/>
    <w:rsid w:val="00C93BD3"/>
    <w:rsid w:val="00C93E17"/>
    <w:rsid w:val="00C965C4"/>
    <w:rsid w:val="00CA3792"/>
    <w:rsid w:val="00CB028F"/>
    <w:rsid w:val="00CB6B69"/>
    <w:rsid w:val="00CC159B"/>
    <w:rsid w:val="00CC4E13"/>
    <w:rsid w:val="00CC53F4"/>
    <w:rsid w:val="00CC6248"/>
    <w:rsid w:val="00CD0B42"/>
    <w:rsid w:val="00CE1F40"/>
    <w:rsid w:val="00CE27E3"/>
    <w:rsid w:val="00CE436F"/>
    <w:rsid w:val="00CE70BF"/>
    <w:rsid w:val="00CF301B"/>
    <w:rsid w:val="00CF75FF"/>
    <w:rsid w:val="00CF7AE1"/>
    <w:rsid w:val="00D049A3"/>
    <w:rsid w:val="00D12A59"/>
    <w:rsid w:val="00D12E40"/>
    <w:rsid w:val="00D15168"/>
    <w:rsid w:val="00D16405"/>
    <w:rsid w:val="00D21DA3"/>
    <w:rsid w:val="00D23AF7"/>
    <w:rsid w:val="00D24930"/>
    <w:rsid w:val="00D25324"/>
    <w:rsid w:val="00D26034"/>
    <w:rsid w:val="00D33692"/>
    <w:rsid w:val="00D42AD2"/>
    <w:rsid w:val="00D633E9"/>
    <w:rsid w:val="00D6396A"/>
    <w:rsid w:val="00D66C50"/>
    <w:rsid w:val="00D716F7"/>
    <w:rsid w:val="00D73252"/>
    <w:rsid w:val="00D76B73"/>
    <w:rsid w:val="00D83AA5"/>
    <w:rsid w:val="00D87B21"/>
    <w:rsid w:val="00D9172D"/>
    <w:rsid w:val="00D96D72"/>
    <w:rsid w:val="00DA2CE0"/>
    <w:rsid w:val="00DA3D92"/>
    <w:rsid w:val="00DA4E73"/>
    <w:rsid w:val="00DA51C5"/>
    <w:rsid w:val="00DA599A"/>
    <w:rsid w:val="00DA6AB4"/>
    <w:rsid w:val="00DB56EC"/>
    <w:rsid w:val="00DC0122"/>
    <w:rsid w:val="00DC6645"/>
    <w:rsid w:val="00DC7B4C"/>
    <w:rsid w:val="00DD43EF"/>
    <w:rsid w:val="00DD7005"/>
    <w:rsid w:val="00DE0F97"/>
    <w:rsid w:val="00DE1809"/>
    <w:rsid w:val="00DE2442"/>
    <w:rsid w:val="00DE25A6"/>
    <w:rsid w:val="00DE282A"/>
    <w:rsid w:val="00DE49A0"/>
    <w:rsid w:val="00DF07F5"/>
    <w:rsid w:val="00E02A7F"/>
    <w:rsid w:val="00E05546"/>
    <w:rsid w:val="00E0788F"/>
    <w:rsid w:val="00E16E33"/>
    <w:rsid w:val="00E21373"/>
    <w:rsid w:val="00E21916"/>
    <w:rsid w:val="00E37756"/>
    <w:rsid w:val="00E44B16"/>
    <w:rsid w:val="00E45835"/>
    <w:rsid w:val="00E53D87"/>
    <w:rsid w:val="00E578E7"/>
    <w:rsid w:val="00E70B18"/>
    <w:rsid w:val="00E753B0"/>
    <w:rsid w:val="00E813D2"/>
    <w:rsid w:val="00E86417"/>
    <w:rsid w:val="00E9235D"/>
    <w:rsid w:val="00E94832"/>
    <w:rsid w:val="00E965A9"/>
    <w:rsid w:val="00EA0006"/>
    <w:rsid w:val="00EB11C2"/>
    <w:rsid w:val="00EB5AA2"/>
    <w:rsid w:val="00EC3366"/>
    <w:rsid w:val="00EC64C0"/>
    <w:rsid w:val="00EE3E17"/>
    <w:rsid w:val="00EE46C8"/>
    <w:rsid w:val="00EF0A1C"/>
    <w:rsid w:val="00EF221B"/>
    <w:rsid w:val="00EF55D1"/>
    <w:rsid w:val="00EF6F8D"/>
    <w:rsid w:val="00EF7576"/>
    <w:rsid w:val="00F00FAB"/>
    <w:rsid w:val="00F01634"/>
    <w:rsid w:val="00F135AA"/>
    <w:rsid w:val="00F13AD6"/>
    <w:rsid w:val="00F25D9F"/>
    <w:rsid w:val="00F271C4"/>
    <w:rsid w:val="00F27C06"/>
    <w:rsid w:val="00F30EE2"/>
    <w:rsid w:val="00F3124B"/>
    <w:rsid w:val="00F34CC4"/>
    <w:rsid w:val="00F42B0A"/>
    <w:rsid w:val="00F45254"/>
    <w:rsid w:val="00F51F49"/>
    <w:rsid w:val="00F5317E"/>
    <w:rsid w:val="00F569CF"/>
    <w:rsid w:val="00F642A4"/>
    <w:rsid w:val="00F64BC1"/>
    <w:rsid w:val="00F670AE"/>
    <w:rsid w:val="00F74048"/>
    <w:rsid w:val="00F74AB6"/>
    <w:rsid w:val="00F76C71"/>
    <w:rsid w:val="00F8041B"/>
    <w:rsid w:val="00F83546"/>
    <w:rsid w:val="00FA34F1"/>
    <w:rsid w:val="00FA3E89"/>
    <w:rsid w:val="00FB1828"/>
    <w:rsid w:val="00FB445E"/>
    <w:rsid w:val="00FB5D3E"/>
    <w:rsid w:val="00FC5086"/>
    <w:rsid w:val="00FC726C"/>
    <w:rsid w:val="00FE3EC4"/>
    <w:rsid w:val="00FE4C28"/>
    <w:rsid w:val="00FF12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3A9966F-F159-4A62-8441-655575F20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6866"/>
  </w:style>
  <w:style w:type="paragraph" w:styleId="Heading1">
    <w:name w:val="heading 1"/>
    <w:basedOn w:val="Normal"/>
    <w:next w:val="Normal"/>
    <w:link w:val="Heading1Char"/>
    <w:uiPriority w:val="9"/>
    <w:qFormat/>
    <w:rsid w:val="00B82940"/>
    <w:pPr>
      <w:keepNext/>
      <w:keepLines/>
      <w:spacing w:before="240" w:after="0" w:line="240" w:lineRule="auto"/>
      <w:jc w:val="both"/>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2137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766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E43C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E43C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6109E"/>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5610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109E"/>
  </w:style>
  <w:style w:type="paragraph" w:styleId="Footer">
    <w:name w:val="footer"/>
    <w:basedOn w:val="Normal"/>
    <w:link w:val="FooterChar"/>
    <w:uiPriority w:val="99"/>
    <w:unhideWhenUsed/>
    <w:rsid w:val="005610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109E"/>
  </w:style>
  <w:style w:type="paragraph" w:styleId="NoSpacing">
    <w:name w:val="No Spacing"/>
    <w:link w:val="NoSpacingChar"/>
    <w:uiPriority w:val="1"/>
    <w:qFormat/>
    <w:rsid w:val="0056109E"/>
    <w:pPr>
      <w:spacing w:after="0" w:line="240" w:lineRule="auto"/>
    </w:pPr>
    <w:rPr>
      <w:rFonts w:eastAsiaTheme="minorEastAsia"/>
    </w:rPr>
  </w:style>
  <w:style w:type="character" w:customStyle="1" w:styleId="NoSpacingChar">
    <w:name w:val="No Spacing Char"/>
    <w:basedOn w:val="DefaultParagraphFont"/>
    <w:link w:val="NoSpacing"/>
    <w:uiPriority w:val="1"/>
    <w:rsid w:val="0056109E"/>
    <w:rPr>
      <w:rFonts w:eastAsiaTheme="minorEastAsia"/>
    </w:rPr>
  </w:style>
  <w:style w:type="paragraph" w:styleId="ListParagraph">
    <w:name w:val="List Paragraph"/>
    <w:aliases w:val="BulletsLevel1,lp1,List Paragraph1,numbered,FooterText,Bullet,B2,single,Bullet Paragraph,bubu,b-2,List Paragraph11,Use Case List Paragraph,Use Case List ParagraphCxSpLast,Paragraphe de liste1,Bulletr List Paragraph,列出段落,列出段落1,Bullet List"/>
    <w:basedOn w:val="Normal"/>
    <w:link w:val="ListParagraphChar"/>
    <w:uiPriority w:val="34"/>
    <w:qFormat/>
    <w:rsid w:val="002207F5"/>
    <w:pPr>
      <w:ind w:left="720"/>
      <w:contextualSpacing/>
    </w:pPr>
  </w:style>
  <w:style w:type="table" w:styleId="TableGrid">
    <w:name w:val="Table Grid"/>
    <w:basedOn w:val="TableNormal"/>
    <w:uiPriority w:val="39"/>
    <w:rsid w:val="00877D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46B1E"/>
    <w:rPr>
      <w:color w:val="0563C1" w:themeColor="hyperlink"/>
      <w:u w:val="single"/>
    </w:rPr>
  </w:style>
  <w:style w:type="table" w:styleId="MediumShading2-Accent5">
    <w:name w:val="Medium Shading 2 Accent 5"/>
    <w:basedOn w:val="TableNormal"/>
    <w:uiPriority w:val="64"/>
    <w:rsid w:val="00851E7E"/>
    <w:pPr>
      <w:spacing w:after="0" w:line="240" w:lineRule="auto"/>
    </w:pPr>
    <w:rPr>
      <w:rFonts w:eastAsiaTheme="minorEastAsia"/>
      <w:lang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EB11C2"/>
    <w:rPr>
      <w:sz w:val="16"/>
      <w:szCs w:val="16"/>
    </w:rPr>
  </w:style>
  <w:style w:type="paragraph" w:styleId="CommentText">
    <w:name w:val="annotation text"/>
    <w:basedOn w:val="Normal"/>
    <w:link w:val="CommentTextChar"/>
    <w:uiPriority w:val="99"/>
    <w:semiHidden/>
    <w:unhideWhenUsed/>
    <w:rsid w:val="00EB11C2"/>
    <w:pPr>
      <w:spacing w:line="240" w:lineRule="auto"/>
    </w:pPr>
    <w:rPr>
      <w:sz w:val="20"/>
      <w:szCs w:val="20"/>
    </w:rPr>
  </w:style>
  <w:style w:type="character" w:customStyle="1" w:styleId="CommentTextChar">
    <w:name w:val="Comment Text Char"/>
    <w:basedOn w:val="DefaultParagraphFont"/>
    <w:link w:val="CommentText"/>
    <w:uiPriority w:val="99"/>
    <w:semiHidden/>
    <w:rsid w:val="00EB11C2"/>
    <w:rPr>
      <w:sz w:val="20"/>
      <w:szCs w:val="20"/>
    </w:rPr>
  </w:style>
  <w:style w:type="paragraph" w:styleId="CommentSubject">
    <w:name w:val="annotation subject"/>
    <w:basedOn w:val="CommentText"/>
    <w:next w:val="CommentText"/>
    <w:link w:val="CommentSubjectChar"/>
    <w:uiPriority w:val="99"/>
    <w:semiHidden/>
    <w:unhideWhenUsed/>
    <w:rsid w:val="00EB11C2"/>
    <w:rPr>
      <w:b/>
      <w:bCs/>
    </w:rPr>
  </w:style>
  <w:style w:type="character" w:customStyle="1" w:styleId="CommentSubjectChar">
    <w:name w:val="Comment Subject Char"/>
    <w:basedOn w:val="CommentTextChar"/>
    <w:link w:val="CommentSubject"/>
    <w:uiPriority w:val="99"/>
    <w:semiHidden/>
    <w:rsid w:val="00EB11C2"/>
    <w:rPr>
      <w:b/>
      <w:bCs/>
      <w:sz w:val="20"/>
      <w:szCs w:val="20"/>
    </w:rPr>
  </w:style>
  <w:style w:type="paragraph" w:styleId="BalloonText">
    <w:name w:val="Balloon Text"/>
    <w:basedOn w:val="Normal"/>
    <w:link w:val="BalloonTextChar"/>
    <w:uiPriority w:val="99"/>
    <w:semiHidden/>
    <w:unhideWhenUsed/>
    <w:rsid w:val="00EB11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11C2"/>
    <w:rPr>
      <w:rFonts w:ascii="Segoe UI" w:hAnsi="Segoe UI" w:cs="Segoe UI"/>
      <w:sz w:val="18"/>
      <w:szCs w:val="18"/>
    </w:rPr>
  </w:style>
  <w:style w:type="character" w:customStyle="1" w:styleId="Heading1Char">
    <w:name w:val="Heading 1 Char"/>
    <w:basedOn w:val="DefaultParagraphFont"/>
    <w:link w:val="Heading1"/>
    <w:uiPriority w:val="9"/>
    <w:rsid w:val="00B82940"/>
    <w:rPr>
      <w:rFonts w:asciiTheme="majorHAnsi" w:eastAsiaTheme="majorEastAsia" w:hAnsiTheme="majorHAnsi" w:cstheme="majorBidi"/>
      <w:color w:val="2E74B5" w:themeColor="accent1" w:themeShade="BF"/>
      <w:sz w:val="32"/>
      <w:szCs w:val="32"/>
    </w:rPr>
  </w:style>
  <w:style w:type="paragraph" w:customStyle="1" w:styleId="Default">
    <w:name w:val="Default"/>
    <w:rsid w:val="00EF6F8D"/>
    <w:pPr>
      <w:autoSpaceDE w:val="0"/>
      <w:autoSpaceDN w:val="0"/>
      <w:adjustRightInd w:val="0"/>
      <w:spacing w:after="0" w:line="240" w:lineRule="auto"/>
    </w:pPr>
    <w:rPr>
      <w:rFonts w:ascii="Segoe UI" w:hAnsi="Segoe UI" w:cs="Segoe UI"/>
      <w:color w:val="000000"/>
      <w:sz w:val="24"/>
      <w:szCs w:val="24"/>
    </w:rPr>
  </w:style>
  <w:style w:type="character" w:styleId="Strong">
    <w:name w:val="Strong"/>
    <w:basedOn w:val="DefaultParagraphFont"/>
    <w:uiPriority w:val="22"/>
    <w:qFormat/>
    <w:rsid w:val="00391DC0"/>
    <w:rPr>
      <w:b/>
      <w:bCs/>
    </w:rPr>
  </w:style>
  <w:style w:type="character" w:customStyle="1" w:styleId="ListParagraphChar">
    <w:name w:val="List Paragraph Char"/>
    <w:aliases w:val="BulletsLevel1 Char,lp1 Char,List Paragraph1 Char,numbered Char,FooterText Char,Bullet Char,B2 Char,single Char,Bullet Paragraph Char,bubu Char,b-2 Char,List Paragraph11 Char,Use Case List Paragraph Char,Paragraphe de liste1 Char"/>
    <w:link w:val="ListParagraph"/>
    <w:uiPriority w:val="34"/>
    <w:qFormat/>
    <w:locked/>
    <w:rsid w:val="00251558"/>
  </w:style>
  <w:style w:type="character" w:customStyle="1" w:styleId="Heading2Char">
    <w:name w:val="Heading 2 Char"/>
    <w:basedOn w:val="DefaultParagraphFont"/>
    <w:link w:val="Heading2"/>
    <w:uiPriority w:val="9"/>
    <w:rsid w:val="00E2137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7663E"/>
    <w:rPr>
      <w:rFonts w:asciiTheme="majorHAnsi" w:eastAsiaTheme="majorEastAsia" w:hAnsiTheme="majorHAnsi" w:cstheme="majorBidi"/>
      <w:color w:val="1F4D78" w:themeColor="accent1" w:themeShade="7F"/>
      <w:sz w:val="24"/>
      <w:szCs w:val="24"/>
    </w:rPr>
  </w:style>
  <w:style w:type="table" w:styleId="TableGridLight">
    <w:name w:val="Grid Table Light"/>
    <w:basedOn w:val="TableNormal"/>
    <w:uiPriority w:val="40"/>
    <w:rsid w:val="00582A6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583E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6E43C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6E43C1"/>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5363">
      <w:bodyDiv w:val="1"/>
      <w:marLeft w:val="0"/>
      <w:marRight w:val="0"/>
      <w:marTop w:val="0"/>
      <w:marBottom w:val="0"/>
      <w:divBdr>
        <w:top w:val="none" w:sz="0" w:space="0" w:color="auto"/>
        <w:left w:val="none" w:sz="0" w:space="0" w:color="auto"/>
        <w:bottom w:val="none" w:sz="0" w:space="0" w:color="auto"/>
        <w:right w:val="none" w:sz="0" w:space="0" w:color="auto"/>
      </w:divBdr>
    </w:div>
    <w:div w:id="8797260">
      <w:bodyDiv w:val="1"/>
      <w:marLeft w:val="0"/>
      <w:marRight w:val="0"/>
      <w:marTop w:val="0"/>
      <w:marBottom w:val="0"/>
      <w:divBdr>
        <w:top w:val="none" w:sz="0" w:space="0" w:color="auto"/>
        <w:left w:val="none" w:sz="0" w:space="0" w:color="auto"/>
        <w:bottom w:val="none" w:sz="0" w:space="0" w:color="auto"/>
        <w:right w:val="none" w:sz="0" w:space="0" w:color="auto"/>
      </w:divBdr>
      <w:divsChild>
        <w:div w:id="945383804">
          <w:marLeft w:val="432"/>
          <w:marRight w:val="0"/>
          <w:marTop w:val="60"/>
          <w:marBottom w:val="0"/>
          <w:divBdr>
            <w:top w:val="none" w:sz="0" w:space="0" w:color="auto"/>
            <w:left w:val="none" w:sz="0" w:space="0" w:color="auto"/>
            <w:bottom w:val="none" w:sz="0" w:space="0" w:color="auto"/>
            <w:right w:val="none" w:sz="0" w:space="0" w:color="auto"/>
          </w:divBdr>
        </w:div>
        <w:div w:id="1903562696">
          <w:marLeft w:val="432"/>
          <w:marRight w:val="0"/>
          <w:marTop w:val="60"/>
          <w:marBottom w:val="0"/>
          <w:divBdr>
            <w:top w:val="none" w:sz="0" w:space="0" w:color="auto"/>
            <w:left w:val="none" w:sz="0" w:space="0" w:color="auto"/>
            <w:bottom w:val="none" w:sz="0" w:space="0" w:color="auto"/>
            <w:right w:val="none" w:sz="0" w:space="0" w:color="auto"/>
          </w:divBdr>
        </w:div>
      </w:divsChild>
    </w:div>
    <w:div w:id="13923051">
      <w:bodyDiv w:val="1"/>
      <w:marLeft w:val="0"/>
      <w:marRight w:val="0"/>
      <w:marTop w:val="0"/>
      <w:marBottom w:val="0"/>
      <w:divBdr>
        <w:top w:val="none" w:sz="0" w:space="0" w:color="auto"/>
        <w:left w:val="none" w:sz="0" w:space="0" w:color="auto"/>
        <w:bottom w:val="none" w:sz="0" w:space="0" w:color="auto"/>
        <w:right w:val="none" w:sz="0" w:space="0" w:color="auto"/>
      </w:divBdr>
    </w:div>
    <w:div w:id="31349845">
      <w:bodyDiv w:val="1"/>
      <w:marLeft w:val="0"/>
      <w:marRight w:val="0"/>
      <w:marTop w:val="0"/>
      <w:marBottom w:val="0"/>
      <w:divBdr>
        <w:top w:val="none" w:sz="0" w:space="0" w:color="auto"/>
        <w:left w:val="none" w:sz="0" w:space="0" w:color="auto"/>
        <w:bottom w:val="none" w:sz="0" w:space="0" w:color="auto"/>
        <w:right w:val="none" w:sz="0" w:space="0" w:color="auto"/>
      </w:divBdr>
    </w:div>
    <w:div w:id="51926455">
      <w:bodyDiv w:val="1"/>
      <w:marLeft w:val="0"/>
      <w:marRight w:val="0"/>
      <w:marTop w:val="0"/>
      <w:marBottom w:val="0"/>
      <w:divBdr>
        <w:top w:val="none" w:sz="0" w:space="0" w:color="auto"/>
        <w:left w:val="none" w:sz="0" w:space="0" w:color="auto"/>
        <w:bottom w:val="none" w:sz="0" w:space="0" w:color="auto"/>
        <w:right w:val="none" w:sz="0" w:space="0" w:color="auto"/>
      </w:divBdr>
    </w:div>
    <w:div w:id="52699013">
      <w:bodyDiv w:val="1"/>
      <w:marLeft w:val="0"/>
      <w:marRight w:val="0"/>
      <w:marTop w:val="0"/>
      <w:marBottom w:val="0"/>
      <w:divBdr>
        <w:top w:val="none" w:sz="0" w:space="0" w:color="auto"/>
        <w:left w:val="none" w:sz="0" w:space="0" w:color="auto"/>
        <w:bottom w:val="none" w:sz="0" w:space="0" w:color="auto"/>
        <w:right w:val="none" w:sz="0" w:space="0" w:color="auto"/>
      </w:divBdr>
      <w:divsChild>
        <w:div w:id="1019090271">
          <w:marLeft w:val="288"/>
          <w:marRight w:val="0"/>
          <w:marTop w:val="60"/>
          <w:marBottom w:val="0"/>
          <w:divBdr>
            <w:top w:val="none" w:sz="0" w:space="0" w:color="auto"/>
            <w:left w:val="none" w:sz="0" w:space="0" w:color="auto"/>
            <w:bottom w:val="none" w:sz="0" w:space="0" w:color="auto"/>
            <w:right w:val="none" w:sz="0" w:space="0" w:color="auto"/>
          </w:divBdr>
        </w:div>
        <w:div w:id="1153990381">
          <w:marLeft w:val="288"/>
          <w:marRight w:val="0"/>
          <w:marTop w:val="60"/>
          <w:marBottom w:val="0"/>
          <w:divBdr>
            <w:top w:val="none" w:sz="0" w:space="0" w:color="auto"/>
            <w:left w:val="none" w:sz="0" w:space="0" w:color="auto"/>
            <w:bottom w:val="none" w:sz="0" w:space="0" w:color="auto"/>
            <w:right w:val="none" w:sz="0" w:space="0" w:color="auto"/>
          </w:divBdr>
        </w:div>
      </w:divsChild>
    </w:div>
    <w:div w:id="90516154">
      <w:bodyDiv w:val="1"/>
      <w:marLeft w:val="0"/>
      <w:marRight w:val="0"/>
      <w:marTop w:val="0"/>
      <w:marBottom w:val="0"/>
      <w:divBdr>
        <w:top w:val="none" w:sz="0" w:space="0" w:color="auto"/>
        <w:left w:val="none" w:sz="0" w:space="0" w:color="auto"/>
        <w:bottom w:val="none" w:sz="0" w:space="0" w:color="auto"/>
        <w:right w:val="none" w:sz="0" w:space="0" w:color="auto"/>
      </w:divBdr>
      <w:divsChild>
        <w:div w:id="883181246">
          <w:marLeft w:val="288"/>
          <w:marRight w:val="0"/>
          <w:marTop w:val="60"/>
          <w:marBottom w:val="0"/>
          <w:divBdr>
            <w:top w:val="none" w:sz="0" w:space="0" w:color="auto"/>
            <w:left w:val="none" w:sz="0" w:space="0" w:color="auto"/>
            <w:bottom w:val="none" w:sz="0" w:space="0" w:color="auto"/>
            <w:right w:val="none" w:sz="0" w:space="0" w:color="auto"/>
          </w:divBdr>
        </w:div>
        <w:div w:id="928852330">
          <w:marLeft w:val="288"/>
          <w:marRight w:val="0"/>
          <w:marTop w:val="60"/>
          <w:marBottom w:val="0"/>
          <w:divBdr>
            <w:top w:val="none" w:sz="0" w:space="0" w:color="auto"/>
            <w:left w:val="none" w:sz="0" w:space="0" w:color="auto"/>
            <w:bottom w:val="none" w:sz="0" w:space="0" w:color="auto"/>
            <w:right w:val="none" w:sz="0" w:space="0" w:color="auto"/>
          </w:divBdr>
        </w:div>
        <w:div w:id="878667182">
          <w:marLeft w:val="288"/>
          <w:marRight w:val="0"/>
          <w:marTop w:val="60"/>
          <w:marBottom w:val="0"/>
          <w:divBdr>
            <w:top w:val="none" w:sz="0" w:space="0" w:color="auto"/>
            <w:left w:val="none" w:sz="0" w:space="0" w:color="auto"/>
            <w:bottom w:val="none" w:sz="0" w:space="0" w:color="auto"/>
            <w:right w:val="none" w:sz="0" w:space="0" w:color="auto"/>
          </w:divBdr>
        </w:div>
        <w:div w:id="526600154">
          <w:marLeft w:val="288"/>
          <w:marRight w:val="0"/>
          <w:marTop w:val="60"/>
          <w:marBottom w:val="0"/>
          <w:divBdr>
            <w:top w:val="none" w:sz="0" w:space="0" w:color="auto"/>
            <w:left w:val="none" w:sz="0" w:space="0" w:color="auto"/>
            <w:bottom w:val="none" w:sz="0" w:space="0" w:color="auto"/>
            <w:right w:val="none" w:sz="0" w:space="0" w:color="auto"/>
          </w:divBdr>
        </w:div>
        <w:div w:id="1955558492">
          <w:marLeft w:val="288"/>
          <w:marRight w:val="0"/>
          <w:marTop w:val="60"/>
          <w:marBottom w:val="0"/>
          <w:divBdr>
            <w:top w:val="none" w:sz="0" w:space="0" w:color="auto"/>
            <w:left w:val="none" w:sz="0" w:space="0" w:color="auto"/>
            <w:bottom w:val="none" w:sz="0" w:space="0" w:color="auto"/>
            <w:right w:val="none" w:sz="0" w:space="0" w:color="auto"/>
          </w:divBdr>
        </w:div>
        <w:div w:id="1777170830">
          <w:marLeft w:val="288"/>
          <w:marRight w:val="0"/>
          <w:marTop w:val="60"/>
          <w:marBottom w:val="0"/>
          <w:divBdr>
            <w:top w:val="none" w:sz="0" w:space="0" w:color="auto"/>
            <w:left w:val="none" w:sz="0" w:space="0" w:color="auto"/>
            <w:bottom w:val="none" w:sz="0" w:space="0" w:color="auto"/>
            <w:right w:val="none" w:sz="0" w:space="0" w:color="auto"/>
          </w:divBdr>
        </w:div>
        <w:div w:id="1868054499">
          <w:marLeft w:val="288"/>
          <w:marRight w:val="0"/>
          <w:marTop w:val="60"/>
          <w:marBottom w:val="0"/>
          <w:divBdr>
            <w:top w:val="none" w:sz="0" w:space="0" w:color="auto"/>
            <w:left w:val="none" w:sz="0" w:space="0" w:color="auto"/>
            <w:bottom w:val="none" w:sz="0" w:space="0" w:color="auto"/>
            <w:right w:val="none" w:sz="0" w:space="0" w:color="auto"/>
          </w:divBdr>
        </w:div>
      </w:divsChild>
    </w:div>
    <w:div w:id="168297708">
      <w:bodyDiv w:val="1"/>
      <w:marLeft w:val="0"/>
      <w:marRight w:val="0"/>
      <w:marTop w:val="0"/>
      <w:marBottom w:val="0"/>
      <w:divBdr>
        <w:top w:val="none" w:sz="0" w:space="0" w:color="auto"/>
        <w:left w:val="none" w:sz="0" w:space="0" w:color="auto"/>
        <w:bottom w:val="none" w:sz="0" w:space="0" w:color="auto"/>
        <w:right w:val="none" w:sz="0" w:space="0" w:color="auto"/>
      </w:divBdr>
    </w:div>
    <w:div w:id="200824794">
      <w:bodyDiv w:val="1"/>
      <w:marLeft w:val="0"/>
      <w:marRight w:val="0"/>
      <w:marTop w:val="0"/>
      <w:marBottom w:val="0"/>
      <w:divBdr>
        <w:top w:val="none" w:sz="0" w:space="0" w:color="auto"/>
        <w:left w:val="none" w:sz="0" w:space="0" w:color="auto"/>
        <w:bottom w:val="none" w:sz="0" w:space="0" w:color="auto"/>
        <w:right w:val="none" w:sz="0" w:space="0" w:color="auto"/>
      </w:divBdr>
      <w:divsChild>
        <w:div w:id="280066647">
          <w:marLeft w:val="288"/>
          <w:marRight w:val="0"/>
          <w:marTop w:val="0"/>
          <w:marBottom w:val="0"/>
          <w:divBdr>
            <w:top w:val="none" w:sz="0" w:space="0" w:color="auto"/>
            <w:left w:val="none" w:sz="0" w:space="0" w:color="auto"/>
            <w:bottom w:val="none" w:sz="0" w:space="0" w:color="auto"/>
            <w:right w:val="none" w:sz="0" w:space="0" w:color="auto"/>
          </w:divBdr>
        </w:div>
      </w:divsChild>
    </w:div>
    <w:div w:id="213472411">
      <w:bodyDiv w:val="1"/>
      <w:marLeft w:val="0"/>
      <w:marRight w:val="0"/>
      <w:marTop w:val="0"/>
      <w:marBottom w:val="0"/>
      <w:divBdr>
        <w:top w:val="none" w:sz="0" w:space="0" w:color="auto"/>
        <w:left w:val="none" w:sz="0" w:space="0" w:color="auto"/>
        <w:bottom w:val="none" w:sz="0" w:space="0" w:color="auto"/>
        <w:right w:val="none" w:sz="0" w:space="0" w:color="auto"/>
      </w:divBdr>
    </w:div>
    <w:div w:id="217546440">
      <w:bodyDiv w:val="1"/>
      <w:marLeft w:val="0"/>
      <w:marRight w:val="0"/>
      <w:marTop w:val="0"/>
      <w:marBottom w:val="0"/>
      <w:divBdr>
        <w:top w:val="none" w:sz="0" w:space="0" w:color="auto"/>
        <w:left w:val="none" w:sz="0" w:space="0" w:color="auto"/>
        <w:bottom w:val="none" w:sz="0" w:space="0" w:color="auto"/>
        <w:right w:val="none" w:sz="0" w:space="0" w:color="auto"/>
      </w:divBdr>
    </w:div>
    <w:div w:id="267811218">
      <w:bodyDiv w:val="1"/>
      <w:marLeft w:val="0"/>
      <w:marRight w:val="0"/>
      <w:marTop w:val="0"/>
      <w:marBottom w:val="0"/>
      <w:divBdr>
        <w:top w:val="none" w:sz="0" w:space="0" w:color="auto"/>
        <w:left w:val="none" w:sz="0" w:space="0" w:color="auto"/>
        <w:bottom w:val="none" w:sz="0" w:space="0" w:color="auto"/>
        <w:right w:val="none" w:sz="0" w:space="0" w:color="auto"/>
      </w:divBdr>
    </w:div>
    <w:div w:id="287591926">
      <w:bodyDiv w:val="1"/>
      <w:marLeft w:val="0"/>
      <w:marRight w:val="0"/>
      <w:marTop w:val="0"/>
      <w:marBottom w:val="0"/>
      <w:divBdr>
        <w:top w:val="none" w:sz="0" w:space="0" w:color="auto"/>
        <w:left w:val="none" w:sz="0" w:space="0" w:color="auto"/>
        <w:bottom w:val="none" w:sz="0" w:space="0" w:color="auto"/>
        <w:right w:val="none" w:sz="0" w:space="0" w:color="auto"/>
      </w:divBdr>
    </w:div>
    <w:div w:id="291599415">
      <w:bodyDiv w:val="1"/>
      <w:marLeft w:val="0"/>
      <w:marRight w:val="0"/>
      <w:marTop w:val="0"/>
      <w:marBottom w:val="0"/>
      <w:divBdr>
        <w:top w:val="none" w:sz="0" w:space="0" w:color="auto"/>
        <w:left w:val="none" w:sz="0" w:space="0" w:color="auto"/>
        <w:bottom w:val="none" w:sz="0" w:space="0" w:color="auto"/>
        <w:right w:val="none" w:sz="0" w:space="0" w:color="auto"/>
      </w:divBdr>
    </w:div>
    <w:div w:id="304899172">
      <w:bodyDiv w:val="1"/>
      <w:marLeft w:val="0"/>
      <w:marRight w:val="0"/>
      <w:marTop w:val="0"/>
      <w:marBottom w:val="0"/>
      <w:divBdr>
        <w:top w:val="none" w:sz="0" w:space="0" w:color="auto"/>
        <w:left w:val="none" w:sz="0" w:space="0" w:color="auto"/>
        <w:bottom w:val="none" w:sz="0" w:space="0" w:color="auto"/>
        <w:right w:val="none" w:sz="0" w:space="0" w:color="auto"/>
      </w:divBdr>
      <w:divsChild>
        <w:div w:id="1654289453">
          <w:marLeft w:val="288"/>
          <w:marRight w:val="0"/>
          <w:marTop w:val="0"/>
          <w:marBottom w:val="0"/>
          <w:divBdr>
            <w:top w:val="none" w:sz="0" w:space="0" w:color="auto"/>
            <w:left w:val="none" w:sz="0" w:space="0" w:color="auto"/>
            <w:bottom w:val="none" w:sz="0" w:space="0" w:color="auto"/>
            <w:right w:val="none" w:sz="0" w:space="0" w:color="auto"/>
          </w:divBdr>
        </w:div>
      </w:divsChild>
    </w:div>
    <w:div w:id="317881717">
      <w:bodyDiv w:val="1"/>
      <w:marLeft w:val="0"/>
      <w:marRight w:val="0"/>
      <w:marTop w:val="0"/>
      <w:marBottom w:val="0"/>
      <w:divBdr>
        <w:top w:val="none" w:sz="0" w:space="0" w:color="auto"/>
        <w:left w:val="none" w:sz="0" w:space="0" w:color="auto"/>
        <w:bottom w:val="none" w:sz="0" w:space="0" w:color="auto"/>
        <w:right w:val="none" w:sz="0" w:space="0" w:color="auto"/>
      </w:divBdr>
      <w:divsChild>
        <w:div w:id="471945604">
          <w:marLeft w:val="288"/>
          <w:marRight w:val="0"/>
          <w:marTop w:val="0"/>
          <w:marBottom w:val="0"/>
          <w:divBdr>
            <w:top w:val="none" w:sz="0" w:space="0" w:color="auto"/>
            <w:left w:val="none" w:sz="0" w:space="0" w:color="auto"/>
            <w:bottom w:val="none" w:sz="0" w:space="0" w:color="auto"/>
            <w:right w:val="none" w:sz="0" w:space="0" w:color="auto"/>
          </w:divBdr>
        </w:div>
        <w:div w:id="1030300162">
          <w:marLeft w:val="288"/>
          <w:marRight w:val="0"/>
          <w:marTop w:val="0"/>
          <w:marBottom w:val="0"/>
          <w:divBdr>
            <w:top w:val="none" w:sz="0" w:space="0" w:color="auto"/>
            <w:left w:val="none" w:sz="0" w:space="0" w:color="auto"/>
            <w:bottom w:val="none" w:sz="0" w:space="0" w:color="auto"/>
            <w:right w:val="none" w:sz="0" w:space="0" w:color="auto"/>
          </w:divBdr>
        </w:div>
        <w:div w:id="403141892">
          <w:marLeft w:val="288"/>
          <w:marRight w:val="0"/>
          <w:marTop w:val="0"/>
          <w:marBottom w:val="0"/>
          <w:divBdr>
            <w:top w:val="none" w:sz="0" w:space="0" w:color="auto"/>
            <w:left w:val="none" w:sz="0" w:space="0" w:color="auto"/>
            <w:bottom w:val="none" w:sz="0" w:space="0" w:color="auto"/>
            <w:right w:val="none" w:sz="0" w:space="0" w:color="auto"/>
          </w:divBdr>
        </w:div>
        <w:div w:id="1271013495">
          <w:marLeft w:val="288"/>
          <w:marRight w:val="0"/>
          <w:marTop w:val="0"/>
          <w:marBottom w:val="0"/>
          <w:divBdr>
            <w:top w:val="none" w:sz="0" w:space="0" w:color="auto"/>
            <w:left w:val="none" w:sz="0" w:space="0" w:color="auto"/>
            <w:bottom w:val="none" w:sz="0" w:space="0" w:color="auto"/>
            <w:right w:val="none" w:sz="0" w:space="0" w:color="auto"/>
          </w:divBdr>
        </w:div>
      </w:divsChild>
    </w:div>
    <w:div w:id="338117095">
      <w:bodyDiv w:val="1"/>
      <w:marLeft w:val="0"/>
      <w:marRight w:val="0"/>
      <w:marTop w:val="0"/>
      <w:marBottom w:val="0"/>
      <w:divBdr>
        <w:top w:val="none" w:sz="0" w:space="0" w:color="auto"/>
        <w:left w:val="none" w:sz="0" w:space="0" w:color="auto"/>
        <w:bottom w:val="none" w:sz="0" w:space="0" w:color="auto"/>
        <w:right w:val="none" w:sz="0" w:space="0" w:color="auto"/>
      </w:divBdr>
    </w:div>
    <w:div w:id="350491245">
      <w:bodyDiv w:val="1"/>
      <w:marLeft w:val="0"/>
      <w:marRight w:val="0"/>
      <w:marTop w:val="0"/>
      <w:marBottom w:val="0"/>
      <w:divBdr>
        <w:top w:val="none" w:sz="0" w:space="0" w:color="auto"/>
        <w:left w:val="none" w:sz="0" w:space="0" w:color="auto"/>
        <w:bottom w:val="none" w:sz="0" w:space="0" w:color="auto"/>
        <w:right w:val="none" w:sz="0" w:space="0" w:color="auto"/>
      </w:divBdr>
      <w:divsChild>
        <w:div w:id="1401368326">
          <w:marLeft w:val="288"/>
          <w:marRight w:val="0"/>
          <w:marTop w:val="0"/>
          <w:marBottom w:val="0"/>
          <w:divBdr>
            <w:top w:val="none" w:sz="0" w:space="0" w:color="auto"/>
            <w:left w:val="none" w:sz="0" w:space="0" w:color="auto"/>
            <w:bottom w:val="none" w:sz="0" w:space="0" w:color="auto"/>
            <w:right w:val="none" w:sz="0" w:space="0" w:color="auto"/>
          </w:divBdr>
        </w:div>
        <w:div w:id="64619200">
          <w:marLeft w:val="288"/>
          <w:marRight w:val="0"/>
          <w:marTop w:val="0"/>
          <w:marBottom w:val="0"/>
          <w:divBdr>
            <w:top w:val="none" w:sz="0" w:space="0" w:color="auto"/>
            <w:left w:val="none" w:sz="0" w:space="0" w:color="auto"/>
            <w:bottom w:val="none" w:sz="0" w:space="0" w:color="auto"/>
            <w:right w:val="none" w:sz="0" w:space="0" w:color="auto"/>
          </w:divBdr>
        </w:div>
      </w:divsChild>
    </w:div>
    <w:div w:id="397217274">
      <w:bodyDiv w:val="1"/>
      <w:marLeft w:val="0"/>
      <w:marRight w:val="0"/>
      <w:marTop w:val="0"/>
      <w:marBottom w:val="0"/>
      <w:divBdr>
        <w:top w:val="none" w:sz="0" w:space="0" w:color="auto"/>
        <w:left w:val="none" w:sz="0" w:space="0" w:color="auto"/>
        <w:bottom w:val="none" w:sz="0" w:space="0" w:color="auto"/>
        <w:right w:val="none" w:sz="0" w:space="0" w:color="auto"/>
      </w:divBdr>
    </w:div>
    <w:div w:id="410977991">
      <w:bodyDiv w:val="1"/>
      <w:marLeft w:val="0"/>
      <w:marRight w:val="0"/>
      <w:marTop w:val="0"/>
      <w:marBottom w:val="0"/>
      <w:divBdr>
        <w:top w:val="none" w:sz="0" w:space="0" w:color="auto"/>
        <w:left w:val="none" w:sz="0" w:space="0" w:color="auto"/>
        <w:bottom w:val="none" w:sz="0" w:space="0" w:color="auto"/>
        <w:right w:val="none" w:sz="0" w:space="0" w:color="auto"/>
      </w:divBdr>
    </w:div>
    <w:div w:id="416489169">
      <w:bodyDiv w:val="1"/>
      <w:marLeft w:val="0"/>
      <w:marRight w:val="0"/>
      <w:marTop w:val="0"/>
      <w:marBottom w:val="0"/>
      <w:divBdr>
        <w:top w:val="none" w:sz="0" w:space="0" w:color="auto"/>
        <w:left w:val="none" w:sz="0" w:space="0" w:color="auto"/>
        <w:bottom w:val="none" w:sz="0" w:space="0" w:color="auto"/>
        <w:right w:val="none" w:sz="0" w:space="0" w:color="auto"/>
      </w:divBdr>
    </w:div>
    <w:div w:id="424421177">
      <w:bodyDiv w:val="1"/>
      <w:marLeft w:val="0"/>
      <w:marRight w:val="0"/>
      <w:marTop w:val="0"/>
      <w:marBottom w:val="0"/>
      <w:divBdr>
        <w:top w:val="none" w:sz="0" w:space="0" w:color="auto"/>
        <w:left w:val="none" w:sz="0" w:space="0" w:color="auto"/>
        <w:bottom w:val="none" w:sz="0" w:space="0" w:color="auto"/>
        <w:right w:val="none" w:sz="0" w:space="0" w:color="auto"/>
      </w:divBdr>
    </w:div>
    <w:div w:id="431361165">
      <w:bodyDiv w:val="1"/>
      <w:marLeft w:val="0"/>
      <w:marRight w:val="0"/>
      <w:marTop w:val="0"/>
      <w:marBottom w:val="0"/>
      <w:divBdr>
        <w:top w:val="none" w:sz="0" w:space="0" w:color="auto"/>
        <w:left w:val="none" w:sz="0" w:space="0" w:color="auto"/>
        <w:bottom w:val="none" w:sz="0" w:space="0" w:color="auto"/>
        <w:right w:val="none" w:sz="0" w:space="0" w:color="auto"/>
      </w:divBdr>
    </w:div>
    <w:div w:id="442502129">
      <w:bodyDiv w:val="1"/>
      <w:marLeft w:val="0"/>
      <w:marRight w:val="0"/>
      <w:marTop w:val="0"/>
      <w:marBottom w:val="0"/>
      <w:divBdr>
        <w:top w:val="none" w:sz="0" w:space="0" w:color="auto"/>
        <w:left w:val="none" w:sz="0" w:space="0" w:color="auto"/>
        <w:bottom w:val="none" w:sz="0" w:space="0" w:color="auto"/>
        <w:right w:val="none" w:sz="0" w:space="0" w:color="auto"/>
      </w:divBdr>
    </w:div>
    <w:div w:id="459496810">
      <w:bodyDiv w:val="1"/>
      <w:marLeft w:val="0"/>
      <w:marRight w:val="0"/>
      <w:marTop w:val="0"/>
      <w:marBottom w:val="0"/>
      <w:divBdr>
        <w:top w:val="none" w:sz="0" w:space="0" w:color="auto"/>
        <w:left w:val="none" w:sz="0" w:space="0" w:color="auto"/>
        <w:bottom w:val="none" w:sz="0" w:space="0" w:color="auto"/>
        <w:right w:val="none" w:sz="0" w:space="0" w:color="auto"/>
      </w:divBdr>
      <w:divsChild>
        <w:div w:id="2007509705">
          <w:marLeft w:val="288"/>
          <w:marRight w:val="0"/>
          <w:marTop w:val="60"/>
          <w:marBottom w:val="0"/>
          <w:divBdr>
            <w:top w:val="none" w:sz="0" w:space="0" w:color="auto"/>
            <w:left w:val="none" w:sz="0" w:space="0" w:color="auto"/>
            <w:bottom w:val="none" w:sz="0" w:space="0" w:color="auto"/>
            <w:right w:val="none" w:sz="0" w:space="0" w:color="auto"/>
          </w:divBdr>
        </w:div>
        <w:div w:id="1968318751">
          <w:marLeft w:val="288"/>
          <w:marRight w:val="0"/>
          <w:marTop w:val="60"/>
          <w:marBottom w:val="0"/>
          <w:divBdr>
            <w:top w:val="none" w:sz="0" w:space="0" w:color="auto"/>
            <w:left w:val="none" w:sz="0" w:space="0" w:color="auto"/>
            <w:bottom w:val="none" w:sz="0" w:space="0" w:color="auto"/>
            <w:right w:val="none" w:sz="0" w:space="0" w:color="auto"/>
          </w:divBdr>
        </w:div>
      </w:divsChild>
    </w:div>
    <w:div w:id="472479533">
      <w:bodyDiv w:val="1"/>
      <w:marLeft w:val="0"/>
      <w:marRight w:val="0"/>
      <w:marTop w:val="0"/>
      <w:marBottom w:val="0"/>
      <w:divBdr>
        <w:top w:val="none" w:sz="0" w:space="0" w:color="auto"/>
        <w:left w:val="none" w:sz="0" w:space="0" w:color="auto"/>
        <w:bottom w:val="none" w:sz="0" w:space="0" w:color="auto"/>
        <w:right w:val="none" w:sz="0" w:space="0" w:color="auto"/>
      </w:divBdr>
    </w:div>
    <w:div w:id="512886374">
      <w:bodyDiv w:val="1"/>
      <w:marLeft w:val="0"/>
      <w:marRight w:val="0"/>
      <w:marTop w:val="0"/>
      <w:marBottom w:val="0"/>
      <w:divBdr>
        <w:top w:val="none" w:sz="0" w:space="0" w:color="auto"/>
        <w:left w:val="none" w:sz="0" w:space="0" w:color="auto"/>
        <w:bottom w:val="none" w:sz="0" w:space="0" w:color="auto"/>
        <w:right w:val="none" w:sz="0" w:space="0" w:color="auto"/>
      </w:divBdr>
      <w:divsChild>
        <w:div w:id="281690729">
          <w:marLeft w:val="288"/>
          <w:marRight w:val="0"/>
          <w:marTop w:val="60"/>
          <w:marBottom w:val="0"/>
          <w:divBdr>
            <w:top w:val="none" w:sz="0" w:space="0" w:color="auto"/>
            <w:left w:val="none" w:sz="0" w:space="0" w:color="auto"/>
            <w:bottom w:val="none" w:sz="0" w:space="0" w:color="auto"/>
            <w:right w:val="none" w:sz="0" w:space="0" w:color="auto"/>
          </w:divBdr>
        </w:div>
        <w:div w:id="1432628628">
          <w:marLeft w:val="288"/>
          <w:marRight w:val="0"/>
          <w:marTop w:val="60"/>
          <w:marBottom w:val="0"/>
          <w:divBdr>
            <w:top w:val="none" w:sz="0" w:space="0" w:color="auto"/>
            <w:left w:val="none" w:sz="0" w:space="0" w:color="auto"/>
            <w:bottom w:val="none" w:sz="0" w:space="0" w:color="auto"/>
            <w:right w:val="none" w:sz="0" w:space="0" w:color="auto"/>
          </w:divBdr>
        </w:div>
        <w:div w:id="1142767169">
          <w:marLeft w:val="288"/>
          <w:marRight w:val="0"/>
          <w:marTop w:val="60"/>
          <w:marBottom w:val="0"/>
          <w:divBdr>
            <w:top w:val="none" w:sz="0" w:space="0" w:color="auto"/>
            <w:left w:val="none" w:sz="0" w:space="0" w:color="auto"/>
            <w:bottom w:val="none" w:sz="0" w:space="0" w:color="auto"/>
            <w:right w:val="none" w:sz="0" w:space="0" w:color="auto"/>
          </w:divBdr>
        </w:div>
        <w:div w:id="406541618">
          <w:marLeft w:val="288"/>
          <w:marRight w:val="0"/>
          <w:marTop w:val="60"/>
          <w:marBottom w:val="0"/>
          <w:divBdr>
            <w:top w:val="none" w:sz="0" w:space="0" w:color="auto"/>
            <w:left w:val="none" w:sz="0" w:space="0" w:color="auto"/>
            <w:bottom w:val="none" w:sz="0" w:space="0" w:color="auto"/>
            <w:right w:val="none" w:sz="0" w:space="0" w:color="auto"/>
          </w:divBdr>
        </w:div>
        <w:div w:id="1340082844">
          <w:marLeft w:val="288"/>
          <w:marRight w:val="0"/>
          <w:marTop w:val="60"/>
          <w:marBottom w:val="0"/>
          <w:divBdr>
            <w:top w:val="none" w:sz="0" w:space="0" w:color="auto"/>
            <w:left w:val="none" w:sz="0" w:space="0" w:color="auto"/>
            <w:bottom w:val="none" w:sz="0" w:space="0" w:color="auto"/>
            <w:right w:val="none" w:sz="0" w:space="0" w:color="auto"/>
          </w:divBdr>
        </w:div>
      </w:divsChild>
    </w:div>
    <w:div w:id="547836938">
      <w:bodyDiv w:val="1"/>
      <w:marLeft w:val="0"/>
      <w:marRight w:val="0"/>
      <w:marTop w:val="0"/>
      <w:marBottom w:val="0"/>
      <w:divBdr>
        <w:top w:val="none" w:sz="0" w:space="0" w:color="auto"/>
        <w:left w:val="none" w:sz="0" w:space="0" w:color="auto"/>
        <w:bottom w:val="none" w:sz="0" w:space="0" w:color="auto"/>
        <w:right w:val="none" w:sz="0" w:space="0" w:color="auto"/>
      </w:divBdr>
    </w:div>
    <w:div w:id="598804242">
      <w:bodyDiv w:val="1"/>
      <w:marLeft w:val="0"/>
      <w:marRight w:val="0"/>
      <w:marTop w:val="0"/>
      <w:marBottom w:val="0"/>
      <w:divBdr>
        <w:top w:val="none" w:sz="0" w:space="0" w:color="auto"/>
        <w:left w:val="none" w:sz="0" w:space="0" w:color="auto"/>
        <w:bottom w:val="none" w:sz="0" w:space="0" w:color="auto"/>
        <w:right w:val="none" w:sz="0" w:space="0" w:color="auto"/>
      </w:divBdr>
    </w:div>
    <w:div w:id="600919260">
      <w:bodyDiv w:val="1"/>
      <w:marLeft w:val="0"/>
      <w:marRight w:val="0"/>
      <w:marTop w:val="0"/>
      <w:marBottom w:val="0"/>
      <w:divBdr>
        <w:top w:val="none" w:sz="0" w:space="0" w:color="auto"/>
        <w:left w:val="none" w:sz="0" w:space="0" w:color="auto"/>
        <w:bottom w:val="none" w:sz="0" w:space="0" w:color="auto"/>
        <w:right w:val="none" w:sz="0" w:space="0" w:color="auto"/>
      </w:divBdr>
    </w:div>
    <w:div w:id="611977110">
      <w:bodyDiv w:val="1"/>
      <w:marLeft w:val="0"/>
      <w:marRight w:val="0"/>
      <w:marTop w:val="0"/>
      <w:marBottom w:val="0"/>
      <w:divBdr>
        <w:top w:val="none" w:sz="0" w:space="0" w:color="auto"/>
        <w:left w:val="none" w:sz="0" w:space="0" w:color="auto"/>
        <w:bottom w:val="none" w:sz="0" w:space="0" w:color="auto"/>
        <w:right w:val="none" w:sz="0" w:space="0" w:color="auto"/>
      </w:divBdr>
    </w:div>
    <w:div w:id="612637996">
      <w:bodyDiv w:val="1"/>
      <w:marLeft w:val="0"/>
      <w:marRight w:val="0"/>
      <w:marTop w:val="0"/>
      <w:marBottom w:val="0"/>
      <w:divBdr>
        <w:top w:val="none" w:sz="0" w:space="0" w:color="auto"/>
        <w:left w:val="none" w:sz="0" w:space="0" w:color="auto"/>
        <w:bottom w:val="none" w:sz="0" w:space="0" w:color="auto"/>
        <w:right w:val="none" w:sz="0" w:space="0" w:color="auto"/>
      </w:divBdr>
    </w:div>
    <w:div w:id="656955284">
      <w:bodyDiv w:val="1"/>
      <w:marLeft w:val="0"/>
      <w:marRight w:val="0"/>
      <w:marTop w:val="0"/>
      <w:marBottom w:val="0"/>
      <w:divBdr>
        <w:top w:val="none" w:sz="0" w:space="0" w:color="auto"/>
        <w:left w:val="none" w:sz="0" w:space="0" w:color="auto"/>
        <w:bottom w:val="none" w:sz="0" w:space="0" w:color="auto"/>
        <w:right w:val="none" w:sz="0" w:space="0" w:color="auto"/>
      </w:divBdr>
    </w:div>
    <w:div w:id="717827762">
      <w:bodyDiv w:val="1"/>
      <w:marLeft w:val="0"/>
      <w:marRight w:val="0"/>
      <w:marTop w:val="0"/>
      <w:marBottom w:val="0"/>
      <w:divBdr>
        <w:top w:val="none" w:sz="0" w:space="0" w:color="auto"/>
        <w:left w:val="none" w:sz="0" w:space="0" w:color="auto"/>
        <w:bottom w:val="none" w:sz="0" w:space="0" w:color="auto"/>
        <w:right w:val="none" w:sz="0" w:space="0" w:color="auto"/>
      </w:divBdr>
    </w:div>
    <w:div w:id="721252510">
      <w:bodyDiv w:val="1"/>
      <w:marLeft w:val="0"/>
      <w:marRight w:val="0"/>
      <w:marTop w:val="0"/>
      <w:marBottom w:val="0"/>
      <w:divBdr>
        <w:top w:val="none" w:sz="0" w:space="0" w:color="auto"/>
        <w:left w:val="none" w:sz="0" w:space="0" w:color="auto"/>
        <w:bottom w:val="none" w:sz="0" w:space="0" w:color="auto"/>
        <w:right w:val="none" w:sz="0" w:space="0" w:color="auto"/>
      </w:divBdr>
    </w:div>
    <w:div w:id="723412592">
      <w:bodyDiv w:val="1"/>
      <w:marLeft w:val="0"/>
      <w:marRight w:val="0"/>
      <w:marTop w:val="0"/>
      <w:marBottom w:val="0"/>
      <w:divBdr>
        <w:top w:val="none" w:sz="0" w:space="0" w:color="auto"/>
        <w:left w:val="none" w:sz="0" w:space="0" w:color="auto"/>
        <w:bottom w:val="none" w:sz="0" w:space="0" w:color="auto"/>
        <w:right w:val="none" w:sz="0" w:space="0" w:color="auto"/>
      </w:divBdr>
      <w:divsChild>
        <w:div w:id="1450391333">
          <w:marLeft w:val="288"/>
          <w:marRight w:val="0"/>
          <w:marTop w:val="0"/>
          <w:marBottom w:val="0"/>
          <w:divBdr>
            <w:top w:val="none" w:sz="0" w:space="0" w:color="auto"/>
            <w:left w:val="none" w:sz="0" w:space="0" w:color="auto"/>
            <w:bottom w:val="none" w:sz="0" w:space="0" w:color="auto"/>
            <w:right w:val="none" w:sz="0" w:space="0" w:color="auto"/>
          </w:divBdr>
        </w:div>
      </w:divsChild>
    </w:div>
    <w:div w:id="727146466">
      <w:bodyDiv w:val="1"/>
      <w:marLeft w:val="0"/>
      <w:marRight w:val="0"/>
      <w:marTop w:val="0"/>
      <w:marBottom w:val="0"/>
      <w:divBdr>
        <w:top w:val="none" w:sz="0" w:space="0" w:color="auto"/>
        <w:left w:val="none" w:sz="0" w:space="0" w:color="auto"/>
        <w:bottom w:val="none" w:sz="0" w:space="0" w:color="auto"/>
        <w:right w:val="none" w:sz="0" w:space="0" w:color="auto"/>
      </w:divBdr>
    </w:div>
    <w:div w:id="780340273">
      <w:bodyDiv w:val="1"/>
      <w:marLeft w:val="0"/>
      <w:marRight w:val="0"/>
      <w:marTop w:val="0"/>
      <w:marBottom w:val="0"/>
      <w:divBdr>
        <w:top w:val="none" w:sz="0" w:space="0" w:color="auto"/>
        <w:left w:val="none" w:sz="0" w:space="0" w:color="auto"/>
        <w:bottom w:val="none" w:sz="0" w:space="0" w:color="auto"/>
        <w:right w:val="none" w:sz="0" w:space="0" w:color="auto"/>
      </w:divBdr>
    </w:div>
    <w:div w:id="780957731">
      <w:bodyDiv w:val="1"/>
      <w:marLeft w:val="0"/>
      <w:marRight w:val="0"/>
      <w:marTop w:val="0"/>
      <w:marBottom w:val="0"/>
      <w:divBdr>
        <w:top w:val="none" w:sz="0" w:space="0" w:color="auto"/>
        <w:left w:val="none" w:sz="0" w:space="0" w:color="auto"/>
        <w:bottom w:val="none" w:sz="0" w:space="0" w:color="auto"/>
        <w:right w:val="none" w:sz="0" w:space="0" w:color="auto"/>
      </w:divBdr>
      <w:divsChild>
        <w:div w:id="528766299">
          <w:marLeft w:val="446"/>
          <w:marRight w:val="0"/>
          <w:marTop w:val="0"/>
          <w:marBottom w:val="0"/>
          <w:divBdr>
            <w:top w:val="none" w:sz="0" w:space="0" w:color="auto"/>
            <w:left w:val="none" w:sz="0" w:space="0" w:color="auto"/>
            <w:bottom w:val="none" w:sz="0" w:space="0" w:color="auto"/>
            <w:right w:val="none" w:sz="0" w:space="0" w:color="auto"/>
          </w:divBdr>
        </w:div>
      </w:divsChild>
    </w:div>
    <w:div w:id="801382375">
      <w:bodyDiv w:val="1"/>
      <w:marLeft w:val="0"/>
      <w:marRight w:val="0"/>
      <w:marTop w:val="0"/>
      <w:marBottom w:val="0"/>
      <w:divBdr>
        <w:top w:val="none" w:sz="0" w:space="0" w:color="auto"/>
        <w:left w:val="none" w:sz="0" w:space="0" w:color="auto"/>
        <w:bottom w:val="none" w:sz="0" w:space="0" w:color="auto"/>
        <w:right w:val="none" w:sz="0" w:space="0" w:color="auto"/>
      </w:divBdr>
      <w:divsChild>
        <w:div w:id="1986929155">
          <w:marLeft w:val="432"/>
          <w:marRight w:val="0"/>
          <w:marTop w:val="60"/>
          <w:marBottom w:val="0"/>
          <w:divBdr>
            <w:top w:val="none" w:sz="0" w:space="0" w:color="auto"/>
            <w:left w:val="none" w:sz="0" w:space="0" w:color="auto"/>
            <w:bottom w:val="none" w:sz="0" w:space="0" w:color="auto"/>
            <w:right w:val="none" w:sz="0" w:space="0" w:color="auto"/>
          </w:divBdr>
        </w:div>
        <w:div w:id="1115321390">
          <w:marLeft w:val="432"/>
          <w:marRight w:val="0"/>
          <w:marTop w:val="60"/>
          <w:marBottom w:val="0"/>
          <w:divBdr>
            <w:top w:val="none" w:sz="0" w:space="0" w:color="auto"/>
            <w:left w:val="none" w:sz="0" w:space="0" w:color="auto"/>
            <w:bottom w:val="none" w:sz="0" w:space="0" w:color="auto"/>
            <w:right w:val="none" w:sz="0" w:space="0" w:color="auto"/>
          </w:divBdr>
        </w:div>
      </w:divsChild>
    </w:div>
    <w:div w:id="804811481">
      <w:bodyDiv w:val="1"/>
      <w:marLeft w:val="0"/>
      <w:marRight w:val="0"/>
      <w:marTop w:val="0"/>
      <w:marBottom w:val="0"/>
      <w:divBdr>
        <w:top w:val="none" w:sz="0" w:space="0" w:color="auto"/>
        <w:left w:val="none" w:sz="0" w:space="0" w:color="auto"/>
        <w:bottom w:val="none" w:sz="0" w:space="0" w:color="auto"/>
        <w:right w:val="none" w:sz="0" w:space="0" w:color="auto"/>
      </w:divBdr>
      <w:divsChild>
        <w:div w:id="879711087">
          <w:marLeft w:val="288"/>
          <w:marRight w:val="0"/>
          <w:marTop w:val="0"/>
          <w:marBottom w:val="0"/>
          <w:divBdr>
            <w:top w:val="none" w:sz="0" w:space="0" w:color="auto"/>
            <w:left w:val="none" w:sz="0" w:space="0" w:color="auto"/>
            <w:bottom w:val="none" w:sz="0" w:space="0" w:color="auto"/>
            <w:right w:val="none" w:sz="0" w:space="0" w:color="auto"/>
          </w:divBdr>
        </w:div>
        <w:div w:id="1884823797">
          <w:marLeft w:val="288"/>
          <w:marRight w:val="0"/>
          <w:marTop w:val="0"/>
          <w:marBottom w:val="0"/>
          <w:divBdr>
            <w:top w:val="none" w:sz="0" w:space="0" w:color="auto"/>
            <w:left w:val="none" w:sz="0" w:space="0" w:color="auto"/>
            <w:bottom w:val="none" w:sz="0" w:space="0" w:color="auto"/>
            <w:right w:val="none" w:sz="0" w:space="0" w:color="auto"/>
          </w:divBdr>
        </w:div>
        <w:div w:id="1836528301">
          <w:marLeft w:val="288"/>
          <w:marRight w:val="0"/>
          <w:marTop w:val="0"/>
          <w:marBottom w:val="0"/>
          <w:divBdr>
            <w:top w:val="none" w:sz="0" w:space="0" w:color="auto"/>
            <w:left w:val="none" w:sz="0" w:space="0" w:color="auto"/>
            <w:bottom w:val="none" w:sz="0" w:space="0" w:color="auto"/>
            <w:right w:val="none" w:sz="0" w:space="0" w:color="auto"/>
          </w:divBdr>
        </w:div>
        <w:div w:id="1950745741">
          <w:marLeft w:val="288"/>
          <w:marRight w:val="0"/>
          <w:marTop w:val="0"/>
          <w:marBottom w:val="0"/>
          <w:divBdr>
            <w:top w:val="none" w:sz="0" w:space="0" w:color="auto"/>
            <w:left w:val="none" w:sz="0" w:space="0" w:color="auto"/>
            <w:bottom w:val="none" w:sz="0" w:space="0" w:color="auto"/>
            <w:right w:val="none" w:sz="0" w:space="0" w:color="auto"/>
          </w:divBdr>
        </w:div>
        <w:div w:id="2134058989">
          <w:marLeft w:val="288"/>
          <w:marRight w:val="0"/>
          <w:marTop w:val="0"/>
          <w:marBottom w:val="0"/>
          <w:divBdr>
            <w:top w:val="none" w:sz="0" w:space="0" w:color="auto"/>
            <w:left w:val="none" w:sz="0" w:space="0" w:color="auto"/>
            <w:bottom w:val="none" w:sz="0" w:space="0" w:color="auto"/>
            <w:right w:val="none" w:sz="0" w:space="0" w:color="auto"/>
          </w:divBdr>
        </w:div>
      </w:divsChild>
    </w:div>
    <w:div w:id="812451223">
      <w:bodyDiv w:val="1"/>
      <w:marLeft w:val="0"/>
      <w:marRight w:val="0"/>
      <w:marTop w:val="0"/>
      <w:marBottom w:val="0"/>
      <w:divBdr>
        <w:top w:val="none" w:sz="0" w:space="0" w:color="auto"/>
        <w:left w:val="none" w:sz="0" w:space="0" w:color="auto"/>
        <w:bottom w:val="none" w:sz="0" w:space="0" w:color="auto"/>
        <w:right w:val="none" w:sz="0" w:space="0" w:color="auto"/>
      </w:divBdr>
      <w:divsChild>
        <w:div w:id="1743285874">
          <w:marLeft w:val="432"/>
          <w:marRight w:val="0"/>
          <w:marTop w:val="60"/>
          <w:marBottom w:val="0"/>
          <w:divBdr>
            <w:top w:val="none" w:sz="0" w:space="0" w:color="auto"/>
            <w:left w:val="none" w:sz="0" w:space="0" w:color="auto"/>
            <w:bottom w:val="none" w:sz="0" w:space="0" w:color="auto"/>
            <w:right w:val="none" w:sz="0" w:space="0" w:color="auto"/>
          </w:divBdr>
        </w:div>
      </w:divsChild>
    </w:div>
    <w:div w:id="824320529">
      <w:bodyDiv w:val="1"/>
      <w:marLeft w:val="0"/>
      <w:marRight w:val="0"/>
      <w:marTop w:val="0"/>
      <w:marBottom w:val="0"/>
      <w:divBdr>
        <w:top w:val="none" w:sz="0" w:space="0" w:color="auto"/>
        <w:left w:val="none" w:sz="0" w:space="0" w:color="auto"/>
        <w:bottom w:val="none" w:sz="0" w:space="0" w:color="auto"/>
        <w:right w:val="none" w:sz="0" w:space="0" w:color="auto"/>
      </w:divBdr>
    </w:div>
    <w:div w:id="874122196">
      <w:bodyDiv w:val="1"/>
      <w:marLeft w:val="0"/>
      <w:marRight w:val="0"/>
      <w:marTop w:val="0"/>
      <w:marBottom w:val="0"/>
      <w:divBdr>
        <w:top w:val="none" w:sz="0" w:space="0" w:color="auto"/>
        <w:left w:val="none" w:sz="0" w:space="0" w:color="auto"/>
        <w:bottom w:val="none" w:sz="0" w:space="0" w:color="auto"/>
        <w:right w:val="none" w:sz="0" w:space="0" w:color="auto"/>
      </w:divBdr>
    </w:div>
    <w:div w:id="906109244">
      <w:bodyDiv w:val="1"/>
      <w:marLeft w:val="0"/>
      <w:marRight w:val="0"/>
      <w:marTop w:val="0"/>
      <w:marBottom w:val="0"/>
      <w:divBdr>
        <w:top w:val="none" w:sz="0" w:space="0" w:color="auto"/>
        <w:left w:val="none" w:sz="0" w:space="0" w:color="auto"/>
        <w:bottom w:val="none" w:sz="0" w:space="0" w:color="auto"/>
        <w:right w:val="none" w:sz="0" w:space="0" w:color="auto"/>
      </w:divBdr>
      <w:divsChild>
        <w:div w:id="1976374627">
          <w:marLeft w:val="288"/>
          <w:marRight w:val="0"/>
          <w:marTop w:val="0"/>
          <w:marBottom w:val="0"/>
          <w:divBdr>
            <w:top w:val="none" w:sz="0" w:space="0" w:color="auto"/>
            <w:left w:val="none" w:sz="0" w:space="0" w:color="auto"/>
            <w:bottom w:val="none" w:sz="0" w:space="0" w:color="auto"/>
            <w:right w:val="none" w:sz="0" w:space="0" w:color="auto"/>
          </w:divBdr>
        </w:div>
        <w:div w:id="252857084">
          <w:marLeft w:val="288"/>
          <w:marRight w:val="0"/>
          <w:marTop w:val="0"/>
          <w:marBottom w:val="0"/>
          <w:divBdr>
            <w:top w:val="none" w:sz="0" w:space="0" w:color="auto"/>
            <w:left w:val="none" w:sz="0" w:space="0" w:color="auto"/>
            <w:bottom w:val="none" w:sz="0" w:space="0" w:color="auto"/>
            <w:right w:val="none" w:sz="0" w:space="0" w:color="auto"/>
          </w:divBdr>
        </w:div>
      </w:divsChild>
    </w:div>
    <w:div w:id="946160845">
      <w:bodyDiv w:val="1"/>
      <w:marLeft w:val="0"/>
      <w:marRight w:val="0"/>
      <w:marTop w:val="0"/>
      <w:marBottom w:val="0"/>
      <w:divBdr>
        <w:top w:val="none" w:sz="0" w:space="0" w:color="auto"/>
        <w:left w:val="none" w:sz="0" w:space="0" w:color="auto"/>
        <w:bottom w:val="none" w:sz="0" w:space="0" w:color="auto"/>
        <w:right w:val="none" w:sz="0" w:space="0" w:color="auto"/>
      </w:divBdr>
    </w:div>
    <w:div w:id="946228929">
      <w:bodyDiv w:val="1"/>
      <w:marLeft w:val="0"/>
      <w:marRight w:val="0"/>
      <w:marTop w:val="0"/>
      <w:marBottom w:val="0"/>
      <w:divBdr>
        <w:top w:val="none" w:sz="0" w:space="0" w:color="auto"/>
        <w:left w:val="none" w:sz="0" w:space="0" w:color="auto"/>
        <w:bottom w:val="none" w:sz="0" w:space="0" w:color="auto"/>
        <w:right w:val="none" w:sz="0" w:space="0" w:color="auto"/>
      </w:divBdr>
    </w:div>
    <w:div w:id="970358326">
      <w:bodyDiv w:val="1"/>
      <w:marLeft w:val="0"/>
      <w:marRight w:val="0"/>
      <w:marTop w:val="0"/>
      <w:marBottom w:val="0"/>
      <w:divBdr>
        <w:top w:val="none" w:sz="0" w:space="0" w:color="auto"/>
        <w:left w:val="none" w:sz="0" w:space="0" w:color="auto"/>
        <w:bottom w:val="none" w:sz="0" w:space="0" w:color="auto"/>
        <w:right w:val="none" w:sz="0" w:space="0" w:color="auto"/>
      </w:divBdr>
    </w:div>
    <w:div w:id="993946248">
      <w:bodyDiv w:val="1"/>
      <w:marLeft w:val="0"/>
      <w:marRight w:val="0"/>
      <w:marTop w:val="0"/>
      <w:marBottom w:val="0"/>
      <w:divBdr>
        <w:top w:val="none" w:sz="0" w:space="0" w:color="auto"/>
        <w:left w:val="none" w:sz="0" w:space="0" w:color="auto"/>
        <w:bottom w:val="none" w:sz="0" w:space="0" w:color="auto"/>
        <w:right w:val="none" w:sz="0" w:space="0" w:color="auto"/>
      </w:divBdr>
    </w:div>
    <w:div w:id="1021860277">
      <w:bodyDiv w:val="1"/>
      <w:marLeft w:val="0"/>
      <w:marRight w:val="0"/>
      <w:marTop w:val="0"/>
      <w:marBottom w:val="0"/>
      <w:divBdr>
        <w:top w:val="none" w:sz="0" w:space="0" w:color="auto"/>
        <w:left w:val="none" w:sz="0" w:space="0" w:color="auto"/>
        <w:bottom w:val="none" w:sz="0" w:space="0" w:color="auto"/>
        <w:right w:val="none" w:sz="0" w:space="0" w:color="auto"/>
      </w:divBdr>
    </w:div>
    <w:div w:id="1024745241">
      <w:bodyDiv w:val="1"/>
      <w:marLeft w:val="0"/>
      <w:marRight w:val="0"/>
      <w:marTop w:val="0"/>
      <w:marBottom w:val="0"/>
      <w:divBdr>
        <w:top w:val="none" w:sz="0" w:space="0" w:color="auto"/>
        <w:left w:val="none" w:sz="0" w:space="0" w:color="auto"/>
        <w:bottom w:val="none" w:sz="0" w:space="0" w:color="auto"/>
        <w:right w:val="none" w:sz="0" w:space="0" w:color="auto"/>
      </w:divBdr>
    </w:div>
    <w:div w:id="1050492666">
      <w:bodyDiv w:val="1"/>
      <w:marLeft w:val="0"/>
      <w:marRight w:val="0"/>
      <w:marTop w:val="0"/>
      <w:marBottom w:val="0"/>
      <w:divBdr>
        <w:top w:val="none" w:sz="0" w:space="0" w:color="auto"/>
        <w:left w:val="none" w:sz="0" w:space="0" w:color="auto"/>
        <w:bottom w:val="none" w:sz="0" w:space="0" w:color="auto"/>
        <w:right w:val="none" w:sz="0" w:space="0" w:color="auto"/>
      </w:divBdr>
    </w:div>
    <w:div w:id="1051076534">
      <w:bodyDiv w:val="1"/>
      <w:marLeft w:val="0"/>
      <w:marRight w:val="0"/>
      <w:marTop w:val="0"/>
      <w:marBottom w:val="0"/>
      <w:divBdr>
        <w:top w:val="none" w:sz="0" w:space="0" w:color="auto"/>
        <w:left w:val="none" w:sz="0" w:space="0" w:color="auto"/>
        <w:bottom w:val="none" w:sz="0" w:space="0" w:color="auto"/>
        <w:right w:val="none" w:sz="0" w:space="0" w:color="auto"/>
      </w:divBdr>
    </w:div>
    <w:div w:id="1069306500">
      <w:bodyDiv w:val="1"/>
      <w:marLeft w:val="0"/>
      <w:marRight w:val="0"/>
      <w:marTop w:val="0"/>
      <w:marBottom w:val="0"/>
      <w:divBdr>
        <w:top w:val="none" w:sz="0" w:space="0" w:color="auto"/>
        <w:left w:val="none" w:sz="0" w:space="0" w:color="auto"/>
        <w:bottom w:val="none" w:sz="0" w:space="0" w:color="auto"/>
        <w:right w:val="none" w:sz="0" w:space="0" w:color="auto"/>
      </w:divBdr>
      <w:divsChild>
        <w:div w:id="269048287">
          <w:marLeft w:val="288"/>
          <w:marRight w:val="0"/>
          <w:marTop w:val="60"/>
          <w:marBottom w:val="0"/>
          <w:divBdr>
            <w:top w:val="none" w:sz="0" w:space="0" w:color="auto"/>
            <w:left w:val="none" w:sz="0" w:space="0" w:color="auto"/>
            <w:bottom w:val="none" w:sz="0" w:space="0" w:color="auto"/>
            <w:right w:val="none" w:sz="0" w:space="0" w:color="auto"/>
          </w:divBdr>
        </w:div>
        <w:div w:id="1706057061">
          <w:marLeft w:val="288"/>
          <w:marRight w:val="0"/>
          <w:marTop w:val="60"/>
          <w:marBottom w:val="0"/>
          <w:divBdr>
            <w:top w:val="none" w:sz="0" w:space="0" w:color="auto"/>
            <w:left w:val="none" w:sz="0" w:space="0" w:color="auto"/>
            <w:bottom w:val="none" w:sz="0" w:space="0" w:color="auto"/>
            <w:right w:val="none" w:sz="0" w:space="0" w:color="auto"/>
          </w:divBdr>
        </w:div>
        <w:div w:id="1612544582">
          <w:marLeft w:val="288"/>
          <w:marRight w:val="0"/>
          <w:marTop w:val="60"/>
          <w:marBottom w:val="0"/>
          <w:divBdr>
            <w:top w:val="none" w:sz="0" w:space="0" w:color="auto"/>
            <w:left w:val="none" w:sz="0" w:space="0" w:color="auto"/>
            <w:bottom w:val="none" w:sz="0" w:space="0" w:color="auto"/>
            <w:right w:val="none" w:sz="0" w:space="0" w:color="auto"/>
          </w:divBdr>
        </w:div>
        <w:div w:id="1456557973">
          <w:marLeft w:val="288"/>
          <w:marRight w:val="0"/>
          <w:marTop w:val="60"/>
          <w:marBottom w:val="0"/>
          <w:divBdr>
            <w:top w:val="none" w:sz="0" w:space="0" w:color="auto"/>
            <w:left w:val="none" w:sz="0" w:space="0" w:color="auto"/>
            <w:bottom w:val="none" w:sz="0" w:space="0" w:color="auto"/>
            <w:right w:val="none" w:sz="0" w:space="0" w:color="auto"/>
          </w:divBdr>
        </w:div>
        <w:div w:id="1118137106">
          <w:marLeft w:val="288"/>
          <w:marRight w:val="0"/>
          <w:marTop w:val="60"/>
          <w:marBottom w:val="0"/>
          <w:divBdr>
            <w:top w:val="none" w:sz="0" w:space="0" w:color="auto"/>
            <w:left w:val="none" w:sz="0" w:space="0" w:color="auto"/>
            <w:bottom w:val="none" w:sz="0" w:space="0" w:color="auto"/>
            <w:right w:val="none" w:sz="0" w:space="0" w:color="auto"/>
          </w:divBdr>
        </w:div>
      </w:divsChild>
    </w:div>
    <w:div w:id="1073356368">
      <w:bodyDiv w:val="1"/>
      <w:marLeft w:val="0"/>
      <w:marRight w:val="0"/>
      <w:marTop w:val="0"/>
      <w:marBottom w:val="0"/>
      <w:divBdr>
        <w:top w:val="none" w:sz="0" w:space="0" w:color="auto"/>
        <w:left w:val="none" w:sz="0" w:space="0" w:color="auto"/>
        <w:bottom w:val="none" w:sz="0" w:space="0" w:color="auto"/>
        <w:right w:val="none" w:sz="0" w:space="0" w:color="auto"/>
      </w:divBdr>
    </w:div>
    <w:div w:id="1105687388">
      <w:bodyDiv w:val="1"/>
      <w:marLeft w:val="0"/>
      <w:marRight w:val="0"/>
      <w:marTop w:val="0"/>
      <w:marBottom w:val="0"/>
      <w:divBdr>
        <w:top w:val="none" w:sz="0" w:space="0" w:color="auto"/>
        <w:left w:val="none" w:sz="0" w:space="0" w:color="auto"/>
        <w:bottom w:val="none" w:sz="0" w:space="0" w:color="auto"/>
        <w:right w:val="none" w:sz="0" w:space="0" w:color="auto"/>
      </w:divBdr>
      <w:divsChild>
        <w:div w:id="772553520">
          <w:marLeft w:val="288"/>
          <w:marRight w:val="0"/>
          <w:marTop w:val="60"/>
          <w:marBottom w:val="0"/>
          <w:divBdr>
            <w:top w:val="none" w:sz="0" w:space="0" w:color="auto"/>
            <w:left w:val="none" w:sz="0" w:space="0" w:color="auto"/>
            <w:bottom w:val="none" w:sz="0" w:space="0" w:color="auto"/>
            <w:right w:val="none" w:sz="0" w:space="0" w:color="auto"/>
          </w:divBdr>
        </w:div>
        <w:div w:id="199361839">
          <w:marLeft w:val="288"/>
          <w:marRight w:val="0"/>
          <w:marTop w:val="60"/>
          <w:marBottom w:val="0"/>
          <w:divBdr>
            <w:top w:val="none" w:sz="0" w:space="0" w:color="auto"/>
            <w:left w:val="none" w:sz="0" w:space="0" w:color="auto"/>
            <w:bottom w:val="none" w:sz="0" w:space="0" w:color="auto"/>
            <w:right w:val="none" w:sz="0" w:space="0" w:color="auto"/>
          </w:divBdr>
        </w:div>
        <w:div w:id="238447735">
          <w:marLeft w:val="288"/>
          <w:marRight w:val="0"/>
          <w:marTop w:val="60"/>
          <w:marBottom w:val="0"/>
          <w:divBdr>
            <w:top w:val="none" w:sz="0" w:space="0" w:color="auto"/>
            <w:left w:val="none" w:sz="0" w:space="0" w:color="auto"/>
            <w:bottom w:val="none" w:sz="0" w:space="0" w:color="auto"/>
            <w:right w:val="none" w:sz="0" w:space="0" w:color="auto"/>
          </w:divBdr>
        </w:div>
        <w:div w:id="14041854">
          <w:marLeft w:val="288"/>
          <w:marRight w:val="0"/>
          <w:marTop w:val="60"/>
          <w:marBottom w:val="0"/>
          <w:divBdr>
            <w:top w:val="none" w:sz="0" w:space="0" w:color="auto"/>
            <w:left w:val="none" w:sz="0" w:space="0" w:color="auto"/>
            <w:bottom w:val="none" w:sz="0" w:space="0" w:color="auto"/>
            <w:right w:val="none" w:sz="0" w:space="0" w:color="auto"/>
          </w:divBdr>
        </w:div>
        <w:div w:id="1262640039">
          <w:marLeft w:val="288"/>
          <w:marRight w:val="0"/>
          <w:marTop w:val="60"/>
          <w:marBottom w:val="0"/>
          <w:divBdr>
            <w:top w:val="none" w:sz="0" w:space="0" w:color="auto"/>
            <w:left w:val="none" w:sz="0" w:space="0" w:color="auto"/>
            <w:bottom w:val="none" w:sz="0" w:space="0" w:color="auto"/>
            <w:right w:val="none" w:sz="0" w:space="0" w:color="auto"/>
          </w:divBdr>
        </w:div>
      </w:divsChild>
    </w:div>
    <w:div w:id="1120301745">
      <w:bodyDiv w:val="1"/>
      <w:marLeft w:val="0"/>
      <w:marRight w:val="0"/>
      <w:marTop w:val="0"/>
      <w:marBottom w:val="0"/>
      <w:divBdr>
        <w:top w:val="none" w:sz="0" w:space="0" w:color="auto"/>
        <w:left w:val="none" w:sz="0" w:space="0" w:color="auto"/>
        <w:bottom w:val="none" w:sz="0" w:space="0" w:color="auto"/>
        <w:right w:val="none" w:sz="0" w:space="0" w:color="auto"/>
      </w:divBdr>
    </w:div>
    <w:div w:id="1120607705">
      <w:bodyDiv w:val="1"/>
      <w:marLeft w:val="0"/>
      <w:marRight w:val="0"/>
      <w:marTop w:val="0"/>
      <w:marBottom w:val="0"/>
      <w:divBdr>
        <w:top w:val="none" w:sz="0" w:space="0" w:color="auto"/>
        <w:left w:val="none" w:sz="0" w:space="0" w:color="auto"/>
        <w:bottom w:val="none" w:sz="0" w:space="0" w:color="auto"/>
        <w:right w:val="none" w:sz="0" w:space="0" w:color="auto"/>
      </w:divBdr>
      <w:divsChild>
        <w:div w:id="472721364">
          <w:marLeft w:val="432"/>
          <w:marRight w:val="0"/>
          <w:marTop w:val="60"/>
          <w:marBottom w:val="0"/>
          <w:divBdr>
            <w:top w:val="none" w:sz="0" w:space="0" w:color="auto"/>
            <w:left w:val="none" w:sz="0" w:space="0" w:color="auto"/>
            <w:bottom w:val="none" w:sz="0" w:space="0" w:color="auto"/>
            <w:right w:val="none" w:sz="0" w:space="0" w:color="auto"/>
          </w:divBdr>
        </w:div>
        <w:div w:id="1316764671">
          <w:marLeft w:val="432"/>
          <w:marRight w:val="0"/>
          <w:marTop w:val="60"/>
          <w:marBottom w:val="0"/>
          <w:divBdr>
            <w:top w:val="none" w:sz="0" w:space="0" w:color="auto"/>
            <w:left w:val="none" w:sz="0" w:space="0" w:color="auto"/>
            <w:bottom w:val="none" w:sz="0" w:space="0" w:color="auto"/>
            <w:right w:val="none" w:sz="0" w:space="0" w:color="auto"/>
          </w:divBdr>
        </w:div>
        <w:div w:id="1752580773">
          <w:marLeft w:val="432"/>
          <w:marRight w:val="0"/>
          <w:marTop w:val="60"/>
          <w:marBottom w:val="0"/>
          <w:divBdr>
            <w:top w:val="none" w:sz="0" w:space="0" w:color="auto"/>
            <w:left w:val="none" w:sz="0" w:space="0" w:color="auto"/>
            <w:bottom w:val="none" w:sz="0" w:space="0" w:color="auto"/>
            <w:right w:val="none" w:sz="0" w:space="0" w:color="auto"/>
          </w:divBdr>
        </w:div>
        <w:div w:id="1674146991">
          <w:marLeft w:val="432"/>
          <w:marRight w:val="0"/>
          <w:marTop w:val="60"/>
          <w:marBottom w:val="0"/>
          <w:divBdr>
            <w:top w:val="none" w:sz="0" w:space="0" w:color="auto"/>
            <w:left w:val="none" w:sz="0" w:space="0" w:color="auto"/>
            <w:bottom w:val="none" w:sz="0" w:space="0" w:color="auto"/>
            <w:right w:val="none" w:sz="0" w:space="0" w:color="auto"/>
          </w:divBdr>
        </w:div>
        <w:div w:id="1359507665">
          <w:marLeft w:val="432"/>
          <w:marRight w:val="0"/>
          <w:marTop w:val="60"/>
          <w:marBottom w:val="0"/>
          <w:divBdr>
            <w:top w:val="none" w:sz="0" w:space="0" w:color="auto"/>
            <w:left w:val="none" w:sz="0" w:space="0" w:color="auto"/>
            <w:bottom w:val="none" w:sz="0" w:space="0" w:color="auto"/>
            <w:right w:val="none" w:sz="0" w:space="0" w:color="auto"/>
          </w:divBdr>
        </w:div>
        <w:div w:id="1320303186">
          <w:marLeft w:val="432"/>
          <w:marRight w:val="0"/>
          <w:marTop w:val="60"/>
          <w:marBottom w:val="0"/>
          <w:divBdr>
            <w:top w:val="none" w:sz="0" w:space="0" w:color="auto"/>
            <w:left w:val="none" w:sz="0" w:space="0" w:color="auto"/>
            <w:bottom w:val="none" w:sz="0" w:space="0" w:color="auto"/>
            <w:right w:val="none" w:sz="0" w:space="0" w:color="auto"/>
          </w:divBdr>
        </w:div>
        <w:div w:id="476921790">
          <w:marLeft w:val="288"/>
          <w:marRight w:val="0"/>
          <w:marTop w:val="0"/>
          <w:marBottom w:val="0"/>
          <w:divBdr>
            <w:top w:val="none" w:sz="0" w:space="0" w:color="auto"/>
            <w:left w:val="none" w:sz="0" w:space="0" w:color="auto"/>
            <w:bottom w:val="none" w:sz="0" w:space="0" w:color="auto"/>
            <w:right w:val="none" w:sz="0" w:space="0" w:color="auto"/>
          </w:divBdr>
        </w:div>
      </w:divsChild>
    </w:div>
    <w:div w:id="1126892629">
      <w:bodyDiv w:val="1"/>
      <w:marLeft w:val="0"/>
      <w:marRight w:val="0"/>
      <w:marTop w:val="0"/>
      <w:marBottom w:val="0"/>
      <w:divBdr>
        <w:top w:val="none" w:sz="0" w:space="0" w:color="auto"/>
        <w:left w:val="none" w:sz="0" w:space="0" w:color="auto"/>
        <w:bottom w:val="none" w:sz="0" w:space="0" w:color="auto"/>
        <w:right w:val="none" w:sz="0" w:space="0" w:color="auto"/>
      </w:divBdr>
    </w:div>
    <w:div w:id="1156335095">
      <w:bodyDiv w:val="1"/>
      <w:marLeft w:val="0"/>
      <w:marRight w:val="0"/>
      <w:marTop w:val="0"/>
      <w:marBottom w:val="0"/>
      <w:divBdr>
        <w:top w:val="none" w:sz="0" w:space="0" w:color="auto"/>
        <w:left w:val="none" w:sz="0" w:space="0" w:color="auto"/>
        <w:bottom w:val="none" w:sz="0" w:space="0" w:color="auto"/>
        <w:right w:val="none" w:sz="0" w:space="0" w:color="auto"/>
      </w:divBdr>
      <w:divsChild>
        <w:div w:id="820075745">
          <w:marLeft w:val="288"/>
          <w:marRight w:val="0"/>
          <w:marTop w:val="60"/>
          <w:marBottom w:val="0"/>
          <w:divBdr>
            <w:top w:val="none" w:sz="0" w:space="0" w:color="auto"/>
            <w:left w:val="none" w:sz="0" w:space="0" w:color="auto"/>
            <w:bottom w:val="none" w:sz="0" w:space="0" w:color="auto"/>
            <w:right w:val="none" w:sz="0" w:space="0" w:color="auto"/>
          </w:divBdr>
        </w:div>
        <w:div w:id="1127166574">
          <w:marLeft w:val="288"/>
          <w:marRight w:val="0"/>
          <w:marTop w:val="60"/>
          <w:marBottom w:val="0"/>
          <w:divBdr>
            <w:top w:val="none" w:sz="0" w:space="0" w:color="auto"/>
            <w:left w:val="none" w:sz="0" w:space="0" w:color="auto"/>
            <w:bottom w:val="none" w:sz="0" w:space="0" w:color="auto"/>
            <w:right w:val="none" w:sz="0" w:space="0" w:color="auto"/>
          </w:divBdr>
        </w:div>
        <w:div w:id="1930000390">
          <w:marLeft w:val="288"/>
          <w:marRight w:val="0"/>
          <w:marTop w:val="60"/>
          <w:marBottom w:val="0"/>
          <w:divBdr>
            <w:top w:val="none" w:sz="0" w:space="0" w:color="auto"/>
            <w:left w:val="none" w:sz="0" w:space="0" w:color="auto"/>
            <w:bottom w:val="none" w:sz="0" w:space="0" w:color="auto"/>
            <w:right w:val="none" w:sz="0" w:space="0" w:color="auto"/>
          </w:divBdr>
        </w:div>
        <w:div w:id="1678967310">
          <w:marLeft w:val="288"/>
          <w:marRight w:val="0"/>
          <w:marTop w:val="60"/>
          <w:marBottom w:val="0"/>
          <w:divBdr>
            <w:top w:val="none" w:sz="0" w:space="0" w:color="auto"/>
            <w:left w:val="none" w:sz="0" w:space="0" w:color="auto"/>
            <w:bottom w:val="none" w:sz="0" w:space="0" w:color="auto"/>
            <w:right w:val="none" w:sz="0" w:space="0" w:color="auto"/>
          </w:divBdr>
        </w:div>
        <w:div w:id="118231089">
          <w:marLeft w:val="288"/>
          <w:marRight w:val="0"/>
          <w:marTop w:val="60"/>
          <w:marBottom w:val="0"/>
          <w:divBdr>
            <w:top w:val="none" w:sz="0" w:space="0" w:color="auto"/>
            <w:left w:val="none" w:sz="0" w:space="0" w:color="auto"/>
            <w:bottom w:val="none" w:sz="0" w:space="0" w:color="auto"/>
            <w:right w:val="none" w:sz="0" w:space="0" w:color="auto"/>
          </w:divBdr>
        </w:div>
      </w:divsChild>
    </w:div>
    <w:div w:id="1163006766">
      <w:bodyDiv w:val="1"/>
      <w:marLeft w:val="0"/>
      <w:marRight w:val="0"/>
      <w:marTop w:val="0"/>
      <w:marBottom w:val="0"/>
      <w:divBdr>
        <w:top w:val="none" w:sz="0" w:space="0" w:color="auto"/>
        <w:left w:val="none" w:sz="0" w:space="0" w:color="auto"/>
        <w:bottom w:val="none" w:sz="0" w:space="0" w:color="auto"/>
        <w:right w:val="none" w:sz="0" w:space="0" w:color="auto"/>
      </w:divBdr>
      <w:divsChild>
        <w:div w:id="1461801642">
          <w:marLeft w:val="288"/>
          <w:marRight w:val="0"/>
          <w:marTop w:val="60"/>
          <w:marBottom w:val="0"/>
          <w:divBdr>
            <w:top w:val="none" w:sz="0" w:space="0" w:color="auto"/>
            <w:left w:val="none" w:sz="0" w:space="0" w:color="auto"/>
            <w:bottom w:val="none" w:sz="0" w:space="0" w:color="auto"/>
            <w:right w:val="none" w:sz="0" w:space="0" w:color="auto"/>
          </w:divBdr>
        </w:div>
        <w:div w:id="1523855023">
          <w:marLeft w:val="288"/>
          <w:marRight w:val="0"/>
          <w:marTop w:val="60"/>
          <w:marBottom w:val="0"/>
          <w:divBdr>
            <w:top w:val="none" w:sz="0" w:space="0" w:color="auto"/>
            <w:left w:val="none" w:sz="0" w:space="0" w:color="auto"/>
            <w:bottom w:val="none" w:sz="0" w:space="0" w:color="auto"/>
            <w:right w:val="none" w:sz="0" w:space="0" w:color="auto"/>
          </w:divBdr>
        </w:div>
        <w:div w:id="1840925806">
          <w:marLeft w:val="288"/>
          <w:marRight w:val="0"/>
          <w:marTop w:val="60"/>
          <w:marBottom w:val="0"/>
          <w:divBdr>
            <w:top w:val="none" w:sz="0" w:space="0" w:color="auto"/>
            <w:left w:val="none" w:sz="0" w:space="0" w:color="auto"/>
            <w:bottom w:val="none" w:sz="0" w:space="0" w:color="auto"/>
            <w:right w:val="none" w:sz="0" w:space="0" w:color="auto"/>
          </w:divBdr>
        </w:div>
      </w:divsChild>
    </w:div>
    <w:div w:id="1168448254">
      <w:bodyDiv w:val="1"/>
      <w:marLeft w:val="0"/>
      <w:marRight w:val="0"/>
      <w:marTop w:val="0"/>
      <w:marBottom w:val="0"/>
      <w:divBdr>
        <w:top w:val="none" w:sz="0" w:space="0" w:color="auto"/>
        <w:left w:val="none" w:sz="0" w:space="0" w:color="auto"/>
        <w:bottom w:val="none" w:sz="0" w:space="0" w:color="auto"/>
        <w:right w:val="none" w:sz="0" w:space="0" w:color="auto"/>
      </w:divBdr>
    </w:div>
    <w:div w:id="1176848460">
      <w:bodyDiv w:val="1"/>
      <w:marLeft w:val="0"/>
      <w:marRight w:val="0"/>
      <w:marTop w:val="0"/>
      <w:marBottom w:val="0"/>
      <w:divBdr>
        <w:top w:val="none" w:sz="0" w:space="0" w:color="auto"/>
        <w:left w:val="none" w:sz="0" w:space="0" w:color="auto"/>
        <w:bottom w:val="none" w:sz="0" w:space="0" w:color="auto"/>
        <w:right w:val="none" w:sz="0" w:space="0" w:color="auto"/>
      </w:divBdr>
    </w:div>
    <w:div w:id="1179346544">
      <w:bodyDiv w:val="1"/>
      <w:marLeft w:val="0"/>
      <w:marRight w:val="0"/>
      <w:marTop w:val="0"/>
      <w:marBottom w:val="0"/>
      <w:divBdr>
        <w:top w:val="none" w:sz="0" w:space="0" w:color="auto"/>
        <w:left w:val="none" w:sz="0" w:space="0" w:color="auto"/>
        <w:bottom w:val="none" w:sz="0" w:space="0" w:color="auto"/>
        <w:right w:val="none" w:sz="0" w:space="0" w:color="auto"/>
      </w:divBdr>
      <w:divsChild>
        <w:div w:id="1669599352">
          <w:marLeft w:val="288"/>
          <w:marRight w:val="0"/>
          <w:marTop w:val="60"/>
          <w:marBottom w:val="0"/>
          <w:divBdr>
            <w:top w:val="none" w:sz="0" w:space="0" w:color="auto"/>
            <w:left w:val="none" w:sz="0" w:space="0" w:color="auto"/>
            <w:bottom w:val="none" w:sz="0" w:space="0" w:color="auto"/>
            <w:right w:val="none" w:sz="0" w:space="0" w:color="auto"/>
          </w:divBdr>
        </w:div>
        <w:div w:id="695425249">
          <w:marLeft w:val="288"/>
          <w:marRight w:val="0"/>
          <w:marTop w:val="60"/>
          <w:marBottom w:val="0"/>
          <w:divBdr>
            <w:top w:val="none" w:sz="0" w:space="0" w:color="auto"/>
            <w:left w:val="none" w:sz="0" w:space="0" w:color="auto"/>
            <w:bottom w:val="none" w:sz="0" w:space="0" w:color="auto"/>
            <w:right w:val="none" w:sz="0" w:space="0" w:color="auto"/>
          </w:divBdr>
        </w:div>
      </w:divsChild>
    </w:div>
    <w:div w:id="1196042413">
      <w:bodyDiv w:val="1"/>
      <w:marLeft w:val="0"/>
      <w:marRight w:val="0"/>
      <w:marTop w:val="0"/>
      <w:marBottom w:val="0"/>
      <w:divBdr>
        <w:top w:val="none" w:sz="0" w:space="0" w:color="auto"/>
        <w:left w:val="none" w:sz="0" w:space="0" w:color="auto"/>
        <w:bottom w:val="none" w:sz="0" w:space="0" w:color="auto"/>
        <w:right w:val="none" w:sz="0" w:space="0" w:color="auto"/>
      </w:divBdr>
    </w:div>
    <w:div w:id="1213418823">
      <w:bodyDiv w:val="1"/>
      <w:marLeft w:val="0"/>
      <w:marRight w:val="0"/>
      <w:marTop w:val="0"/>
      <w:marBottom w:val="0"/>
      <w:divBdr>
        <w:top w:val="none" w:sz="0" w:space="0" w:color="auto"/>
        <w:left w:val="none" w:sz="0" w:space="0" w:color="auto"/>
        <w:bottom w:val="none" w:sz="0" w:space="0" w:color="auto"/>
        <w:right w:val="none" w:sz="0" w:space="0" w:color="auto"/>
      </w:divBdr>
    </w:div>
    <w:div w:id="1221594050">
      <w:bodyDiv w:val="1"/>
      <w:marLeft w:val="0"/>
      <w:marRight w:val="0"/>
      <w:marTop w:val="0"/>
      <w:marBottom w:val="0"/>
      <w:divBdr>
        <w:top w:val="none" w:sz="0" w:space="0" w:color="auto"/>
        <w:left w:val="none" w:sz="0" w:space="0" w:color="auto"/>
        <w:bottom w:val="none" w:sz="0" w:space="0" w:color="auto"/>
        <w:right w:val="none" w:sz="0" w:space="0" w:color="auto"/>
      </w:divBdr>
    </w:div>
    <w:div w:id="1232697070">
      <w:bodyDiv w:val="1"/>
      <w:marLeft w:val="0"/>
      <w:marRight w:val="0"/>
      <w:marTop w:val="0"/>
      <w:marBottom w:val="0"/>
      <w:divBdr>
        <w:top w:val="none" w:sz="0" w:space="0" w:color="auto"/>
        <w:left w:val="none" w:sz="0" w:space="0" w:color="auto"/>
        <w:bottom w:val="none" w:sz="0" w:space="0" w:color="auto"/>
        <w:right w:val="none" w:sz="0" w:space="0" w:color="auto"/>
      </w:divBdr>
    </w:div>
    <w:div w:id="1249803062">
      <w:bodyDiv w:val="1"/>
      <w:marLeft w:val="0"/>
      <w:marRight w:val="0"/>
      <w:marTop w:val="0"/>
      <w:marBottom w:val="0"/>
      <w:divBdr>
        <w:top w:val="none" w:sz="0" w:space="0" w:color="auto"/>
        <w:left w:val="none" w:sz="0" w:space="0" w:color="auto"/>
        <w:bottom w:val="none" w:sz="0" w:space="0" w:color="auto"/>
        <w:right w:val="none" w:sz="0" w:space="0" w:color="auto"/>
      </w:divBdr>
      <w:divsChild>
        <w:div w:id="2004772395">
          <w:marLeft w:val="288"/>
          <w:marRight w:val="0"/>
          <w:marTop w:val="60"/>
          <w:marBottom w:val="0"/>
          <w:divBdr>
            <w:top w:val="none" w:sz="0" w:space="0" w:color="auto"/>
            <w:left w:val="none" w:sz="0" w:space="0" w:color="auto"/>
            <w:bottom w:val="none" w:sz="0" w:space="0" w:color="auto"/>
            <w:right w:val="none" w:sz="0" w:space="0" w:color="auto"/>
          </w:divBdr>
        </w:div>
        <w:div w:id="875119686">
          <w:marLeft w:val="288"/>
          <w:marRight w:val="0"/>
          <w:marTop w:val="0"/>
          <w:marBottom w:val="0"/>
          <w:divBdr>
            <w:top w:val="none" w:sz="0" w:space="0" w:color="auto"/>
            <w:left w:val="none" w:sz="0" w:space="0" w:color="auto"/>
            <w:bottom w:val="none" w:sz="0" w:space="0" w:color="auto"/>
            <w:right w:val="none" w:sz="0" w:space="0" w:color="auto"/>
          </w:divBdr>
        </w:div>
      </w:divsChild>
    </w:div>
    <w:div w:id="1271812593">
      <w:bodyDiv w:val="1"/>
      <w:marLeft w:val="0"/>
      <w:marRight w:val="0"/>
      <w:marTop w:val="0"/>
      <w:marBottom w:val="0"/>
      <w:divBdr>
        <w:top w:val="none" w:sz="0" w:space="0" w:color="auto"/>
        <w:left w:val="none" w:sz="0" w:space="0" w:color="auto"/>
        <w:bottom w:val="none" w:sz="0" w:space="0" w:color="auto"/>
        <w:right w:val="none" w:sz="0" w:space="0" w:color="auto"/>
      </w:divBdr>
    </w:div>
    <w:div w:id="1273635194">
      <w:bodyDiv w:val="1"/>
      <w:marLeft w:val="0"/>
      <w:marRight w:val="0"/>
      <w:marTop w:val="0"/>
      <w:marBottom w:val="0"/>
      <w:divBdr>
        <w:top w:val="none" w:sz="0" w:space="0" w:color="auto"/>
        <w:left w:val="none" w:sz="0" w:space="0" w:color="auto"/>
        <w:bottom w:val="none" w:sz="0" w:space="0" w:color="auto"/>
        <w:right w:val="none" w:sz="0" w:space="0" w:color="auto"/>
      </w:divBdr>
      <w:divsChild>
        <w:div w:id="2099986224">
          <w:marLeft w:val="432"/>
          <w:marRight w:val="0"/>
          <w:marTop w:val="60"/>
          <w:marBottom w:val="0"/>
          <w:divBdr>
            <w:top w:val="none" w:sz="0" w:space="0" w:color="auto"/>
            <w:left w:val="none" w:sz="0" w:space="0" w:color="auto"/>
            <w:bottom w:val="none" w:sz="0" w:space="0" w:color="auto"/>
            <w:right w:val="none" w:sz="0" w:space="0" w:color="auto"/>
          </w:divBdr>
        </w:div>
        <w:div w:id="1055542526">
          <w:marLeft w:val="432"/>
          <w:marRight w:val="0"/>
          <w:marTop w:val="60"/>
          <w:marBottom w:val="0"/>
          <w:divBdr>
            <w:top w:val="none" w:sz="0" w:space="0" w:color="auto"/>
            <w:left w:val="none" w:sz="0" w:space="0" w:color="auto"/>
            <w:bottom w:val="none" w:sz="0" w:space="0" w:color="auto"/>
            <w:right w:val="none" w:sz="0" w:space="0" w:color="auto"/>
          </w:divBdr>
        </w:div>
      </w:divsChild>
    </w:div>
    <w:div w:id="1291864580">
      <w:bodyDiv w:val="1"/>
      <w:marLeft w:val="0"/>
      <w:marRight w:val="0"/>
      <w:marTop w:val="0"/>
      <w:marBottom w:val="0"/>
      <w:divBdr>
        <w:top w:val="none" w:sz="0" w:space="0" w:color="auto"/>
        <w:left w:val="none" w:sz="0" w:space="0" w:color="auto"/>
        <w:bottom w:val="none" w:sz="0" w:space="0" w:color="auto"/>
        <w:right w:val="none" w:sz="0" w:space="0" w:color="auto"/>
      </w:divBdr>
    </w:div>
    <w:div w:id="1300499283">
      <w:bodyDiv w:val="1"/>
      <w:marLeft w:val="0"/>
      <w:marRight w:val="0"/>
      <w:marTop w:val="0"/>
      <w:marBottom w:val="0"/>
      <w:divBdr>
        <w:top w:val="none" w:sz="0" w:space="0" w:color="auto"/>
        <w:left w:val="none" w:sz="0" w:space="0" w:color="auto"/>
        <w:bottom w:val="none" w:sz="0" w:space="0" w:color="auto"/>
        <w:right w:val="none" w:sz="0" w:space="0" w:color="auto"/>
      </w:divBdr>
    </w:div>
    <w:div w:id="1309703551">
      <w:bodyDiv w:val="1"/>
      <w:marLeft w:val="0"/>
      <w:marRight w:val="0"/>
      <w:marTop w:val="0"/>
      <w:marBottom w:val="0"/>
      <w:divBdr>
        <w:top w:val="none" w:sz="0" w:space="0" w:color="auto"/>
        <w:left w:val="none" w:sz="0" w:space="0" w:color="auto"/>
        <w:bottom w:val="none" w:sz="0" w:space="0" w:color="auto"/>
        <w:right w:val="none" w:sz="0" w:space="0" w:color="auto"/>
      </w:divBdr>
      <w:divsChild>
        <w:div w:id="1633437848">
          <w:marLeft w:val="288"/>
          <w:marRight w:val="0"/>
          <w:marTop w:val="60"/>
          <w:marBottom w:val="0"/>
          <w:divBdr>
            <w:top w:val="none" w:sz="0" w:space="0" w:color="auto"/>
            <w:left w:val="none" w:sz="0" w:space="0" w:color="auto"/>
            <w:bottom w:val="none" w:sz="0" w:space="0" w:color="auto"/>
            <w:right w:val="none" w:sz="0" w:space="0" w:color="auto"/>
          </w:divBdr>
        </w:div>
        <w:div w:id="1339506130">
          <w:marLeft w:val="288"/>
          <w:marRight w:val="0"/>
          <w:marTop w:val="60"/>
          <w:marBottom w:val="0"/>
          <w:divBdr>
            <w:top w:val="none" w:sz="0" w:space="0" w:color="auto"/>
            <w:left w:val="none" w:sz="0" w:space="0" w:color="auto"/>
            <w:bottom w:val="none" w:sz="0" w:space="0" w:color="auto"/>
            <w:right w:val="none" w:sz="0" w:space="0" w:color="auto"/>
          </w:divBdr>
        </w:div>
      </w:divsChild>
    </w:div>
    <w:div w:id="1320232113">
      <w:bodyDiv w:val="1"/>
      <w:marLeft w:val="0"/>
      <w:marRight w:val="0"/>
      <w:marTop w:val="0"/>
      <w:marBottom w:val="0"/>
      <w:divBdr>
        <w:top w:val="none" w:sz="0" w:space="0" w:color="auto"/>
        <w:left w:val="none" w:sz="0" w:space="0" w:color="auto"/>
        <w:bottom w:val="none" w:sz="0" w:space="0" w:color="auto"/>
        <w:right w:val="none" w:sz="0" w:space="0" w:color="auto"/>
      </w:divBdr>
    </w:div>
    <w:div w:id="1322735127">
      <w:bodyDiv w:val="1"/>
      <w:marLeft w:val="0"/>
      <w:marRight w:val="0"/>
      <w:marTop w:val="0"/>
      <w:marBottom w:val="0"/>
      <w:divBdr>
        <w:top w:val="none" w:sz="0" w:space="0" w:color="auto"/>
        <w:left w:val="none" w:sz="0" w:space="0" w:color="auto"/>
        <w:bottom w:val="none" w:sz="0" w:space="0" w:color="auto"/>
        <w:right w:val="none" w:sz="0" w:space="0" w:color="auto"/>
      </w:divBdr>
    </w:div>
    <w:div w:id="1337147990">
      <w:bodyDiv w:val="1"/>
      <w:marLeft w:val="0"/>
      <w:marRight w:val="0"/>
      <w:marTop w:val="0"/>
      <w:marBottom w:val="0"/>
      <w:divBdr>
        <w:top w:val="none" w:sz="0" w:space="0" w:color="auto"/>
        <w:left w:val="none" w:sz="0" w:space="0" w:color="auto"/>
        <w:bottom w:val="none" w:sz="0" w:space="0" w:color="auto"/>
        <w:right w:val="none" w:sz="0" w:space="0" w:color="auto"/>
      </w:divBdr>
    </w:div>
    <w:div w:id="1339696697">
      <w:bodyDiv w:val="1"/>
      <w:marLeft w:val="0"/>
      <w:marRight w:val="0"/>
      <w:marTop w:val="0"/>
      <w:marBottom w:val="0"/>
      <w:divBdr>
        <w:top w:val="none" w:sz="0" w:space="0" w:color="auto"/>
        <w:left w:val="none" w:sz="0" w:space="0" w:color="auto"/>
        <w:bottom w:val="none" w:sz="0" w:space="0" w:color="auto"/>
        <w:right w:val="none" w:sz="0" w:space="0" w:color="auto"/>
      </w:divBdr>
    </w:div>
    <w:div w:id="1340546711">
      <w:bodyDiv w:val="1"/>
      <w:marLeft w:val="0"/>
      <w:marRight w:val="0"/>
      <w:marTop w:val="0"/>
      <w:marBottom w:val="0"/>
      <w:divBdr>
        <w:top w:val="none" w:sz="0" w:space="0" w:color="auto"/>
        <w:left w:val="none" w:sz="0" w:space="0" w:color="auto"/>
        <w:bottom w:val="none" w:sz="0" w:space="0" w:color="auto"/>
        <w:right w:val="none" w:sz="0" w:space="0" w:color="auto"/>
      </w:divBdr>
    </w:div>
    <w:div w:id="1348290116">
      <w:bodyDiv w:val="1"/>
      <w:marLeft w:val="0"/>
      <w:marRight w:val="0"/>
      <w:marTop w:val="0"/>
      <w:marBottom w:val="0"/>
      <w:divBdr>
        <w:top w:val="none" w:sz="0" w:space="0" w:color="auto"/>
        <w:left w:val="none" w:sz="0" w:space="0" w:color="auto"/>
        <w:bottom w:val="none" w:sz="0" w:space="0" w:color="auto"/>
        <w:right w:val="none" w:sz="0" w:space="0" w:color="auto"/>
      </w:divBdr>
    </w:div>
    <w:div w:id="1373076719">
      <w:bodyDiv w:val="1"/>
      <w:marLeft w:val="0"/>
      <w:marRight w:val="0"/>
      <w:marTop w:val="0"/>
      <w:marBottom w:val="0"/>
      <w:divBdr>
        <w:top w:val="none" w:sz="0" w:space="0" w:color="auto"/>
        <w:left w:val="none" w:sz="0" w:space="0" w:color="auto"/>
        <w:bottom w:val="none" w:sz="0" w:space="0" w:color="auto"/>
        <w:right w:val="none" w:sz="0" w:space="0" w:color="auto"/>
      </w:divBdr>
    </w:div>
    <w:div w:id="1391264436">
      <w:bodyDiv w:val="1"/>
      <w:marLeft w:val="0"/>
      <w:marRight w:val="0"/>
      <w:marTop w:val="0"/>
      <w:marBottom w:val="0"/>
      <w:divBdr>
        <w:top w:val="none" w:sz="0" w:space="0" w:color="auto"/>
        <w:left w:val="none" w:sz="0" w:space="0" w:color="auto"/>
        <w:bottom w:val="none" w:sz="0" w:space="0" w:color="auto"/>
        <w:right w:val="none" w:sz="0" w:space="0" w:color="auto"/>
      </w:divBdr>
      <w:divsChild>
        <w:div w:id="328482623">
          <w:marLeft w:val="288"/>
          <w:marRight w:val="0"/>
          <w:marTop w:val="60"/>
          <w:marBottom w:val="0"/>
          <w:divBdr>
            <w:top w:val="none" w:sz="0" w:space="0" w:color="auto"/>
            <w:left w:val="none" w:sz="0" w:space="0" w:color="auto"/>
            <w:bottom w:val="none" w:sz="0" w:space="0" w:color="auto"/>
            <w:right w:val="none" w:sz="0" w:space="0" w:color="auto"/>
          </w:divBdr>
        </w:div>
        <w:div w:id="1018847588">
          <w:marLeft w:val="288"/>
          <w:marRight w:val="0"/>
          <w:marTop w:val="60"/>
          <w:marBottom w:val="0"/>
          <w:divBdr>
            <w:top w:val="none" w:sz="0" w:space="0" w:color="auto"/>
            <w:left w:val="none" w:sz="0" w:space="0" w:color="auto"/>
            <w:bottom w:val="none" w:sz="0" w:space="0" w:color="auto"/>
            <w:right w:val="none" w:sz="0" w:space="0" w:color="auto"/>
          </w:divBdr>
        </w:div>
        <w:div w:id="331875614">
          <w:marLeft w:val="288"/>
          <w:marRight w:val="0"/>
          <w:marTop w:val="60"/>
          <w:marBottom w:val="0"/>
          <w:divBdr>
            <w:top w:val="none" w:sz="0" w:space="0" w:color="auto"/>
            <w:left w:val="none" w:sz="0" w:space="0" w:color="auto"/>
            <w:bottom w:val="none" w:sz="0" w:space="0" w:color="auto"/>
            <w:right w:val="none" w:sz="0" w:space="0" w:color="auto"/>
          </w:divBdr>
        </w:div>
      </w:divsChild>
    </w:div>
    <w:div w:id="1428162345">
      <w:bodyDiv w:val="1"/>
      <w:marLeft w:val="0"/>
      <w:marRight w:val="0"/>
      <w:marTop w:val="0"/>
      <w:marBottom w:val="0"/>
      <w:divBdr>
        <w:top w:val="none" w:sz="0" w:space="0" w:color="auto"/>
        <w:left w:val="none" w:sz="0" w:space="0" w:color="auto"/>
        <w:bottom w:val="none" w:sz="0" w:space="0" w:color="auto"/>
        <w:right w:val="none" w:sz="0" w:space="0" w:color="auto"/>
      </w:divBdr>
    </w:div>
    <w:div w:id="1461269794">
      <w:bodyDiv w:val="1"/>
      <w:marLeft w:val="0"/>
      <w:marRight w:val="0"/>
      <w:marTop w:val="0"/>
      <w:marBottom w:val="0"/>
      <w:divBdr>
        <w:top w:val="none" w:sz="0" w:space="0" w:color="auto"/>
        <w:left w:val="none" w:sz="0" w:space="0" w:color="auto"/>
        <w:bottom w:val="none" w:sz="0" w:space="0" w:color="auto"/>
        <w:right w:val="none" w:sz="0" w:space="0" w:color="auto"/>
      </w:divBdr>
      <w:divsChild>
        <w:div w:id="1221483887">
          <w:marLeft w:val="432"/>
          <w:marRight w:val="0"/>
          <w:marTop w:val="60"/>
          <w:marBottom w:val="0"/>
          <w:divBdr>
            <w:top w:val="none" w:sz="0" w:space="0" w:color="auto"/>
            <w:left w:val="none" w:sz="0" w:space="0" w:color="auto"/>
            <w:bottom w:val="none" w:sz="0" w:space="0" w:color="auto"/>
            <w:right w:val="none" w:sz="0" w:space="0" w:color="auto"/>
          </w:divBdr>
        </w:div>
        <w:div w:id="1980572216">
          <w:marLeft w:val="432"/>
          <w:marRight w:val="0"/>
          <w:marTop w:val="60"/>
          <w:marBottom w:val="0"/>
          <w:divBdr>
            <w:top w:val="none" w:sz="0" w:space="0" w:color="auto"/>
            <w:left w:val="none" w:sz="0" w:space="0" w:color="auto"/>
            <w:bottom w:val="none" w:sz="0" w:space="0" w:color="auto"/>
            <w:right w:val="none" w:sz="0" w:space="0" w:color="auto"/>
          </w:divBdr>
        </w:div>
      </w:divsChild>
    </w:div>
    <w:div w:id="1474057972">
      <w:bodyDiv w:val="1"/>
      <w:marLeft w:val="0"/>
      <w:marRight w:val="0"/>
      <w:marTop w:val="0"/>
      <w:marBottom w:val="0"/>
      <w:divBdr>
        <w:top w:val="none" w:sz="0" w:space="0" w:color="auto"/>
        <w:left w:val="none" w:sz="0" w:space="0" w:color="auto"/>
        <w:bottom w:val="none" w:sz="0" w:space="0" w:color="auto"/>
        <w:right w:val="none" w:sz="0" w:space="0" w:color="auto"/>
      </w:divBdr>
      <w:divsChild>
        <w:div w:id="1644433749">
          <w:marLeft w:val="288"/>
          <w:marRight w:val="0"/>
          <w:marTop w:val="0"/>
          <w:marBottom w:val="0"/>
          <w:divBdr>
            <w:top w:val="none" w:sz="0" w:space="0" w:color="auto"/>
            <w:left w:val="none" w:sz="0" w:space="0" w:color="auto"/>
            <w:bottom w:val="none" w:sz="0" w:space="0" w:color="auto"/>
            <w:right w:val="none" w:sz="0" w:space="0" w:color="auto"/>
          </w:divBdr>
        </w:div>
        <w:div w:id="484591011">
          <w:marLeft w:val="288"/>
          <w:marRight w:val="0"/>
          <w:marTop w:val="0"/>
          <w:marBottom w:val="0"/>
          <w:divBdr>
            <w:top w:val="none" w:sz="0" w:space="0" w:color="auto"/>
            <w:left w:val="none" w:sz="0" w:space="0" w:color="auto"/>
            <w:bottom w:val="none" w:sz="0" w:space="0" w:color="auto"/>
            <w:right w:val="none" w:sz="0" w:space="0" w:color="auto"/>
          </w:divBdr>
        </w:div>
        <w:div w:id="1959677240">
          <w:marLeft w:val="288"/>
          <w:marRight w:val="0"/>
          <w:marTop w:val="0"/>
          <w:marBottom w:val="0"/>
          <w:divBdr>
            <w:top w:val="none" w:sz="0" w:space="0" w:color="auto"/>
            <w:left w:val="none" w:sz="0" w:space="0" w:color="auto"/>
            <w:bottom w:val="none" w:sz="0" w:space="0" w:color="auto"/>
            <w:right w:val="none" w:sz="0" w:space="0" w:color="auto"/>
          </w:divBdr>
        </w:div>
        <w:div w:id="837230313">
          <w:marLeft w:val="288"/>
          <w:marRight w:val="0"/>
          <w:marTop w:val="0"/>
          <w:marBottom w:val="0"/>
          <w:divBdr>
            <w:top w:val="none" w:sz="0" w:space="0" w:color="auto"/>
            <w:left w:val="none" w:sz="0" w:space="0" w:color="auto"/>
            <w:bottom w:val="none" w:sz="0" w:space="0" w:color="auto"/>
            <w:right w:val="none" w:sz="0" w:space="0" w:color="auto"/>
          </w:divBdr>
        </w:div>
        <w:div w:id="1887066391">
          <w:marLeft w:val="288"/>
          <w:marRight w:val="0"/>
          <w:marTop w:val="0"/>
          <w:marBottom w:val="0"/>
          <w:divBdr>
            <w:top w:val="none" w:sz="0" w:space="0" w:color="auto"/>
            <w:left w:val="none" w:sz="0" w:space="0" w:color="auto"/>
            <w:bottom w:val="none" w:sz="0" w:space="0" w:color="auto"/>
            <w:right w:val="none" w:sz="0" w:space="0" w:color="auto"/>
          </w:divBdr>
        </w:div>
        <w:div w:id="308678242">
          <w:marLeft w:val="288"/>
          <w:marRight w:val="0"/>
          <w:marTop w:val="0"/>
          <w:marBottom w:val="0"/>
          <w:divBdr>
            <w:top w:val="none" w:sz="0" w:space="0" w:color="auto"/>
            <w:left w:val="none" w:sz="0" w:space="0" w:color="auto"/>
            <w:bottom w:val="none" w:sz="0" w:space="0" w:color="auto"/>
            <w:right w:val="none" w:sz="0" w:space="0" w:color="auto"/>
          </w:divBdr>
        </w:div>
        <w:div w:id="1252159683">
          <w:marLeft w:val="288"/>
          <w:marRight w:val="0"/>
          <w:marTop w:val="0"/>
          <w:marBottom w:val="0"/>
          <w:divBdr>
            <w:top w:val="none" w:sz="0" w:space="0" w:color="auto"/>
            <w:left w:val="none" w:sz="0" w:space="0" w:color="auto"/>
            <w:bottom w:val="none" w:sz="0" w:space="0" w:color="auto"/>
            <w:right w:val="none" w:sz="0" w:space="0" w:color="auto"/>
          </w:divBdr>
        </w:div>
        <w:div w:id="1347176446">
          <w:marLeft w:val="274"/>
          <w:marRight w:val="0"/>
          <w:marTop w:val="0"/>
          <w:marBottom w:val="0"/>
          <w:divBdr>
            <w:top w:val="none" w:sz="0" w:space="0" w:color="auto"/>
            <w:left w:val="none" w:sz="0" w:space="0" w:color="auto"/>
            <w:bottom w:val="none" w:sz="0" w:space="0" w:color="auto"/>
            <w:right w:val="none" w:sz="0" w:space="0" w:color="auto"/>
          </w:divBdr>
        </w:div>
        <w:div w:id="316080822">
          <w:marLeft w:val="274"/>
          <w:marRight w:val="0"/>
          <w:marTop w:val="0"/>
          <w:marBottom w:val="0"/>
          <w:divBdr>
            <w:top w:val="none" w:sz="0" w:space="0" w:color="auto"/>
            <w:left w:val="none" w:sz="0" w:space="0" w:color="auto"/>
            <w:bottom w:val="none" w:sz="0" w:space="0" w:color="auto"/>
            <w:right w:val="none" w:sz="0" w:space="0" w:color="auto"/>
          </w:divBdr>
        </w:div>
        <w:div w:id="744379699">
          <w:marLeft w:val="288"/>
          <w:marRight w:val="0"/>
          <w:marTop w:val="0"/>
          <w:marBottom w:val="0"/>
          <w:divBdr>
            <w:top w:val="none" w:sz="0" w:space="0" w:color="auto"/>
            <w:left w:val="none" w:sz="0" w:space="0" w:color="auto"/>
            <w:bottom w:val="none" w:sz="0" w:space="0" w:color="auto"/>
            <w:right w:val="none" w:sz="0" w:space="0" w:color="auto"/>
          </w:divBdr>
        </w:div>
      </w:divsChild>
    </w:div>
    <w:div w:id="1476987727">
      <w:bodyDiv w:val="1"/>
      <w:marLeft w:val="0"/>
      <w:marRight w:val="0"/>
      <w:marTop w:val="0"/>
      <w:marBottom w:val="0"/>
      <w:divBdr>
        <w:top w:val="none" w:sz="0" w:space="0" w:color="auto"/>
        <w:left w:val="none" w:sz="0" w:space="0" w:color="auto"/>
        <w:bottom w:val="none" w:sz="0" w:space="0" w:color="auto"/>
        <w:right w:val="none" w:sz="0" w:space="0" w:color="auto"/>
      </w:divBdr>
      <w:divsChild>
        <w:div w:id="1604066654">
          <w:marLeft w:val="288"/>
          <w:marRight w:val="0"/>
          <w:marTop w:val="60"/>
          <w:marBottom w:val="0"/>
          <w:divBdr>
            <w:top w:val="none" w:sz="0" w:space="0" w:color="auto"/>
            <w:left w:val="none" w:sz="0" w:space="0" w:color="auto"/>
            <w:bottom w:val="none" w:sz="0" w:space="0" w:color="auto"/>
            <w:right w:val="none" w:sz="0" w:space="0" w:color="auto"/>
          </w:divBdr>
        </w:div>
        <w:div w:id="1767995873">
          <w:marLeft w:val="288"/>
          <w:marRight w:val="0"/>
          <w:marTop w:val="60"/>
          <w:marBottom w:val="0"/>
          <w:divBdr>
            <w:top w:val="none" w:sz="0" w:space="0" w:color="auto"/>
            <w:left w:val="none" w:sz="0" w:space="0" w:color="auto"/>
            <w:bottom w:val="none" w:sz="0" w:space="0" w:color="auto"/>
            <w:right w:val="none" w:sz="0" w:space="0" w:color="auto"/>
          </w:divBdr>
        </w:div>
        <w:div w:id="2024092232">
          <w:marLeft w:val="288"/>
          <w:marRight w:val="0"/>
          <w:marTop w:val="60"/>
          <w:marBottom w:val="0"/>
          <w:divBdr>
            <w:top w:val="none" w:sz="0" w:space="0" w:color="auto"/>
            <w:left w:val="none" w:sz="0" w:space="0" w:color="auto"/>
            <w:bottom w:val="none" w:sz="0" w:space="0" w:color="auto"/>
            <w:right w:val="none" w:sz="0" w:space="0" w:color="auto"/>
          </w:divBdr>
        </w:div>
        <w:div w:id="268051579">
          <w:marLeft w:val="288"/>
          <w:marRight w:val="0"/>
          <w:marTop w:val="60"/>
          <w:marBottom w:val="0"/>
          <w:divBdr>
            <w:top w:val="none" w:sz="0" w:space="0" w:color="auto"/>
            <w:left w:val="none" w:sz="0" w:space="0" w:color="auto"/>
            <w:bottom w:val="none" w:sz="0" w:space="0" w:color="auto"/>
            <w:right w:val="none" w:sz="0" w:space="0" w:color="auto"/>
          </w:divBdr>
        </w:div>
        <w:div w:id="423691652">
          <w:marLeft w:val="288"/>
          <w:marRight w:val="0"/>
          <w:marTop w:val="60"/>
          <w:marBottom w:val="0"/>
          <w:divBdr>
            <w:top w:val="none" w:sz="0" w:space="0" w:color="auto"/>
            <w:left w:val="none" w:sz="0" w:space="0" w:color="auto"/>
            <w:bottom w:val="none" w:sz="0" w:space="0" w:color="auto"/>
            <w:right w:val="none" w:sz="0" w:space="0" w:color="auto"/>
          </w:divBdr>
        </w:div>
        <w:div w:id="1743481522">
          <w:marLeft w:val="288"/>
          <w:marRight w:val="0"/>
          <w:marTop w:val="60"/>
          <w:marBottom w:val="0"/>
          <w:divBdr>
            <w:top w:val="none" w:sz="0" w:space="0" w:color="auto"/>
            <w:left w:val="none" w:sz="0" w:space="0" w:color="auto"/>
            <w:bottom w:val="none" w:sz="0" w:space="0" w:color="auto"/>
            <w:right w:val="none" w:sz="0" w:space="0" w:color="auto"/>
          </w:divBdr>
        </w:div>
      </w:divsChild>
    </w:div>
    <w:div w:id="1488091638">
      <w:bodyDiv w:val="1"/>
      <w:marLeft w:val="0"/>
      <w:marRight w:val="0"/>
      <w:marTop w:val="0"/>
      <w:marBottom w:val="0"/>
      <w:divBdr>
        <w:top w:val="none" w:sz="0" w:space="0" w:color="auto"/>
        <w:left w:val="none" w:sz="0" w:space="0" w:color="auto"/>
        <w:bottom w:val="none" w:sz="0" w:space="0" w:color="auto"/>
        <w:right w:val="none" w:sz="0" w:space="0" w:color="auto"/>
      </w:divBdr>
    </w:div>
    <w:div w:id="1532450951">
      <w:bodyDiv w:val="1"/>
      <w:marLeft w:val="0"/>
      <w:marRight w:val="0"/>
      <w:marTop w:val="0"/>
      <w:marBottom w:val="0"/>
      <w:divBdr>
        <w:top w:val="none" w:sz="0" w:space="0" w:color="auto"/>
        <w:left w:val="none" w:sz="0" w:space="0" w:color="auto"/>
        <w:bottom w:val="none" w:sz="0" w:space="0" w:color="auto"/>
        <w:right w:val="none" w:sz="0" w:space="0" w:color="auto"/>
      </w:divBdr>
    </w:div>
    <w:div w:id="1537036731">
      <w:bodyDiv w:val="1"/>
      <w:marLeft w:val="0"/>
      <w:marRight w:val="0"/>
      <w:marTop w:val="0"/>
      <w:marBottom w:val="0"/>
      <w:divBdr>
        <w:top w:val="none" w:sz="0" w:space="0" w:color="auto"/>
        <w:left w:val="none" w:sz="0" w:space="0" w:color="auto"/>
        <w:bottom w:val="none" w:sz="0" w:space="0" w:color="auto"/>
        <w:right w:val="none" w:sz="0" w:space="0" w:color="auto"/>
      </w:divBdr>
      <w:divsChild>
        <w:div w:id="684745126">
          <w:marLeft w:val="432"/>
          <w:marRight w:val="0"/>
          <w:marTop w:val="60"/>
          <w:marBottom w:val="0"/>
          <w:divBdr>
            <w:top w:val="none" w:sz="0" w:space="0" w:color="auto"/>
            <w:left w:val="none" w:sz="0" w:space="0" w:color="auto"/>
            <w:bottom w:val="none" w:sz="0" w:space="0" w:color="auto"/>
            <w:right w:val="none" w:sz="0" w:space="0" w:color="auto"/>
          </w:divBdr>
        </w:div>
        <w:div w:id="1272976858">
          <w:marLeft w:val="432"/>
          <w:marRight w:val="0"/>
          <w:marTop w:val="60"/>
          <w:marBottom w:val="0"/>
          <w:divBdr>
            <w:top w:val="none" w:sz="0" w:space="0" w:color="auto"/>
            <w:left w:val="none" w:sz="0" w:space="0" w:color="auto"/>
            <w:bottom w:val="none" w:sz="0" w:space="0" w:color="auto"/>
            <w:right w:val="none" w:sz="0" w:space="0" w:color="auto"/>
          </w:divBdr>
        </w:div>
      </w:divsChild>
    </w:div>
    <w:div w:id="1540165692">
      <w:bodyDiv w:val="1"/>
      <w:marLeft w:val="0"/>
      <w:marRight w:val="0"/>
      <w:marTop w:val="0"/>
      <w:marBottom w:val="0"/>
      <w:divBdr>
        <w:top w:val="none" w:sz="0" w:space="0" w:color="auto"/>
        <w:left w:val="none" w:sz="0" w:space="0" w:color="auto"/>
        <w:bottom w:val="none" w:sz="0" w:space="0" w:color="auto"/>
        <w:right w:val="none" w:sz="0" w:space="0" w:color="auto"/>
      </w:divBdr>
    </w:div>
    <w:div w:id="1566795239">
      <w:bodyDiv w:val="1"/>
      <w:marLeft w:val="0"/>
      <w:marRight w:val="0"/>
      <w:marTop w:val="0"/>
      <w:marBottom w:val="0"/>
      <w:divBdr>
        <w:top w:val="none" w:sz="0" w:space="0" w:color="auto"/>
        <w:left w:val="none" w:sz="0" w:space="0" w:color="auto"/>
        <w:bottom w:val="none" w:sz="0" w:space="0" w:color="auto"/>
        <w:right w:val="none" w:sz="0" w:space="0" w:color="auto"/>
      </w:divBdr>
    </w:div>
    <w:div w:id="1576475527">
      <w:bodyDiv w:val="1"/>
      <w:marLeft w:val="0"/>
      <w:marRight w:val="0"/>
      <w:marTop w:val="0"/>
      <w:marBottom w:val="0"/>
      <w:divBdr>
        <w:top w:val="none" w:sz="0" w:space="0" w:color="auto"/>
        <w:left w:val="none" w:sz="0" w:space="0" w:color="auto"/>
        <w:bottom w:val="none" w:sz="0" w:space="0" w:color="auto"/>
        <w:right w:val="none" w:sz="0" w:space="0" w:color="auto"/>
      </w:divBdr>
    </w:div>
    <w:div w:id="1583297660">
      <w:bodyDiv w:val="1"/>
      <w:marLeft w:val="0"/>
      <w:marRight w:val="0"/>
      <w:marTop w:val="0"/>
      <w:marBottom w:val="0"/>
      <w:divBdr>
        <w:top w:val="none" w:sz="0" w:space="0" w:color="auto"/>
        <w:left w:val="none" w:sz="0" w:space="0" w:color="auto"/>
        <w:bottom w:val="none" w:sz="0" w:space="0" w:color="auto"/>
        <w:right w:val="none" w:sz="0" w:space="0" w:color="auto"/>
      </w:divBdr>
    </w:div>
    <w:div w:id="1588077845">
      <w:bodyDiv w:val="1"/>
      <w:marLeft w:val="0"/>
      <w:marRight w:val="0"/>
      <w:marTop w:val="0"/>
      <w:marBottom w:val="0"/>
      <w:divBdr>
        <w:top w:val="none" w:sz="0" w:space="0" w:color="auto"/>
        <w:left w:val="none" w:sz="0" w:space="0" w:color="auto"/>
        <w:bottom w:val="none" w:sz="0" w:space="0" w:color="auto"/>
        <w:right w:val="none" w:sz="0" w:space="0" w:color="auto"/>
      </w:divBdr>
      <w:divsChild>
        <w:div w:id="1536624247">
          <w:marLeft w:val="288"/>
          <w:marRight w:val="0"/>
          <w:marTop w:val="0"/>
          <w:marBottom w:val="0"/>
          <w:divBdr>
            <w:top w:val="none" w:sz="0" w:space="0" w:color="auto"/>
            <w:left w:val="none" w:sz="0" w:space="0" w:color="auto"/>
            <w:bottom w:val="none" w:sz="0" w:space="0" w:color="auto"/>
            <w:right w:val="none" w:sz="0" w:space="0" w:color="auto"/>
          </w:divBdr>
        </w:div>
        <w:div w:id="1870560234">
          <w:marLeft w:val="288"/>
          <w:marRight w:val="0"/>
          <w:marTop w:val="0"/>
          <w:marBottom w:val="0"/>
          <w:divBdr>
            <w:top w:val="none" w:sz="0" w:space="0" w:color="auto"/>
            <w:left w:val="none" w:sz="0" w:space="0" w:color="auto"/>
            <w:bottom w:val="none" w:sz="0" w:space="0" w:color="auto"/>
            <w:right w:val="none" w:sz="0" w:space="0" w:color="auto"/>
          </w:divBdr>
        </w:div>
        <w:div w:id="10881444">
          <w:marLeft w:val="288"/>
          <w:marRight w:val="0"/>
          <w:marTop w:val="0"/>
          <w:marBottom w:val="0"/>
          <w:divBdr>
            <w:top w:val="none" w:sz="0" w:space="0" w:color="auto"/>
            <w:left w:val="none" w:sz="0" w:space="0" w:color="auto"/>
            <w:bottom w:val="none" w:sz="0" w:space="0" w:color="auto"/>
            <w:right w:val="none" w:sz="0" w:space="0" w:color="auto"/>
          </w:divBdr>
        </w:div>
        <w:div w:id="733965879">
          <w:marLeft w:val="288"/>
          <w:marRight w:val="0"/>
          <w:marTop w:val="0"/>
          <w:marBottom w:val="0"/>
          <w:divBdr>
            <w:top w:val="none" w:sz="0" w:space="0" w:color="auto"/>
            <w:left w:val="none" w:sz="0" w:space="0" w:color="auto"/>
            <w:bottom w:val="none" w:sz="0" w:space="0" w:color="auto"/>
            <w:right w:val="none" w:sz="0" w:space="0" w:color="auto"/>
          </w:divBdr>
        </w:div>
        <w:div w:id="1037586110">
          <w:marLeft w:val="288"/>
          <w:marRight w:val="0"/>
          <w:marTop w:val="0"/>
          <w:marBottom w:val="0"/>
          <w:divBdr>
            <w:top w:val="none" w:sz="0" w:space="0" w:color="auto"/>
            <w:left w:val="none" w:sz="0" w:space="0" w:color="auto"/>
            <w:bottom w:val="none" w:sz="0" w:space="0" w:color="auto"/>
            <w:right w:val="none" w:sz="0" w:space="0" w:color="auto"/>
          </w:divBdr>
        </w:div>
        <w:div w:id="1741555283">
          <w:marLeft w:val="288"/>
          <w:marRight w:val="0"/>
          <w:marTop w:val="0"/>
          <w:marBottom w:val="0"/>
          <w:divBdr>
            <w:top w:val="none" w:sz="0" w:space="0" w:color="auto"/>
            <w:left w:val="none" w:sz="0" w:space="0" w:color="auto"/>
            <w:bottom w:val="none" w:sz="0" w:space="0" w:color="auto"/>
            <w:right w:val="none" w:sz="0" w:space="0" w:color="auto"/>
          </w:divBdr>
        </w:div>
        <w:div w:id="1248540184">
          <w:marLeft w:val="288"/>
          <w:marRight w:val="0"/>
          <w:marTop w:val="0"/>
          <w:marBottom w:val="0"/>
          <w:divBdr>
            <w:top w:val="none" w:sz="0" w:space="0" w:color="auto"/>
            <w:left w:val="none" w:sz="0" w:space="0" w:color="auto"/>
            <w:bottom w:val="none" w:sz="0" w:space="0" w:color="auto"/>
            <w:right w:val="none" w:sz="0" w:space="0" w:color="auto"/>
          </w:divBdr>
        </w:div>
      </w:divsChild>
    </w:div>
    <w:div w:id="1611475373">
      <w:bodyDiv w:val="1"/>
      <w:marLeft w:val="0"/>
      <w:marRight w:val="0"/>
      <w:marTop w:val="0"/>
      <w:marBottom w:val="0"/>
      <w:divBdr>
        <w:top w:val="none" w:sz="0" w:space="0" w:color="auto"/>
        <w:left w:val="none" w:sz="0" w:space="0" w:color="auto"/>
        <w:bottom w:val="none" w:sz="0" w:space="0" w:color="auto"/>
        <w:right w:val="none" w:sz="0" w:space="0" w:color="auto"/>
      </w:divBdr>
      <w:divsChild>
        <w:div w:id="2033144650">
          <w:marLeft w:val="432"/>
          <w:marRight w:val="0"/>
          <w:marTop w:val="60"/>
          <w:marBottom w:val="0"/>
          <w:divBdr>
            <w:top w:val="none" w:sz="0" w:space="0" w:color="auto"/>
            <w:left w:val="none" w:sz="0" w:space="0" w:color="auto"/>
            <w:bottom w:val="none" w:sz="0" w:space="0" w:color="auto"/>
            <w:right w:val="none" w:sz="0" w:space="0" w:color="auto"/>
          </w:divBdr>
        </w:div>
        <w:div w:id="1888296243">
          <w:marLeft w:val="432"/>
          <w:marRight w:val="0"/>
          <w:marTop w:val="60"/>
          <w:marBottom w:val="0"/>
          <w:divBdr>
            <w:top w:val="none" w:sz="0" w:space="0" w:color="auto"/>
            <w:left w:val="none" w:sz="0" w:space="0" w:color="auto"/>
            <w:bottom w:val="none" w:sz="0" w:space="0" w:color="auto"/>
            <w:right w:val="none" w:sz="0" w:space="0" w:color="auto"/>
          </w:divBdr>
        </w:div>
        <w:div w:id="2069643531">
          <w:marLeft w:val="432"/>
          <w:marRight w:val="0"/>
          <w:marTop w:val="60"/>
          <w:marBottom w:val="0"/>
          <w:divBdr>
            <w:top w:val="none" w:sz="0" w:space="0" w:color="auto"/>
            <w:left w:val="none" w:sz="0" w:space="0" w:color="auto"/>
            <w:bottom w:val="none" w:sz="0" w:space="0" w:color="auto"/>
            <w:right w:val="none" w:sz="0" w:space="0" w:color="auto"/>
          </w:divBdr>
        </w:div>
      </w:divsChild>
    </w:div>
    <w:div w:id="1622610401">
      <w:bodyDiv w:val="1"/>
      <w:marLeft w:val="0"/>
      <w:marRight w:val="0"/>
      <w:marTop w:val="0"/>
      <w:marBottom w:val="0"/>
      <w:divBdr>
        <w:top w:val="none" w:sz="0" w:space="0" w:color="auto"/>
        <w:left w:val="none" w:sz="0" w:space="0" w:color="auto"/>
        <w:bottom w:val="none" w:sz="0" w:space="0" w:color="auto"/>
        <w:right w:val="none" w:sz="0" w:space="0" w:color="auto"/>
      </w:divBdr>
    </w:div>
    <w:div w:id="1633905017">
      <w:bodyDiv w:val="1"/>
      <w:marLeft w:val="0"/>
      <w:marRight w:val="0"/>
      <w:marTop w:val="0"/>
      <w:marBottom w:val="0"/>
      <w:divBdr>
        <w:top w:val="none" w:sz="0" w:space="0" w:color="auto"/>
        <w:left w:val="none" w:sz="0" w:space="0" w:color="auto"/>
        <w:bottom w:val="none" w:sz="0" w:space="0" w:color="auto"/>
        <w:right w:val="none" w:sz="0" w:space="0" w:color="auto"/>
      </w:divBdr>
    </w:div>
    <w:div w:id="1669282177">
      <w:bodyDiv w:val="1"/>
      <w:marLeft w:val="0"/>
      <w:marRight w:val="0"/>
      <w:marTop w:val="0"/>
      <w:marBottom w:val="0"/>
      <w:divBdr>
        <w:top w:val="none" w:sz="0" w:space="0" w:color="auto"/>
        <w:left w:val="none" w:sz="0" w:space="0" w:color="auto"/>
        <w:bottom w:val="none" w:sz="0" w:space="0" w:color="auto"/>
        <w:right w:val="none" w:sz="0" w:space="0" w:color="auto"/>
      </w:divBdr>
      <w:divsChild>
        <w:div w:id="740250379">
          <w:marLeft w:val="288"/>
          <w:marRight w:val="0"/>
          <w:marTop w:val="60"/>
          <w:marBottom w:val="0"/>
          <w:divBdr>
            <w:top w:val="none" w:sz="0" w:space="0" w:color="auto"/>
            <w:left w:val="none" w:sz="0" w:space="0" w:color="auto"/>
            <w:bottom w:val="none" w:sz="0" w:space="0" w:color="auto"/>
            <w:right w:val="none" w:sz="0" w:space="0" w:color="auto"/>
          </w:divBdr>
        </w:div>
        <w:div w:id="1032072281">
          <w:marLeft w:val="288"/>
          <w:marRight w:val="0"/>
          <w:marTop w:val="60"/>
          <w:marBottom w:val="0"/>
          <w:divBdr>
            <w:top w:val="none" w:sz="0" w:space="0" w:color="auto"/>
            <w:left w:val="none" w:sz="0" w:space="0" w:color="auto"/>
            <w:bottom w:val="none" w:sz="0" w:space="0" w:color="auto"/>
            <w:right w:val="none" w:sz="0" w:space="0" w:color="auto"/>
          </w:divBdr>
        </w:div>
      </w:divsChild>
    </w:div>
    <w:div w:id="1685278409">
      <w:bodyDiv w:val="1"/>
      <w:marLeft w:val="0"/>
      <w:marRight w:val="0"/>
      <w:marTop w:val="0"/>
      <w:marBottom w:val="0"/>
      <w:divBdr>
        <w:top w:val="none" w:sz="0" w:space="0" w:color="auto"/>
        <w:left w:val="none" w:sz="0" w:space="0" w:color="auto"/>
        <w:bottom w:val="none" w:sz="0" w:space="0" w:color="auto"/>
        <w:right w:val="none" w:sz="0" w:space="0" w:color="auto"/>
      </w:divBdr>
    </w:div>
    <w:div w:id="1689216770">
      <w:bodyDiv w:val="1"/>
      <w:marLeft w:val="0"/>
      <w:marRight w:val="0"/>
      <w:marTop w:val="0"/>
      <w:marBottom w:val="0"/>
      <w:divBdr>
        <w:top w:val="none" w:sz="0" w:space="0" w:color="auto"/>
        <w:left w:val="none" w:sz="0" w:space="0" w:color="auto"/>
        <w:bottom w:val="none" w:sz="0" w:space="0" w:color="auto"/>
        <w:right w:val="none" w:sz="0" w:space="0" w:color="auto"/>
      </w:divBdr>
    </w:div>
    <w:div w:id="1693074424">
      <w:bodyDiv w:val="1"/>
      <w:marLeft w:val="0"/>
      <w:marRight w:val="0"/>
      <w:marTop w:val="0"/>
      <w:marBottom w:val="0"/>
      <w:divBdr>
        <w:top w:val="none" w:sz="0" w:space="0" w:color="auto"/>
        <w:left w:val="none" w:sz="0" w:space="0" w:color="auto"/>
        <w:bottom w:val="none" w:sz="0" w:space="0" w:color="auto"/>
        <w:right w:val="none" w:sz="0" w:space="0" w:color="auto"/>
      </w:divBdr>
    </w:div>
    <w:div w:id="1698189200">
      <w:bodyDiv w:val="1"/>
      <w:marLeft w:val="0"/>
      <w:marRight w:val="0"/>
      <w:marTop w:val="0"/>
      <w:marBottom w:val="0"/>
      <w:divBdr>
        <w:top w:val="none" w:sz="0" w:space="0" w:color="auto"/>
        <w:left w:val="none" w:sz="0" w:space="0" w:color="auto"/>
        <w:bottom w:val="none" w:sz="0" w:space="0" w:color="auto"/>
        <w:right w:val="none" w:sz="0" w:space="0" w:color="auto"/>
      </w:divBdr>
      <w:divsChild>
        <w:div w:id="1588997347">
          <w:marLeft w:val="288"/>
          <w:marRight w:val="0"/>
          <w:marTop w:val="0"/>
          <w:marBottom w:val="0"/>
          <w:divBdr>
            <w:top w:val="none" w:sz="0" w:space="0" w:color="auto"/>
            <w:left w:val="none" w:sz="0" w:space="0" w:color="auto"/>
            <w:bottom w:val="none" w:sz="0" w:space="0" w:color="auto"/>
            <w:right w:val="none" w:sz="0" w:space="0" w:color="auto"/>
          </w:divBdr>
        </w:div>
        <w:div w:id="1579362666">
          <w:marLeft w:val="288"/>
          <w:marRight w:val="0"/>
          <w:marTop w:val="0"/>
          <w:marBottom w:val="0"/>
          <w:divBdr>
            <w:top w:val="none" w:sz="0" w:space="0" w:color="auto"/>
            <w:left w:val="none" w:sz="0" w:space="0" w:color="auto"/>
            <w:bottom w:val="none" w:sz="0" w:space="0" w:color="auto"/>
            <w:right w:val="none" w:sz="0" w:space="0" w:color="auto"/>
          </w:divBdr>
        </w:div>
        <w:div w:id="898395691">
          <w:marLeft w:val="288"/>
          <w:marRight w:val="0"/>
          <w:marTop w:val="0"/>
          <w:marBottom w:val="0"/>
          <w:divBdr>
            <w:top w:val="none" w:sz="0" w:space="0" w:color="auto"/>
            <w:left w:val="none" w:sz="0" w:space="0" w:color="auto"/>
            <w:bottom w:val="none" w:sz="0" w:space="0" w:color="auto"/>
            <w:right w:val="none" w:sz="0" w:space="0" w:color="auto"/>
          </w:divBdr>
        </w:div>
        <w:div w:id="1459181166">
          <w:marLeft w:val="288"/>
          <w:marRight w:val="0"/>
          <w:marTop w:val="0"/>
          <w:marBottom w:val="0"/>
          <w:divBdr>
            <w:top w:val="none" w:sz="0" w:space="0" w:color="auto"/>
            <w:left w:val="none" w:sz="0" w:space="0" w:color="auto"/>
            <w:bottom w:val="none" w:sz="0" w:space="0" w:color="auto"/>
            <w:right w:val="none" w:sz="0" w:space="0" w:color="auto"/>
          </w:divBdr>
        </w:div>
      </w:divsChild>
    </w:div>
    <w:div w:id="1702630244">
      <w:bodyDiv w:val="1"/>
      <w:marLeft w:val="0"/>
      <w:marRight w:val="0"/>
      <w:marTop w:val="0"/>
      <w:marBottom w:val="0"/>
      <w:divBdr>
        <w:top w:val="none" w:sz="0" w:space="0" w:color="auto"/>
        <w:left w:val="none" w:sz="0" w:space="0" w:color="auto"/>
        <w:bottom w:val="none" w:sz="0" w:space="0" w:color="auto"/>
        <w:right w:val="none" w:sz="0" w:space="0" w:color="auto"/>
      </w:divBdr>
      <w:divsChild>
        <w:div w:id="831525694">
          <w:marLeft w:val="432"/>
          <w:marRight w:val="0"/>
          <w:marTop w:val="60"/>
          <w:marBottom w:val="0"/>
          <w:divBdr>
            <w:top w:val="none" w:sz="0" w:space="0" w:color="auto"/>
            <w:left w:val="none" w:sz="0" w:space="0" w:color="auto"/>
            <w:bottom w:val="none" w:sz="0" w:space="0" w:color="auto"/>
            <w:right w:val="none" w:sz="0" w:space="0" w:color="auto"/>
          </w:divBdr>
        </w:div>
        <w:div w:id="2066560857">
          <w:marLeft w:val="432"/>
          <w:marRight w:val="0"/>
          <w:marTop w:val="60"/>
          <w:marBottom w:val="0"/>
          <w:divBdr>
            <w:top w:val="none" w:sz="0" w:space="0" w:color="auto"/>
            <w:left w:val="none" w:sz="0" w:space="0" w:color="auto"/>
            <w:bottom w:val="none" w:sz="0" w:space="0" w:color="auto"/>
            <w:right w:val="none" w:sz="0" w:space="0" w:color="auto"/>
          </w:divBdr>
        </w:div>
      </w:divsChild>
    </w:div>
    <w:div w:id="1708027283">
      <w:bodyDiv w:val="1"/>
      <w:marLeft w:val="0"/>
      <w:marRight w:val="0"/>
      <w:marTop w:val="0"/>
      <w:marBottom w:val="0"/>
      <w:divBdr>
        <w:top w:val="none" w:sz="0" w:space="0" w:color="auto"/>
        <w:left w:val="none" w:sz="0" w:space="0" w:color="auto"/>
        <w:bottom w:val="none" w:sz="0" w:space="0" w:color="auto"/>
        <w:right w:val="none" w:sz="0" w:space="0" w:color="auto"/>
      </w:divBdr>
    </w:div>
    <w:div w:id="1741710917">
      <w:bodyDiv w:val="1"/>
      <w:marLeft w:val="0"/>
      <w:marRight w:val="0"/>
      <w:marTop w:val="0"/>
      <w:marBottom w:val="0"/>
      <w:divBdr>
        <w:top w:val="none" w:sz="0" w:space="0" w:color="auto"/>
        <w:left w:val="none" w:sz="0" w:space="0" w:color="auto"/>
        <w:bottom w:val="none" w:sz="0" w:space="0" w:color="auto"/>
        <w:right w:val="none" w:sz="0" w:space="0" w:color="auto"/>
      </w:divBdr>
    </w:div>
    <w:div w:id="1771774791">
      <w:bodyDiv w:val="1"/>
      <w:marLeft w:val="0"/>
      <w:marRight w:val="0"/>
      <w:marTop w:val="0"/>
      <w:marBottom w:val="0"/>
      <w:divBdr>
        <w:top w:val="none" w:sz="0" w:space="0" w:color="auto"/>
        <w:left w:val="none" w:sz="0" w:space="0" w:color="auto"/>
        <w:bottom w:val="none" w:sz="0" w:space="0" w:color="auto"/>
        <w:right w:val="none" w:sz="0" w:space="0" w:color="auto"/>
      </w:divBdr>
    </w:div>
    <w:div w:id="1773283275">
      <w:bodyDiv w:val="1"/>
      <w:marLeft w:val="0"/>
      <w:marRight w:val="0"/>
      <w:marTop w:val="0"/>
      <w:marBottom w:val="0"/>
      <w:divBdr>
        <w:top w:val="none" w:sz="0" w:space="0" w:color="auto"/>
        <w:left w:val="none" w:sz="0" w:space="0" w:color="auto"/>
        <w:bottom w:val="none" w:sz="0" w:space="0" w:color="auto"/>
        <w:right w:val="none" w:sz="0" w:space="0" w:color="auto"/>
      </w:divBdr>
    </w:div>
    <w:div w:id="1798379594">
      <w:bodyDiv w:val="1"/>
      <w:marLeft w:val="0"/>
      <w:marRight w:val="0"/>
      <w:marTop w:val="0"/>
      <w:marBottom w:val="0"/>
      <w:divBdr>
        <w:top w:val="none" w:sz="0" w:space="0" w:color="auto"/>
        <w:left w:val="none" w:sz="0" w:space="0" w:color="auto"/>
        <w:bottom w:val="none" w:sz="0" w:space="0" w:color="auto"/>
        <w:right w:val="none" w:sz="0" w:space="0" w:color="auto"/>
      </w:divBdr>
      <w:divsChild>
        <w:div w:id="19286998">
          <w:marLeft w:val="288"/>
          <w:marRight w:val="0"/>
          <w:marTop w:val="60"/>
          <w:marBottom w:val="0"/>
          <w:divBdr>
            <w:top w:val="none" w:sz="0" w:space="0" w:color="auto"/>
            <w:left w:val="none" w:sz="0" w:space="0" w:color="auto"/>
            <w:bottom w:val="none" w:sz="0" w:space="0" w:color="auto"/>
            <w:right w:val="none" w:sz="0" w:space="0" w:color="auto"/>
          </w:divBdr>
        </w:div>
        <w:div w:id="2092895914">
          <w:marLeft w:val="288"/>
          <w:marRight w:val="0"/>
          <w:marTop w:val="60"/>
          <w:marBottom w:val="0"/>
          <w:divBdr>
            <w:top w:val="none" w:sz="0" w:space="0" w:color="auto"/>
            <w:left w:val="none" w:sz="0" w:space="0" w:color="auto"/>
            <w:bottom w:val="none" w:sz="0" w:space="0" w:color="auto"/>
            <w:right w:val="none" w:sz="0" w:space="0" w:color="auto"/>
          </w:divBdr>
        </w:div>
        <w:div w:id="352851806">
          <w:marLeft w:val="288"/>
          <w:marRight w:val="0"/>
          <w:marTop w:val="60"/>
          <w:marBottom w:val="0"/>
          <w:divBdr>
            <w:top w:val="none" w:sz="0" w:space="0" w:color="auto"/>
            <w:left w:val="none" w:sz="0" w:space="0" w:color="auto"/>
            <w:bottom w:val="none" w:sz="0" w:space="0" w:color="auto"/>
            <w:right w:val="none" w:sz="0" w:space="0" w:color="auto"/>
          </w:divBdr>
        </w:div>
        <w:div w:id="1335763790">
          <w:marLeft w:val="288"/>
          <w:marRight w:val="0"/>
          <w:marTop w:val="60"/>
          <w:marBottom w:val="0"/>
          <w:divBdr>
            <w:top w:val="none" w:sz="0" w:space="0" w:color="auto"/>
            <w:left w:val="none" w:sz="0" w:space="0" w:color="auto"/>
            <w:bottom w:val="none" w:sz="0" w:space="0" w:color="auto"/>
            <w:right w:val="none" w:sz="0" w:space="0" w:color="auto"/>
          </w:divBdr>
        </w:div>
        <w:div w:id="616791752">
          <w:marLeft w:val="288"/>
          <w:marRight w:val="0"/>
          <w:marTop w:val="60"/>
          <w:marBottom w:val="0"/>
          <w:divBdr>
            <w:top w:val="none" w:sz="0" w:space="0" w:color="auto"/>
            <w:left w:val="none" w:sz="0" w:space="0" w:color="auto"/>
            <w:bottom w:val="none" w:sz="0" w:space="0" w:color="auto"/>
            <w:right w:val="none" w:sz="0" w:space="0" w:color="auto"/>
          </w:divBdr>
        </w:div>
        <w:div w:id="1444229537">
          <w:marLeft w:val="288"/>
          <w:marRight w:val="0"/>
          <w:marTop w:val="60"/>
          <w:marBottom w:val="0"/>
          <w:divBdr>
            <w:top w:val="none" w:sz="0" w:space="0" w:color="auto"/>
            <w:left w:val="none" w:sz="0" w:space="0" w:color="auto"/>
            <w:bottom w:val="none" w:sz="0" w:space="0" w:color="auto"/>
            <w:right w:val="none" w:sz="0" w:space="0" w:color="auto"/>
          </w:divBdr>
        </w:div>
        <w:div w:id="51078706">
          <w:marLeft w:val="288"/>
          <w:marRight w:val="0"/>
          <w:marTop w:val="60"/>
          <w:marBottom w:val="0"/>
          <w:divBdr>
            <w:top w:val="none" w:sz="0" w:space="0" w:color="auto"/>
            <w:left w:val="none" w:sz="0" w:space="0" w:color="auto"/>
            <w:bottom w:val="none" w:sz="0" w:space="0" w:color="auto"/>
            <w:right w:val="none" w:sz="0" w:space="0" w:color="auto"/>
          </w:divBdr>
        </w:div>
        <w:div w:id="1972247769">
          <w:marLeft w:val="288"/>
          <w:marRight w:val="0"/>
          <w:marTop w:val="60"/>
          <w:marBottom w:val="0"/>
          <w:divBdr>
            <w:top w:val="none" w:sz="0" w:space="0" w:color="auto"/>
            <w:left w:val="none" w:sz="0" w:space="0" w:color="auto"/>
            <w:bottom w:val="none" w:sz="0" w:space="0" w:color="auto"/>
            <w:right w:val="none" w:sz="0" w:space="0" w:color="auto"/>
          </w:divBdr>
        </w:div>
        <w:div w:id="1975942653">
          <w:marLeft w:val="288"/>
          <w:marRight w:val="0"/>
          <w:marTop w:val="60"/>
          <w:marBottom w:val="0"/>
          <w:divBdr>
            <w:top w:val="none" w:sz="0" w:space="0" w:color="auto"/>
            <w:left w:val="none" w:sz="0" w:space="0" w:color="auto"/>
            <w:bottom w:val="none" w:sz="0" w:space="0" w:color="auto"/>
            <w:right w:val="none" w:sz="0" w:space="0" w:color="auto"/>
          </w:divBdr>
        </w:div>
        <w:div w:id="802964804">
          <w:marLeft w:val="288"/>
          <w:marRight w:val="0"/>
          <w:marTop w:val="60"/>
          <w:marBottom w:val="0"/>
          <w:divBdr>
            <w:top w:val="none" w:sz="0" w:space="0" w:color="auto"/>
            <w:left w:val="none" w:sz="0" w:space="0" w:color="auto"/>
            <w:bottom w:val="none" w:sz="0" w:space="0" w:color="auto"/>
            <w:right w:val="none" w:sz="0" w:space="0" w:color="auto"/>
          </w:divBdr>
        </w:div>
        <w:div w:id="722024248">
          <w:marLeft w:val="288"/>
          <w:marRight w:val="0"/>
          <w:marTop w:val="60"/>
          <w:marBottom w:val="0"/>
          <w:divBdr>
            <w:top w:val="none" w:sz="0" w:space="0" w:color="auto"/>
            <w:left w:val="none" w:sz="0" w:space="0" w:color="auto"/>
            <w:bottom w:val="none" w:sz="0" w:space="0" w:color="auto"/>
            <w:right w:val="none" w:sz="0" w:space="0" w:color="auto"/>
          </w:divBdr>
        </w:div>
        <w:div w:id="793409133">
          <w:marLeft w:val="288"/>
          <w:marRight w:val="0"/>
          <w:marTop w:val="60"/>
          <w:marBottom w:val="0"/>
          <w:divBdr>
            <w:top w:val="none" w:sz="0" w:space="0" w:color="auto"/>
            <w:left w:val="none" w:sz="0" w:space="0" w:color="auto"/>
            <w:bottom w:val="none" w:sz="0" w:space="0" w:color="auto"/>
            <w:right w:val="none" w:sz="0" w:space="0" w:color="auto"/>
          </w:divBdr>
        </w:div>
        <w:div w:id="1755318702">
          <w:marLeft w:val="288"/>
          <w:marRight w:val="0"/>
          <w:marTop w:val="60"/>
          <w:marBottom w:val="0"/>
          <w:divBdr>
            <w:top w:val="none" w:sz="0" w:space="0" w:color="auto"/>
            <w:left w:val="none" w:sz="0" w:space="0" w:color="auto"/>
            <w:bottom w:val="none" w:sz="0" w:space="0" w:color="auto"/>
            <w:right w:val="none" w:sz="0" w:space="0" w:color="auto"/>
          </w:divBdr>
        </w:div>
      </w:divsChild>
    </w:div>
    <w:div w:id="1814567544">
      <w:bodyDiv w:val="1"/>
      <w:marLeft w:val="0"/>
      <w:marRight w:val="0"/>
      <w:marTop w:val="0"/>
      <w:marBottom w:val="0"/>
      <w:divBdr>
        <w:top w:val="none" w:sz="0" w:space="0" w:color="auto"/>
        <w:left w:val="none" w:sz="0" w:space="0" w:color="auto"/>
        <w:bottom w:val="none" w:sz="0" w:space="0" w:color="auto"/>
        <w:right w:val="none" w:sz="0" w:space="0" w:color="auto"/>
      </w:divBdr>
      <w:divsChild>
        <w:div w:id="315573120">
          <w:marLeft w:val="432"/>
          <w:marRight w:val="0"/>
          <w:marTop w:val="60"/>
          <w:marBottom w:val="0"/>
          <w:divBdr>
            <w:top w:val="none" w:sz="0" w:space="0" w:color="auto"/>
            <w:left w:val="none" w:sz="0" w:space="0" w:color="auto"/>
            <w:bottom w:val="none" w:sz="0" w:space="0" w:color="auto"/>
            <w:right w:val="none" w:sz="0" w:space="0" w:color="auto"/>
          </w:divBdr>
        </w:div>
        <w:div w:id="1089622343">
          <w:marLeft w:val="432"/>
          <w:marRight w:val="0"/>
          <w:marTop w:val="60"/>
          <w:marBottom w:val="0"/>
          <w:divBdr>
            <w:top w:val="none" w:sz="0" w:space="0" w:color="auto"/>
            <w:left w:val="none" w:sz="0" w:space="0" w:color="auto"/>
            <w:bottom w:val="none" w:sz="0" w:space="0" w:color="auto"/>
            <w:right w:val="none" w:sz="0" w:space="0" w:color="auto"/>
          </w:divBdr>
        </w:div>
        <w:div w:id="750465047">
          <w:marLeft w:val="432"/>
          <w:marRight w:val="0"/>
          <w:marTop w:val="60"/>
          <w:marBottom w:val="0"/>
          <w:divBdr>
            <w:top w:val="none" w:sz="0" w:space="0" w:color="auto"/>
            <w:left w:val="none" w:sz="0" w:space="0" w:color="auto"/>
            <w:bottom w:val="none" w:sz="0" w:space="0" w:color="auto"/>
            <w:right w:val="none" w:sz="0" w:space="0" w:color="auto"/>
          </w:divBdr>
        </w:div>
      </w:divsChild>
    </w:div>
    <w:div w:id="1853757283">
      <w:bodyDiv w:val="1"/>
      <w:marLeft w:val="0"/>
      <w:marRight w:val="0"/>
      <w:marTop w:val="0"/>
      <w:marBottom w:val="0"/>
      <w:divBdr>
        <w:top w:val="none" w:sz="0" w:space="0" w:color="auto"/>
        <w:left w:val="none" w:sz="0" w:space="0" w:color="auto"/>
        <w:bottom w:val="none" w:sz="0" w:space="0" w:color="auto"/>
        <w:right w:val="none" w:sz="0" w:space="0" w:color="auto"/>
      </w:divBdr>
    </w:div>
    <w:div w:id="1863088574">
      <w:bodyDiv w:val="1"/>
      <w:marLeft w:val="0"/>
      <w:marRight w:val="0"/>
      <w:marTop w:val="0"/>
      <w:marBottom w:val="0"/>
      <w:divBdr>
        <w:top w:val="none" w:sz="0" w:space="0" w:color="auto"/>
        <w:left w:val="none" w:sz="0" w:space="0" w:color="auto"/>
        <w:bottom w:val="none" w:sz="0" w:space="0" w:color="auto"/>
        <w:right w:val="none" w:sz="0" w:space="0" w:color="auto"/>
      </w:divBdr>
      <w:divsChild>
        <w:div w:id="903105359">
          <w:marLeft w:val="288"/>
          <w:marRight w:val="0"/>
          <w:marTop w:val="0"/>
          <w:marBottom w:val="0"/>
          <w:divBdr>
            <w:top w:val="none" w:sz="0" w:space="0" w:color="auto"/>
            <w:left w:val="none" w:sz="0" w:space="0" w:color="auto"/>
            <w:bottom w:val="none" w:sz="0" w:space="0" w:color="auto"/>
            <w:right w:val="none" w:sz="0" w:space="0" w:color="auto"/>
          </w:divBdr>
        </w:div>
        <w:div w:id="1627396457">
          <w:marLeft w:val="288"/>
          <w:marRight w:val="0"/>
          <w:marTop w:val="0"/>
          <w:marBottom w:val="0"/>
          <w:divBdr>
            <w:top w:val="none" w:sz="0" w:space="0" w:color="auto"/>
            <w:left w:val="none" w:sz="0" w:space="0" w:color="auto"/>
            <w:bottom w:val="none" w:sz="0" w:space="0" w:color="auto"/>
            <w:right w:val="none" w:sz="0" w:space="0" w:color="auto"/>
          </w:divBdr>
        </w:div>
        <w:div w:id="856582495">
          <w:marLeft w:val="288"/>
          <w:marRight w:val="0"/>
          <w:marTop w:val="0"/>
          <w:marBottom w:val="0"/>
          <w:divBdr>
            <w:top w:val="none" w:sz="0" w:space="0" w:color="auto"/>
            <w:left w:val="none" w:sz="0" w:space="0" w:color="auto"/>
            <w:bottom w:val="none" w:sz="0" w:space="0" w:color="auto"/>
            <w:right w:val="none" w:sz="0" w:space="0" w:color="auto"/>
          </w:divBdr>
        </w:div>
        <w:div w:id="249898423">
          <w:marLeft w:val="288"/>
          <w:marRight w:val="0"/>
          <w:marTop w:val="0"/>
          <w:marBottom w:val="0"/>
          <w:divBdr>
            <w:top w:val="none" w:sz="0" w:space="0" w:color="auto"/>
            <w:left w:val="none" w:sz="0" w:space="0" w:color="auto"/>
            <w:bottom w:val="none" w:sz="0" w:space="0" w:color="auto"/>
            <w:right w:val="none" w:sz="0" w:space="0" w:color="auto"/>
          </w:divBdr>
        </w:div>
      </w:divsChild>
    </w:div>
    <w:div w:id="1863976172">
      <w:bodyDiv w:val="1"/>
      <w:marLeft w:val="0"/>
      <w:marRight w:val="0"/>
      <w:marTop w:val="0"/>
      <w:marBottom w:val="0"/>
      <w:divBdr>
        <w:top w:val="none" w:sz="0" w:space="0" w:color="auto"/>
        <w:left w:val="none" w:sz="0" w:space="0" w:color="auto"/>
        <w:bottom w:val="none" w:sz="0" w:space="0" w:color="auto"/>
        <w:right w:val="none" w:sz="0" w:space="0" w:color="auto"/>
      </w:divBdr>
    </w:div>
    <w:div w:id="1864440506">
      <w:bodyDiv w:val="1"/>
      <w:marLeft w:val="0"/>
      <w:marRight w:val="0"/>
      <w:marTop w:val="0"/>
      <w:marBottom w:val="0"/>
      <w:divBdr>
        <w:top w:val="none" w:sz="0" w:space="0" w:color="auto"/>
        <w:left w:val="none" w:sz="0" w:space="0" w:color="auto"/>
        <w:bottom w:val="none" w:sz="0" w:space="0" w:color="auto"/>
        <w:right w:val="none" w:sz="0" w:space="0" w:color="auto"/>
      </w:divBdr>
    </w:div>
    <w:div w:id="1877307127">
      <w:bodyDiv w:val="1"/>
      <w:marLeft w:val="0"/>
      <w:marRight w:val="0"/>
      <w:marTop w:val="0"/>
      <w:marBottom w:val="0"/>
      <w:divBdr>
        <w:top w:val="none" w:sz="0" w:space="0" w:color="auto"/>
        <w:left w:val="none" w:sz="0" w:space="0" w:color="auto"/>
        <w:bottom w:val="none" w:sz="0" w:space="0" w:color="auto"/>
        <w:right w:val="none" w:sz="0" w:space="0" w:color="auto"/>
      </w:divBdr>
    </w:div>
    <w:div w:id="1903635176">
      <w:bodyDiv w:val="1"/>
      <w:marLeft w:val="0"/>
      <w:marRight w:val="0"/>
      <w:marTop w:val="0"/>
      <w:marBottom w:val="0"/>
      <w:divBdr>
        <w:top w:val="none" w:sz="0" w:space="0" w:color="auto"/>
        <w:left w:val="none" w:sz="0" w:space="0" w:color="auto"/>
        <w:bottom w:val="none" w:sz="0" w:space="0" w:color="auto"/>
        <w:right w:val="none" w:sz="0" w:space="0" w:color="auto"/>
      </w:divBdr>
    </w:div>
    <w:div w:id="1927692615">
      <w:bodyDiv w:val="1"/>
      <w:marLeft w:val="0"/>
      <w:marRight w:val="0"/>
      <w:marTop w:val="0"/>
      <w:marBottom w:val="0"/>
      <w:divBdr>
        <w:top w:val="none" w:sz="0" w:space="0" w:color="auto"/>
        <w:left w:val="none" w:sz="0" w:space="0" w:color="auto"/>
        <w:bottom w:val="none" w:sz="0" w:space="0" w:color="auto"/>
        <w:right w:val="none" w:sz="0" w:space="0" w:color="auto"/>
      </w:divBdr>
    </w:div>
    <w:div w:id="1991203589">
      <w:bodyDiv w:val="1"/>
      <w:marLeft w:val="0"/>
      <w:marRight w:val="0"/>
      <w:marTop w:val="0"/>
      <w:marBottom w:val="0"/>
      <w:divBdr>
        <w:top w:val="none" w:sz="0" w:space="0" w:color="auto"/>
        <w:left w:val="none" w:sz="0" w:space="0" w:color="auto"/>
        <w:bottom w:val="none" w:sz="0" w:space="0" w:color="auto"/>
        <w:right w:val="none" w:sz="0" w:space="0" w:color="auto"/>
      </w:divBdr>
    </w:div>
    <w:div w:id="2031292518">
      <w:bodyDiv w:val="1"/>
      <w:marLeft w:val="0"/>
      <w:marRight w:val="0"/>
      <w:marTop w:val="0"/>
      <w:marBottom w:val="0"/>
      <w:divBdr>
        <w:top w:val="none" w:sz="0" w:space="0" w:color="auto"/>
        <w:left w:val="none" w:sz="0" w:space="0" w:color="auto"/>
        <w:bottom w:val="none" w:sz="0" w:space="0" w:color="auto"/>
        <w:right w:val="none" w:sz="0" w:space="0" w:color="auto"/>
      </w:divBdr>
    </w:div>
    <w:div w:id="2037345031">
      <w:bodyDiv w:val="1"/>
      <w:marLeft w:val="0"/>
      <w:marRight w:val="0"/>
      <w:marTop w:val="0"/>
      <w:marBottom w:val="0"/>
      <w:divBdr>
        <w:top w:val="none" w:sz="0" w:space="0" w:color="auto"/>
        <w:left w:val="none" w:sz="0" w:space="0" w:color="auto"/>
        <w:bottom w:val="none" w:sz="0" w:space="0" w:color="auto"/>
        <w:right w:val="none" w:sz="0" w:space="0" w:color="auto"/>
      </w:divBdr>
    </w:div>
    <w:div w:id="2041781507">
      <w:bodyDiv w:val="1"/>
      <w:marLeft w:val="0"/>
      <w:marRight w:val="0"/>
      <w:marTop w:val="0"/>
      <w:marBottom w:val="0"/>
      <w:divBdr>
        <w:top w:val="none" w:sz="0" w:space="0" w:color="auto"/>
        <w:left w:val="none" w:sz="0" w:space="0" w:color="auto"/>
        <w:bottom w:val="none" w:sz="0" w:space="0" w:color="auto"/>
        <w:right w:val="none" w:sz="0" w:space="0" w:color="auto"/>
      </w:divBdr>
      <w:divsChild>
        <w:div w:id="1822232902">
          <w:marLeft w:val="288"/>
          <w:marRight w:val="0"/>
          <w:marTop w:val="60"/>
          <w:marBottom w:val="0"/>
          <w:divBdr>
            <w:top w:val="none" w:sz="0" w:space="0" w:color="auto"/>
            <w:left w:val="none" w:sz="0" w:space="0" w:color="auto"/>
            <w:bottom w:val="none" w:sz="0" w:space="0" w:color="auto"/>
            <w:right w:val="none" w:sz="0" w:space="0" w:color="auto"/>
          </w:divBdr>
        </w:div>
        <w:div w:id="501239142">
          <w:marLeft w:val="288"/>
          <w:marRight w:val="0"/>
          <w:marTop w:val="60"/>
          <w:marBottom w:val="0"/>
          <w:divBdr>
            <w:top w:val="none" w:sz="0" w:space="0" w:color="auto"/>
            <w:left w:val="none" w:sz="0" w:space="0" w:color="auto"/>
            <w:bottom w:val="none" w:sz="0" w:space="0" w:color="auto"/>
            <w:right w:val="none" w:sz="0" w:space="0" w:color="auto"/>
          </w:divBdr>
        </w:div>
        <w:div w:id="70467882">
          <w:marLeft w:val="288"/>
          <w:marRight w:val="0"/>
          <w:marTop w:val="60"/>
          <w:marBottom w:val="0"/>
          <w:divBdr>
            <w:top w:val="none" w:sz="0" w:space="0" w:color="auto"/>
            <w:left w:val="none" w:sz="0" w:space="0" w:color="auto"/>
            <w:bottom w:val="none" w:sz="0" w:space="0" w:color="auto"/>
            <w:right w:val="none" w:sz="0" w:space="0" w:color="auto"/>
          </w:divBdr>
        </w:div>
        <w:div w:id="1285847938">
          <w:marLeft w:val="288"/>
          <w:marRight w:val="0"/>
          <w:marTop w:val="60"/>
          <w:marBottom w:val="0"/>
          <w:divBdr>
            <w:top w:val="none" w:sz="0" w:space="0" w:color="auto"/>
            <w:left w:val="none" w:sz="0" w:space="0" w:color="auto"/>
            <w:bottom w:val="none" w:sz="0" w:space="0" w:color="auto"/>
            <w:right w:val="none" w:sz="0" w:space="0" w:color="auto"/>
          </w:divBdr>
        </w:div>
        <w:div w:id="2040735062">
          <w:marLeft w:val="288"/>
          <w:marRight w:val="0"/>
          <w:marTop w:val="60"/>
          <w:marBottom w:val="0"/>
          <w:divBdr>
            <w:top w:val="none" w:sz="0" w:space="0" w:color="auto"/>
            <w:left w:val="none" w:sz="0" w:space="0" w:color="auto"/>
            <w:bottom w:val="none" w:sz="0" w:space="0" w:color="auto"/>
            <w:right w:val="none" w:sz="0" w:space="0" w:color="auto"/>
          </w:divBdr>
        </w:div>
      </w:divsChild>
    </w:div>
    <w:div w:id="2061980107">
      <w:bodyDiv w:val="1"/>
      <w:marLeft w:val="0"/>
      <w:marRight w:val="0"/>
      <w:marTop w:val="0"/>
      <w:marBottom w:val="0"/>
      <w:divBdr>
        <w:top w:val="none" w:sz="0" w:space="0" w:color="auto"/>
        <w:left w:val="none" w:sz="0" w:space="0" w:color="auto"/>
        <w:bottom w:val="none" w:sz="0" w:space="0" w:color="auto"/>
        <w:right w:val="none" w:sz="0" w:space="0" w:color="auto"/>
      </w:divBdr>
      <w:divsChild>
        <w:div w:id="2091729176">
          <w:marLeft w:val="288"/>
          <w:marRight w:val="0"/>
          <w:marTop w:val="60"/>
          <w:marBottom w:val="0"/>
          <w:divBdr>
            <w:top w:val="none" w:sz="0" w:space="0" w:color="auto"/>
            <w:left w:val="none" w:sz="0" w:space="0" w:color="auto"/>
            <w:bottom w:val="none" w:sz="0" w:space="0" w:color="auto"/>
            <w:right w:val="none" w:sz="0" w:space="0" w:color="auto"/>
          </w:divBdr>
        </w:div>
        <w:div w:id="445933129">
          <w:marLeft w:val="288"/>
          <w:marRight w:val="0"/>
          <w:marTop w:val="60"/>
          <w:marBottom w:val="0"/>
          <w:divBdr>
            <w:top w:val="none" w:sz="0" w:space="0" w:color="auto"/>
            <w:left w:val="none" w:sz="0" w:space="0" w:color="auto"/>
            <w:bottom w:val="none" w:sz="0" w:space="0" w:color="auto"/>
            <w:right w:val="none" w:sz="0" w:space="0" w:color="auto"/>
          </w:divBdr>
        </w:div>
        <w:div w:id="295451184">
          <w:marLeft w:val="288"/>
          <w:marRight w:val="0"/>
          <w:marTop w:val="60"/>
          <w:marBottom w:val="0"/>
          <w:divBdr>
            <w:top w:val="none" w:sz="0" w:space="0" w:color="auto"/>
            <w:left w:val="none" w:sz="0" w:space="0" w:color="auto"/>
            <w:bottom w:val="none" w:sz="0" w:space="0" w:color="auto"/>
            <w:right w:val="none" w:sz="0" w:space="0" w:color="auto"/>
          </w:divBdr>
        </w:div>
        <w:div w:id="701318502">
          <w:marLeft w:val="288"/>
          <w:marRight w:val="0"/>
          <w:marTop w:val="60"/>
          <w:marBottom w:val="0"/>
          <w:divBdr>
            <w:top w:val="none" w:sz="0" w:space="0" w:color="auto"/>
            <w:left w:val="none" w:sz="0" w:space="0" w:color="auto"/>
            <w:bottom w:val="none" w:sz="0" w:space="0" w:color="auto"/>
            <w:right w:val="none" w:sz="0" w:space="0" w:color="auto"/>
          </w:divBdr>
        </w:div>
      </w:divsChild>
    </w:div>
    <w:div w:id="2065718135">
      <w:bodyDiv w:val="1"/>
      <w:marLeft w:val="0"/>
      <w:marRight w:val="0"/>
      <w:marTop w:val="0"/>
      <w:marBottom w:val="0"/>
      <w:divBdr>
        <w:top w:val="none" w:sz="0" w:space="0" w:color="auto"/>
        <w:left w:val="none" w:sz="0" w:space="0" w:color="auto"/>
        <w:bottom w:val="none" w:sz="0" w:space="0" w:color="auto"/>
        <w:right w:val="none" w:sz="0" w:space="0" w:color="auto"/>
      </w:divBdr>
    </w:div>
    <w:div w:id="2066223620">
      <w:bodyDiv w:val="1"/>
      <w:marLeft w:val="0"/>
      <w:marRight w:val="0"/>
      <w:marTop w:val="0"/>
      <w:marBottom w:val="0"/>
      <w:divBdr>
        <w:top w:val="none" w:sz="0" w:space="0" w:color="auto"/>
        <w:left w:val="none" w:sz="0" w:space="0" w:color="auto"/>
        <w:bottom w:val="none" w:sz="0" w:space="0" w:color="auto"/>
        <w:right w:val="none" w:sz="0" w:space="0" w:color="auto"/>
      </w:divBdr>
    </w:div>
    <w:div w:id="2084066716">
      <w:bodyDiv w:val="1"/>
      <w:marLeft w:val="0"/>
      <w:marRight w:val="0"/>
      <w:marTop w:val="0"/>
      <w:marBottom w:val="0"/>
      <w:divBdr>
        <w:top w:val="none" w:sz="0" w:space="0" w:color="auto"/>
        <w:left w:val="none" w:sz="0" w:space="0" w:color="auto"/>
        <w:bottom w:val="none" w:sz="0" w:space="0" w:color="auto"/>
        <w:right w:val="none" w:sz="0" w:space="0" w:color="auto"/>
      </w:divBdr>
    </w:div>
    <w:div w:id="2112315189">
      <w:bodyDiv w:val="1"/>
      <w:marLeft w:val="0"/>
      <w:marRight w:val="0"/>
      <w:marTop w:val="0"/>
      <w:marBottom w:val="0"/>
      <w:divBdr>
        <w:top w:val="none" w:sz="0" w:space="0" w:color="auto"/>
        <w:left w:val="none" w:sz="0" w:space="0" w:color="auto"/>
        <w:bottom w:val="none" w:sz="0" w:space="0" w:color="auto"/>
        <w:right w:val="none" w:sz="0" w:space="0" w:color="auto"/>
      </w:divBdr>
    </w:div>
    <w:div w:id="2124809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Flow_SignoffStatus xmlns="7b8c7981-a454-4244-8b71-c418d0bebbdb" xsi:nil="true"/>
    <lcf76f155ced4ddcb4097134ff3c332f xmlns="7b8c7981-a454-4244-8b71-c418d0bebbdb">
      <Terms xmlns="http://schemas.microsoft.com/office/infopath/2007/PartnerControls"/>
    </lcf76f155ced4ddcb4097134ff3c332f>
    <TaxCatchAll xmlns="93a7ca2e-00f4-4602-8bcb-6e41b1a9e1b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B644CB18F9AE44EA9DF8BB0FCCE19A9" ma:contentTypeVersion="19" ma:contentTypeDescription="Create a new document." ma:contentTypeScope="" ma:versionID="de94d8981c22ba41bb0ed3450591b1ae">
  <xsd:schema xmlns:xsd="http://www.w3.org/2001/XMLSchema" xmlns:xs="http://www.w3.org/2001/XMLSchema" xmlns:p="http://schemas.microsoft.com/office/2006/metadata/properties" xmlns:ns1="http://schemas.microsoft.com/sharepoint/v3" xmlns:ns2="7b8c7981-a454-4244-8b71-c418d0bebbdb" xmlns:ns3="93a7ca2e-00f4-4602-8bcb-6e41b1a9e1b3" targetNamespace="http://schemas.microsoft.com/office/2006/metadata/properties" ma:root="true" ma:fieldsID="c31d9703c5791bd358fbe2a68373b876" ns1:_="" ns2:_="" ns3:_="">
    <xsd:import namespace="http://schemas.microsoft.com/sharepoint/v3"/>
    <xsd:import namespace="7b8c7981-a454-4244-8b71-c418d0bebbdb"/>
    <xsd:import namespace="93a7ca2e-00f4-4602-8bcb-6e41b1a9e1b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_Flow_SignoffStatus" minOccurs="0"/>
                <xsd:element ref="ns1:_ip_UnifiedCompliancePolicyProperties" minOccurs="0"/>
                <xsd:element ref="ns1:_ip_UnifiedCompliancePolicyUIActio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Locat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7" nillable="true" ma:displayName="Unified Compliance Policy Properties" ma:hidden="true" ma:internalName="_ip_UnifiedCompliancePolicyProperties">
      <xsd:simpleType>
        <xsd:restriction base="dms:Note"/>
      </xsd:simpleType>
    </xsd:element>
    <xsd:element name="_ip_UnifiedCompliancePolicyUIAction" ma:index="18"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8c7981-a454-4244-8b71-c418d0bebb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_Flow_SignoffStatus" ma:index="16" nillable="true" ma:displayName="Sign-off status" ma:internalName="Sign_x002d_off_x0020_status">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ab7ca84d-6077-47f7-8744-5770a077cee0" ma:termSetId="09814cd3-568e-fe90-9814-8d621ff8fb84" ma:anchorId="fba54fb3-c3e1-fe81-a776-ca4b69148c4d" ma:open="true" ma:isKeyword="false">
      <xsd:complexType>
        <xsd:sequence>
          <xsd:element ref="pc:Terms" minOccurs="0" maxOccurs="1"/>
        </xsd:sequence>
      </xsd:complexType>
    </xsd:element>
    <xsd:element name="MediaServiceOCR" ma:index="22" nillable="true" ma:displayName="Extracted Text" ma:internalName="MediaServiceOCR" ma:readOnly="true">
      <xsd:simpleType>
        <xsd:restriction base="dms:Note">
          <xsd:maxLength value="255"/>
        </xsd:restriction>
      </xsd:simpleType>
    </xsd:element>
    <xsd:element name="MediaServiceGenerationTime" ma:index="23" nillable="true" ma:displayName="MediaServiceGenerationTime" ma:hidden="true" ma:internalName="MediaServiceGenerationTime" ma:readOnly="true">
      <xsd:simpleType>
        <xsd:restriction base="dms:Text"/>
      </xsd:simpleType>
    </xsd:element>
    <xsd:element name="MediaServiceEventHashCode" ma:index="24" nillable="true" ma:displayName="MediaServiceEventHashCode" ma:hidden="true" ma:internalName="MediaServiceEventHashCode" ma:readOnly="true">
      <xsd:simpleType>
        <xsd:restriction base="dms:Text"/>
      </xsd:simpleType>
    </xsd:element>
    <xsd:element name="MediaServiceLocation" ma:index="25" nillable="true" ma:displayName="Location" ma:indexed="true" ma:internalName="MediaServiceLocation" ma:readOnly="true">
      <xsd:simpleType>
        <xsd:restriction base="dms:Text"/>
      </xsd:simpleType>
    </xsd:element>
    <xsd:element name="MediaServiceObjectDetectorVersions" ma:index="2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3a7ca2e-00f4-4602-8bcb-6e41b1a9e1b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8ecb22ef-3a0a-4971-b69e-c132beae670a}" ma:internalName="TaxCatchAll" ma:showField="CatchAllData" ma:web="93a7ca2e-00f4-4602-8bcb-6e41b1a9e1b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E71495-C4E9-4847-A6CC-B02AB5FD8BC2}">
  <ds:schemaRefs>
    <ds:schemaRef ds:uri="http://schemas.microsoft.com/office/2006/metadata/properties"/>
    <ds:schemaRef ds:uri="http://schemas.microsoft.com/office/infopath/2007/PartnerControls"/>
    <ds:schemaRef ds:uri="http://schemas.microsoft.com/sharepoint/v3"/>
    <ds:schemaRef ds:uri="7b8c7981-a454-4244-8b71-c418d0bebbdb"/>
    <ds:schemaRef ds:uri="93a7ca2e-00f4-4602-8bcb-6e41b1a9e1b3"/>
  </ds:schemaRefs>
</ds:datastoreItem>
</file>

<file path=customXml/itemProps2.xml><?xml version="1.0" encoding="utf-8"?>
<ds:datastoreItem xmlns:ds="http://schemas.openxmlformats.org/officeDocument/2006/customXml" ds:itemID="{5A2C9C2D-9E9B-4739-AB2D-19EA862C49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b8c7981-a454-4244-8b71-c418d0bebbdb"/>
    <ds:schemaRef ds:uri="93a7ca2e-00f4-4602-8bcb-6e41b1a9e1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BC0C333-47D9-4405-9986-1D8690A45790}">
  <ds:schemaRefs>
    <ds:schemaRef ds:uri="http://schemas.microsoft.com/sharepoint/v3/contenttype/forms"/>
  </ds:schemaRefs>
</ds:datastoreItem>
</file>

<file path=customXml/itemProps4.xml><?xml version="1.0" encoding="utf-8"?>
<ds:datastoreItem xmlns:ds="http://schemas.openxmlformats.org/officeDocument/2006/customXml" ds:itemID="{09BAA807-9E2E-416D-9548-AD77FF645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Pages>
  <Words>1267</Words>
  <Characters>7225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User Interface /              User Experience</vt:lpstr>
    </vt:vector>
  </TitlesOfParts>
  <Company/>
  <LinksUpToDate>false</LinksUpToDate>
  <CharactersWithSpaces>8476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Interface /              User Experience</dc:title>
  <dc:subject>Approval Note</dc:subject>
  <dc:creator>Rohini Mallya</dc:creator>
  <cp:keywords/>
  <dc:description/>
  <cp:lastModifiedBy>AliH AlAjmi</cp:lastModifiedBy>
  <cp:revision>3</cp:revision>
  <cp:lastPrinted>2022-04-03T06:25:00Z</cp:lastPrinted>
  <dcterms:created xsi:type="dcterms:W3CDTF">2024-06-12T12:33:00Z</dcterms:created>
  <dcterms:modified xsi:type="dcterms:W3CDTF">2024-06-24T07:57:00Z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0x010100EB644CB18F9AE44EA9DF8BB0FCCE19A9</vt:lpwstr>
  </property>
</Properties>
</file>