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71"/>
        <w:gridCol w:w="4871"/>
      </w:tblGrid>
      <w:tr w:rsidR="00AF652D" w14:paraId="29E4C016" w14:textId="77777777" w:rsidTr="00137D77">
        <w:trPr>
          <w:trHeight w:val="2835"/>
        </w:trPr>
        <w:tc>
          <w:tcPr>
            <w:tcW w:w="4871" w:type="dxa"/>
          </w:tcPr>
          <w:p w14:paraId="373FECE9" w14:textId="77777777" w:rsidR="00AF652D" w:rsidRDefault="00AF652D" w:rsidP="00AF652D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1.Некоторые менеджеры живут по принципу «Цель оправдывает средства»</w:t>
            </w:r>
          </w:p>
          <w:p w14:paraId="400CB55D" w14:textId="77777777" w:rsidR="005E3DF2" w:rsidRDefault="005E3DF2" w:rsidP="00AF652D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414B44A7" w14:textId="35514E19" w:rsidR="005E3DF2" w:rsidRPr="00137D77" w:rsidRDefault="005E3DF2" w:rsidP="00AF652D">
            <w:pPr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1.1</w:t>
            </w:r>
          </w:p>
        </w:tc>
        <w:tc>
          <w:tcPr>
            <w:tcW w:w="4871" w:type="dxa"/>
          </w:tcPr>
          <w:p w14:paraId="794B26E6" w14:textId="77777777" w:rsidR="00AF652D" w:rsidRDefault="00AF652D" w:rsidP="00AF652D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6.Никто комплексно не смотрит на весь процесс исполнения заказов</w:t>
            </w:r>
          </w:p>
          <w:p w14:paraId="23DB2A1B" w14:textId="77777777" w:rsidR="005E3DF2" w:rsidRDefault="005E3DF2" w:rsidP="00AF652D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7F959E3E" w14:textId="7ABB6CCC" w:rsidR="005E3DF2" w:rsidRPr="00137D77" w:rsidRDefault="005E3DF2" w:rsidP="00AF652D">
            <w:pPr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2.1</w:t>
            </w:r>
          </w:p>
        </w:tc>
      </w:tr>
      <w:tr w:rsidR="00AF652D" w14:paraId="572038CD" w14:textId="77777777" w:rsidTr="00137D77">
        <w:trPr>
          <w:trHeight w:val="2835"/>
        </w:trPr>
        <w:tc>
          <w:tcPr>
            <w:tcW w:w="4871" w:type="dxa"/>
          </w:tcPr>
          <w:p w14:paraId="388314D9" w14:textId="77777777" w:rsidR="00AF652D" w:rsidRDefault="00AF652D" w:rsidP="00AF652D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17.Отсутствует долгосрочное видение развития компании</w:t>
            </w:r>
          </w:p>
          <w:p w14:paraId="4970AA1A" w14:textId="77777777" w:rsidR="005E3DF2" w:rsidRDefault="005E3DF2" w:rsidP="00AF652D">
            <w:pPr>
              <w:rPr>
                <w:rFonts w:ascii="Arial" w:hAnsi="Arial" w:cs="Arial"/>
                <w:sz w:val="40"/>
                <w:szCs w:val="40"/>
              </w:rPr>
            </w:pPr>
          </w:p>
          <w:p w14:paraId="47A9E6BB" w14:textId="561565A4" w:rsidR="005E3DF2" w:rsidRPr="00137D77" w:rsidRDefault="005E3DF2" w:rsidP="00AF652D">
            <w:pPr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3.1</w:t>
            </w:r>
          </w:p>
        </w:tc>
        <w:tc>
          <w:tcPr>
            <w:tcW w:w="4871" w:type="dxa"/>
          </w:tcPr>
          <w:p w14:paraId="4407179F" w14:textId="77777777" w:rsidR="00AF652D" w:rsidRDefault="00AF652D" w:rsidP="00AF652D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7.Маркетинговые функции непонятным образом распределены между разными подразделениями</w:t>
            </w:r>
          </w:p>
          <w:p w14:paraId="5C056C7F" w14:textId="1B1D3D84" w:rsidR="005E3DF2" w:rsidRPr="00137D77" w:rsidRDefault="005E3DF2" w:rsidP="00AF652D">
            <w:pPr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2.1</w:t>
            </w:r>
          </w:p>
        </w:tc>
      </w:tr>
      <w:tr w:rsidR="00AF652D" w14:paraId="2AFF4A13" w14:textId="77777777" w:rsidTr="00137D77">
        <w:trPr>
          <w:trHeight w:val="2835"/>
        </w:trPr>
        <w:tc>
          <w:tcPr>
            <w:tcW w:w="4871" w:type="dxa"/>
          </w:tcPr>
          <w:p w14:paraId="2E7CBB5B" w14:textId="77777777" w:rsidR="00AF652D" w:rsidRDefault="00AF652D" w:rsidP="00AF652D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18.Нет стратегии развития производственных мощностей</w:t>
            </w:r>
          </w:p>
          <w:p w14:paraId="11181D15" w14:textId="77777777" w:rsidR="005E3DF2" w:rsidRDefault="005E3DF2" w:rsidP="00AF652D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0A2FE332" w14:textId="7F18D3B9" w:rsidR="005E3DF2" w:rsidRPr="00137D77" w:rsidRDefault="005E3DF2" w:rsidP="00AF652D">
            <w:pPr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3.1</w:t>
            </w:r>
          </w:p>
        </w:tc>
        <w:tc>
          <w:tcPr>
            <w:tcW w:w="4871" w:type="dxa"/>
          </w:tcPr>
          <w:p w14:paraId="279129C6" w14:textId="77777777" w:rsidR="00AF652D" w:rsidRDefault="00AF652D" w:rsidP="00AF652D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8.Непонятно почему оценкой потенциала рынка занимаются финансисты</w:t>
            </w:r>
          </w:p>
          <w:p w14:paraId="5C56038F" w14:textId="77777777" w:rsidR="005E3DF2" w:rsidRDefault="005E3DF2" w:rsidP="00AF652D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6A2BBD05" w14:textId="510965F9" w:rsidR="005E3DF2" w:rsidRPr="00137D77" w:rsidRDefault="005E3DF2" w:rsidP="00AF652D">
            <w:pPr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2.1</w:t>
            </w:r>
          </w:p>
        </w:tc>
      </w:tr>
      <w:tr w:rsidR="00AF652D" w14:paraId="3037CCF5" w14:textId="77777777" w:rsidTr="00137D77">
        <w:trPr>
          <w:trHeight w:val="2835"/>
        </w:trPr>
        <w:tc>
          <w:tcPr>
            <w:tcW w:w="4871" w:type="dxa"/>
          </w:tcPr>
          <w:p w14:paraId="4E940741" w14:textId="77777777" w:rsidR="00AF652D" w:rsidRDefault="00AF652D" w:rsidP="00AF652D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9.Логистика занимается всем подряд</w:t>
            </w:r>
          </w:p>
          <w:p w14:paraId="02DC39E6" w14:textId="77777777" w:rsidR="005E3DF2" w:rsidRDefault="005E3DF2" w:rsidP="00AF652D">
            <w:pPr>
              <w:rPr>
                <w:rFonts w:ascii="Arial" w:hAnsi="Arial" w:cs="Arial"/>
                <w:sz w:val="40"/>
                <w:szCs w:val="40"/>
              </w:rPr>
            </w:pPr>
          </w:p>
          <w:p w14:paraId="1EC98BE7" w14:textId="1025C13C" w:rsidR="005E3DF2" w:rsidRPr="00137D77" w:rsidRDefault="005E3DF2" w:rsidP="00AF652D">
            <w:pPr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2.1</w:t>
            </w:r>
          </w:p>
        </w:tc>
        <w:tc>
          <w:tcPr>
            <w:tcW w:w="4871" w:type="dxa"/>
          </w:tcPr>
          <w:p w14:paraId="349439CB" w14:textId="77777777" w:rsidR="00AF652D" w:rsidRDefault="00AF652D" w:rsidP="00AF652D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10.Несколько колл-центров</w:t>
            </w:r>
          </w:p>
          <w:p w14:paraId="2491D287" w14:textId="77777777" w:rsidR="005E3DF2" w:rsidRDefault="005E3DF2" w:rsidP="00AF652D">
            <w:pPr>
              <w:rPr>
                <w:rFonts w:ascii="Arial" w:hAnsi="Arial" w:cs="Arial"/>
                <w:sz w:val="40"/>
                <w:szCs w:val="40"/>
              </w:rPr>
            </w:pPr>
          </w:p>
          <w:p w14:paraId="3508DDF5" w14:textId="5F07F45E" w:rsidR="005E3DF2" w:rsidRPr="00137D77" w:rsidRDefault="005E3DF2" w:rsidP="00AF652D">
            <w:pPr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2.1</w:t>
            </w:r>
          </w:p>
        </w:tc>
      </w:tr>
      <w:tr w:rsidR="00AF652D" w14:paraId="5F3759F1" w14:textId="77777777" w:rsidTr="00137D77">
        <w:trPr>
          <w:trHeight w:val="2835"/>
        </w:trPr>
        <w:tc>
          <w:tcPr>
            <w:tcW w:w="4871" w:type="dxa"/>
          </w:tcPr>
          <w:p w14:paraId="7D8FEECB" w14:textId="77777777" w:rsidR="00AF652D" w:rsidRDefault="00AF652D" w:rsidP="00AF652D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2.Подразделения пренебрегают интересами компании и другого подразделения во благо своих</w:t>
            </w:r>
          </w:p>
          <w:p w14:paraId="67BE9B62" w14:textId="6DAEA2B4" w:rsidR="005E3DF2" w:rsidRPr="00137D77" w:rsidRDefault="005E3DF2" w:rsidP="00AF652D">
            <w:pPr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1.2</w:t>
            </w:r>
          </w:p>
        </w:tc>
        <w:tc>
          <w:tcPr>
            <w:tcW w:w="4871" w:type="dxa"/>
          </w:tcPr>
          <w:p w14:paraId="4E3CE3A9" w14:textId="77777777" w:rsidR="00AF652D" w:rsidRDefault="00FB0580" w:rsidP="00AF652D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19.Нечёткие показатели оценки работы руководителей</w:t>
            </w:r>
          </w:p>
          <w:p w14:paraId="5FFC0F7F" w14:textId="77777777" w:rsidR="005E3DF2" w:rsidRDefault="005E3DF2" w:rsidP="00AF652D">
            <w:pPr>
              <w:rPr>
                <w:rFonts w:ascii="Arial" w:hAnsi="Arial" w:cs="Arial"/>
                <w:sz w:val="40"/>
                <w:szCs w:val="40"/>
              </w:rPr>
            </w:pPr>
          </w:p>
          <w:p w14:paraId="165BEA47" w14:textId="12D64A5E" w:rsidR="005E3DF2" w:rsidRPr="00137D77" w:rsidRDefault="005E3DF2" w:rsidP="00AF652D">
            <w:pPr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2.3</w:t>
            </w:r>
          </w:p>
        </w:tc>
      </w:tr>
      <w:tr w:rsidR="00AF652D" w14:paraId="5D8DB3C5" w14:textId="77777777" w:rsidTr="00137D77">
        <w:trPr>
          <w:trHeight w:val="2835"/>
        </w:trPr>
        <w:tc>
          <w:tcPr>
            <w:tcW w:w="4871" w:type="dxa"/>
          </w:tcPr>
          <w:p w14:paraId="25FC03BE" w14:textId="77777777" w:rsidR="00AF652D" w:rsidRDefault="00FB0580" w:rsidP="00AF652D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lastRenderedPageBreak/>
              <w:t>11.Размытые границы полномочий в принятии решений между руководителями</w:t>
            </w:r>
          </w:p>
          <w:p w14:paraId="36D732F6" w14:textId="77777777" w:rsidR="005E3DF2" w:rsidRDefault="005E3DF2" w:rsidP="00AF652D">
            <w:pPr>
              <w:rPr>
                <w:rFonts w:ascii="Arial" w:hAnsi="Arial" w:cs="Arial"/>
                <w:sz w:val="40"/>
                <w:szCs w:val="40"/>
              </w:rPr>
            </w:pPr>
          </w:p>
          <w:p w14:paraId="69825C92" w14:textId="34477985" w:rsidR="005E3DF2" w:rsidRPr="00137D77" w:rsidRDefault="005E3DF2" w:rsidP="00AF652D">
            <w:pPr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2.2</w:t>
            </w:r>
          </w:p>
        </w:tc>
        <w:tc>
          <w:tcPr>
            <w:tcW w:w="4871" w:type="dxa"/>
          </w:tcPr>
          <w:p w14:paraId="66CBCAFE" w14:textId="77777777" w:rsidR="00AF652D" w:rsidRDefault="00FB0580" w:rsidP="00AF652D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3.Подразделения компании не работают синхронно над решением общих проблем</w:t>
            </w:r>
          </w:p>
          <w:p w14:paraId="49264E11" w14:textId="78C2EF4A" w:rsidR="005E3DF2" w:rsidRPr="00137D77" w:rsidRDefault="005E3DF2" w:rsidP="00AF652D">
            <w:pPr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1.2</w:t>
            </w:r>
          </w:p>
        </w:tc>
      </w:tr>
      <w:tr w:rsidR="00FB0580" w14:paraId="4931EE1D" w14:textId="77777777" w:rsidTr="00137D77">
        <w:trPr>
          <w:trHeight w:val="2835"/>
        </w:trPr>
        <w:tc>
          <w:tcPr>
            <w:tcW w:w="4871" w:type="dxa"/>
          </w:tcPr>
          <w:p w14:paraId="0F6E05C4" w14:textId="77777777" w:rsidR="00FB0580" w:rsidRDefault="00FB0580" w:rsidP="00AF652D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12.Продажи отвечают за прибыль, но не имеют достаточного влияния ни на цены, ни на себестоимость</w:t>
            </w:r>
          </w:p>
          <w:p w14:paraId="7D4FE3D1" w14:textId="3A993E61" w:rsidR="005E3DF2" w:rsidRPr="00137D77" w:rsidRDefault="005E3DF2" w:rsidP="00AF652D">
            <w:pPr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2.2</w:t>
            </w:r>
          </w:p>
        </w:tc>
        <w:tc>
          <w:tcPr>
            <w:tcW w:w="4871" w:type="dxa"/>
          </w:tcPr>
          <w:p w14:paraId="7CE3C60D" w14:textId="06C850A0" w:rsidR="00FB0580" w:rsidRPr="00137D77" w:rsidRDefault="00FB0580" w:rsidP="00AF652D">
            <w:pPr>
              <w:rPr>
                <w:rFonts w:ascii="Arial" w:hAnsi="Arial" w:cs="Arial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20.Руководители опираются на различную несогласованную информацию при принятии решений</w:t>
            </w:r>
            <w:r w:rsidR="005E3DF2">
              <w:rPr>
                <w:rFonts w:ascii="Arial" w:hAnsi="Arial" w:cs="Arial"/>
                <w:color w:val="000000" w:themeColor="text1"/>
                <w:sz w:val="40"/>
                <w:szCs w:val="40"/>
              </w:rPr>
              <w:t xml:space="preserve"> 2.3</w:t>
            </w:r>
          </w:p>
        </w:tc>
      </w:tr>
      <w:tr w:rsidR="00FB0580" w14:paraId="1CBC1352" w14:textId="77777777" w:rsidTr="00137D77">
        <w:trPr>
          <w:trHeight w:val="2835"/>
        </w:trPr>
        <w:tc>
          <w:tcPr>
            <w:tcW w:w="4871" w:type="dxa"/>
          </w:tcPr>
          <w:p w14:paraId="505BC487" w14:textId="77777777" w:rsidR="00FB0580" w:rsidRDefault="00FB0580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13.Избыточное количество участников и согласующих в Служебных записках</w:t>
            </w:r>
          </w:p>
          <w:p w14:paraId="766CAF6C" w14:textId="77777777" w:rsidR="005E3DF2" w:rsidRDefault="005E3DF2" w:rsidP="00FB0580">
            <w:pPr>
              <w:rPr>
                <w:rFonts w:ascii="Arial" w:hAnsi="Arial" w:cs="Arial"/>
                <w:sz w:val="40"/>
                <w:szCs w:val="40"/>
              </w:rPr>
            </w:pPr>
          </w:p>
          <w:p w14:paraId="6DF455CE" w14:textId="67EB1833" w:rsidR="005E3DF2" w:rsidRPr="00137D77" w:rsidRDefault="005E3DF2" w:rsidP="00FB0580">
            <w:pPr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2.2</w:t>
            </w:r>
          </w:p>
        </w:tc>
        <w:tc>
          <w:tcPr>
            <w:tcW w:w="4871" w:type="dxa"/>
          </w:tcPr>
          <w:p w14:paraId="120946B6" w14:textId="77777777" w:rsidR="00FB0580" w:rsidRDefault="00FB0580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21.Система оценки работы компании как единого целого не отражает реального положения дел</w:t>
            </w:r>
          </w:p>
          <w:p w14:paraId="518CAC55" w14:textId="12870F83" w:rsidR="005E3DF2" w:rsidRPr="00137D77" w:rsidRDefault="005E3DF2" w:rsidP="00FB0580">
            <w:pPr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2.3</w:t>
            </w:r>
          </w:p>
        </w:tc>
      </w:tr>
      <w:tr w:rsidR="00FB0580" w14:paraId="37C0EA7E" w14:textId="77777777" w:rsidTr="00137D77">
        <w:trPr>
          <w:trHeight w:val="2835"/>
        </w:trPr>
        <w:tc>
          <w:tcPr>
            <w:tcW w:w="4871" w:type="dxa"/>
          </w:tcPr>
          <w:p w14:paraId="389502CD" w14:textId="77777777" w:rsidR="00FB0580" w:rsidRDefault="00FB0580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14.Части сотрудников делегированы избыточные полномочия</w:t>
            </w:r>
          </w:p>
          <w:p w14:paraId="5E5C52E1" w14:textId="77777777" w:rsidR="005E3DF2" w:rsidRDefault="005E3DF2" w:rsidP="00FB0580">
            <w:pPr>
              <w:rPr>
                <w:rFonts w:ascii="Arial" w:hAnsi="Arial" w:cs="Arial"/>
                <w:sz w:val="40"/>
                <w:szCs w:val="40"/>
              </w:rPr>
            </w:pPr>
          </w:p>
          <w:p w14:paraId="7C83DAE3" w14:textId="529ACBC3" w:rsidR="005E3DF2" w:rsidRPr="00137D77" w:rsidRDefault="005E3DF2" w:rsidP="00FB0580">
            <w:pPr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2.2</w:t>
            </w:r>
          </w:p>
        </w:tc>
        <w:tc>
          <w:tcPr>
            <w:tcW w:w="4871" w:type="dxa"/>
          </w:tcPr>
          <w:p w14:paraId="53413254" w14:textId="77777777" w:rsidR="00FB0580" w:rsidRDefault="00FB0580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22.Информация о реальном состоянии дел долго доходит до ЛПР</w:t>
            </w:r>
          </w:p>
          <w:p w14:paraId="06CAB57A" w14:textId="77777777" w:rsidR="005E3DF2" w:rsidRDefault="005E3DF2" w:rsidP="00FB0580">
            <w:pPr>
              <w:rPr>
                <w:rFonts w:ascii="Arial" w:hAnsi="Arial" w:cs="Arial"/>
                <w:sz w:val="40"/>
                <w:szCs w:val="40"/>
              </w:rPr>
            </w:pPr>
          </w:p>
          <w:p w14:paraId="697139BD" w14:textId="39A107ED" w:rsidR="005E3DF2" w:rsidRPr="00137D77" w:rsidRDefault="005E3DF2" w:rsidP="00FB0580">
            <w:pPr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2.3</w:t>
            </w:r>
          </w:p>
        </w:tc>
      </w:tr>
      <w:tr w:rsidR="00FB0580" w14:paraId="43BF5F0A" w14:textId="77777777" w:rsidTr="00137D77">
        <w:trPr>
          <w:trHeight w:val="2835"/>
        </w:trPr>
        <w:tc>
          <w:tcPr>
            <w:tcW w:w="4871" w:type="dxa"/>
          </w:tcPr>
          <w:p w14:paraId="03697987" w14:textId="77777777" w:rsidR="00FB0580" w:rsidRDefault="00FB0580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4.Любимчики</w:t>
            </w:r>
          </w:p>
          <w:p w14:paraId="2DA42A93" w14:textId="77777777" w:rsidR="005E3DF2" w:rsidRDefault="005E3DF2" w:rsidP="00FB0580">
            <w:pPr>
              <w:rPr>
                <w:rFonts w:ascii="Arial" w:hAnsi="Arial" w:cs="Arial"/>
                <w:sz w:val="40"/>
                <w:szCs w:val="40"/>
              </w:rPr>
            </w:pPr>
          </w:p>
          <w:p w14:paraId="05633B83" w14:textId="6B483BDF" w:rsidR="005E3DF2" w:rsidRPr="00137D77" w:rsidRDefault="005E3DF2" w:rsidP="00FB0580">
            <w:pPr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1.3</w:t>
            </w:r>
          </w:p>
        </w:tc>
        <w:tc>
          <w:tcPr>
            <w:tcW w:w="4871" w:type="dxa"/>
          </w:tcPr>
          <w:p w14:paraId="4AEEBC6C" w14:textId="517A20DC" w:rsidR="00FB0580" w:rsidRPr="00137D77" w:rsidRDefault="00FB0580" w:rsidP="00FB0580">
            <w:pPr>
              <w:rPr>
                <w:rFonts w:ascii="Arial" w:hAnsi="Arial" w:cs="Arial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15.Действующая система мотивации некоторых подразделений противоречит целям компании</w:t>
            </w:r>
            <w:r w:rsidR="005E3DF2">
              <w:rPr>
                <w:rFonts w:ascii="Arial" w:hAnsi="Arial" w:cs="Arial"/>
                <w:color w:val="000000" w:themeColor="text1"/>
                <w:sz w:val="40"/>
                <w:szCs w:val="40"/>
              </w:rPr>
              <w:t xml:space="preserve"> 2.4</w:t>
            </w:r>
          </w:p>
        </w:tc>
      </w:tr>
      <w:tr w:rsidR="00FB0580" w14:paraId="53688B39" w14:textId="77777777" w:rsidTr="00137D77">
        <w:trPr>
          <w:trHeight w:val="2835"/>
        </w:trPr>
        <w:tc>
          <w:tcPr>
            <w:tcW w:w="4871" w:type="dxa"/>
          </w:tcPr>
          <w:p w14:paraId="49F37C0A" w14:textId="77777777" w:rsidR="00FB0580" w:rsidRDefault="00FB0580" w:rsidP="00FB0580">
            <w:pPr>
              <w:rPr>
                <w:rFonts w:ascii="Arial" w:hAnsi="Arial" w:cs="Arial"/>
                <w:sz w:val="40"/>
                <w:szCs w:val="40"/>
              </w:rPr>
            </w:pPr>
            <w:r w:rsidRPr="00137D77">
              <w:rPr>
                <w:rFonts w:ascii="Arial" w:hAnsi="Arial" w:cs="Arial"/>
                <w:sz w:val="40"/>
                <w:szCs w:val="40"/>
              </w:rPr>
              <w:lastRenderedPageBreak/>
              <w:t>23. Развитие компании носит не управляемый характер</w:t>
            </w:r>
          </w:p>
          <w:p w14:paraId="65D0D54F" w14:textId="77777777" w:rsidR="005E3DF2" w:rsidRDefault="005E3DF2" w:rsidP="00FB0580">
            <w:pPr>
              <w:rPr>
                <w:rFonts w:ascii="Arial" w:hAnsi="Arial" w:cs="Arial"/>
                <w:sz w:val="40"/>
                <w:szCs w:val="40"/>
              </w:rPr>
            </w:pPr>
          </w:p>
          <w:p w14:paraId="113E1A8F" w14:textId="77184EE1" w:rsidR="005E3DF2" w:rsidRPr="00137D77" w:rsidRDefault="005E3DF2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3.2</w:t>
            </w:r>
          </w:p>
        </w:tc>
        <w:tc>
          <w:tcPr>
            <w:tcW w:w="4871" w:type="dxa"/>
          </w:tcPr>
          <w:p w14:paraId="0F916D37" w14:textId="77777777" w:rsidR="00FB0580" w:rsidRDefault="00FB0580" w:rsidP="00FB0580">
            <w:pPr>
              <w:rPr>
                <w:rFonts w:ascii="Arial" w:hAnsi="Arial" w:cs="Arial"/>
                <w:sz w:val="40"/>
                <w:szCs w:val="40"/>
              </w:rPr>
            </w:pPr>
            <w:r w:rsidRPr="00137D77">
              <w:rPr>
                <w:rFonts w:ascii="Arial" w:hAnsi="Arial" w:cs="Arial"/>
                <w:sz w:val="40"/>
                <w:szCs w:val="40"/>
              </w:rPr>
              <w:t>5.Эффект Йо-йо</w:t>
            </w:r>
          </w:p>
          <w:p w14:paraId="789D2B5C" w14:textId="77777777" w:rsidR="005E3DF2" w:rsidRDefault="005E3DF2" w:rsidP="00FB0580">
            <w:pPr>
              <w:rPr>
                <w:rFonts w:ascii="Arial" w:hAnsi="Arial" w:cs="Arial"/>
                <w:sz w:val="40"/>
                <w:szCs w:val="40"/>
              </w:rPr>
            </w:pPr>
          </w:p>
          <w:p w14:paraId="168DA7BC" w14:textId="3411A90F" w:rsidR="005E3DF2" w:rsidRPr="00137D77" w:rsidRDefault="005E3DF2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1.3</w:t>
            </w:r>
          </w:p>
        </w:tc>
      </w:tr>
      <w:tr w:rsidR="00FB0580" w14:paraId="1450B183" w14:textId="77777777" w:rsidTr="00137D77">
        <w:trPr>
          <w:trHeight w:val="2835"/>
        </w:trPr>
        <w:tc>
          <w:tcPr>
            <w:tcW w:w="4871" w:type="dxa"/>
          </w:tcPr>
          <w:p w14:paraId="2E3D81F4" w14:textId="77777777" w:rsidR="00FB0580" w:rsidRDefault="00FB0580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16.Система мотивации производства не работает</w:t>
            </w:r>
          </w:p>
          <w:p w14:paraId="47EB84A1" w14:textId="77777777" w:rsidR="005E3DF2" w:rsidRDefault="005E3DF2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609E82C2" w14:textId="4ABBE64E" w:rsidR="005E3DF2" w:rsidRPr="00137D77" w:rsidRDefault="005E3DF2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2.4</w:t>
            </w:r>
          </w:p>
        </w:tc>
        <w:tc>
          <w:tcPr>
            <w:tcW w:w="4871" w:type="dxa"/>
          </w:tcPr>
          <w:p w14:paraId="1622FB4B" w14:textId="77777777" w:rsidR="00FB0580" w:rsidRDefault="00FB0580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24. Устраняем последствия/симптомы, но не решаем проблему</w:t>
            </w:r>
          </w:p>
          <w:p w14:paraId="7A382E43" w14:textId="77777777" w:rsidR="005E3DF2" w:rsidRDefault="005E3DF2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3C0B3082" w14:textId="612E1DA0" w:rsidR="005E3DF2" w:rsidRPr="00137D77" w:rsidRDefault="005E3DF2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3.2</w:t>
            </w:r>
          </w:p>
        </w:tc>
      </w:tr>
      <w:tr w:rsidR="00FB0580" w14:paraId="6F26AB29" w14:textId="77777777" w:rsidTr="00137D77">
        <w:trPr>
          <w:trHeight w:val="2835"/>
        </w:trPr>
        <w:tc>
          <w:tcPr>
            <w:tcW w:w="4871" w:type="dxa"/>
          </w:tcPr>
          <w:p w14:paraId="6BF230D9" w14:textId="77777777" w:rsidR="00FB0580" w:rsidRDefault="00FB0580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25.Недостаточно четкое позиционирование брендов на рынке</w:t>
            </w:r>
          </w:p>
          <w:p w14:paraId="168C1E75" w14:textId="77777777" w:rsidR="005E3DF2" w:rsidRDefault="005E3DF2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31EB9803" w14:textId="735F3056" w:rsidR="005E3DF2" w:rsidRPr="00137D77" w:rsidRDefault="005E3DF2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5.1</w:t>
            </w:r>
          </w:p>
        </w:tc>
        <w:tc>
          <w:tcPr>
            <w:tcW w:w="4871" w:type="dxa"/>
          </w:tcPr>
          <w:p w14:paraId="7780CCDD" w14:textId="77777777" w:rsidR="00FB0580" w:rsidRDefault="00FB0580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52.Сотрудники сознательно не участвуют в улучшении процесса</w:t>
            </w:r>
          </w:p>
          <w:p w14:paraId="729D78BE" w14:textId="77777777" w:rsidR="005E3DF2" w:rsidRDefault="005E3DF2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36337545" w14:textId="4A3592D4" w:rsidR="005E3DF2" w:rsidRPr="00137D77" w:rsidRDefault="005E3DF2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6.1</w:t>
            </w:r>
          </w:p>
        </w:tc>
      </w:tr>
      <w:tr w:rsidR="00FB0580" w14:paraId="0E918336" w14:textId="77777777" w:rsidTr="00137D77">
        <w:trPr>
          <w:trHeight w:val="2835"/>
        </w:trPr>
        <w:tc>
          <w:tcPr>
            <w:tcW w:w="4871" w:type="dxa"/>
          </w:tcPr>
          <w:p w14:paraId="5A881605" w14:textId="77777777" w:rsidR="00FB0580" w:rsidRDefault="00FB0580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26.Несоблюдение ассортиментной политики</w:t>
            </w:r>
          </w:p>
          <w:p w14:paraId="6D060121" w14:textId="77777777" w:rsidR="005E3DF2" w:rsidRDefault="005E3DF2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164FC2E3" w14:textId="17C86ED6" w:rsidR="005E3DF2" w:rsidRPr="00137D77" w:rsidRDefault="005E3DF2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5.2</w:t>
            </w:r>
          </w:p>
        </w:tc>
        <w:tc>
          <w:tcPr>
            <w:tcW w:w="4871" w:type="dxa"/>
          </w:tcPr>
          <w:p w14:paraId="0F7C4039" w14:textId="77777777" w:rsidR="00FB0580" w:rsidRDefault="00FB0580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53.Подразделения не желают менять свои устаревшие процессы</w:t>
            </w:r>
          </w:p>
          <w:p w14:paraId="3FFB1E26" w14:textId="77777777" w:rsidR="005E3DF2" w:rsidRDefault="005E3DF2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0CF42DE6" w14:textId="76E6517E" w:rsidR="005E3DF2" w:rsidRPr="00137D77" w:rsidRDefault="005E3DF2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6.1</w:t>
            </w:r>
          </w:p>
        </w:tc>
      </w:tr>
      <w:tr w:rsidR="00FB0580" w14:paraId="3CA10439" w14:textId="77777777" w:rsidTr="00137D77">
        <w:trPr>
          <w:trHeight w:val="2835"/>
        </w:trPr>
        <w:tc>
          <w:tcPr>
            <w:tcW w:w="4871" w:type="dxa"/>
          </w:tcPr>
          <w:p w14:paraId="3C2051BF" w14:textId="77777777" w:rsidR="005E3DF2" w:rsidRDefault="00FB0580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27.Нет сервисного предложения, соответствующего потребностям федеральных сетей</w:t>
            </w:r>
            <w:r w:rsidR="005E3DF2">
              <w:rPr>
                <w:rFonts w:ascii="Arial" w:hAnsi="Arial" w:cs="Arial"/>
                <w:color w:val="000000" w:themeColor="text1"/>
                <w:sz w:val="40"/>
                <w:szCs w:val="40"/>
              </w:rPr>
              <w:t xml:space="preserve"> </w:t>
            </w:r>
          </w:p>
          <w:p w14:paraId="5C7B9DAD" w14:textId="2AF2B541" w:rsidR="00FB0580" w:rsidRPr="00137D77" w:rsidRDefault="005E3DF2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5.1</w:t>
            </w:r>
          </w:p>
        </w:tc>
        <w:tc>
          <w:tcPr>
            <w:tcW w:w="4871" w:type="dxa"/>
          </w:tcPr>
          <w:p w14:paraId="21759EC7" w14:textId="77777777" w:rsidR="00FB0580" w:rsidRDefault="00FB0580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54.Высокая текучка среди ключевых сотрудников компании</w:t>
            </w:r>
          </w:p>
          <w:p w14:paraId="48BB1AD2" w14:textId="77777777" w:rsidR="005E3DF2" w:rsidRDefault="005E3DF2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0D5CCFEA" w14:textId="381B67C2" w:rsidR="005E3DF2" w:rsidRPr="00137D77" w:rsidRDefault="005E3DF2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6.1</w:t>
            </w:r>
          </w:p>
        </w:tc>
      </w:tr>
      <w:tr w:rsidR="00FB0580" w14:paraId="70D17629" w14:textId="77777777" w:rsidTr="00137D77">
        <w:trPr>
          <w:trHeight w:val="2835"/>
        </w:trPr>
        <w:tc>
          <w:tcPr>
            <w:tcW w:w="4871" w:type="dxa"/>
          </w:tcPr>
          <w:p w14:paraId="529A3F3A" w14:textId="77777777" w:rsidR="00FB0580" w:rsidRDefault="00FB0580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lastRenderedPageBreak/>
              <w:t>28.Разные торговые точки обслуживают клиентов по-разному</w:t>
            </w:r>
          </w:p>
          <w:p w14:paraId="64509075" w14:textId="77777777" w:rsidR="005E3DF2" w:rsidRDefault="005E3DF2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079053D2" w14:textId="07010563" w:rsidR="005E3DF2" w:rsidRPr="00137D77" w:rsidRDefault="005E3DF2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5.2</w:t>
            </w:r>
          </w:p>
        </w:tc>
        <w:tc>
          <w:tcPr>
            <w:tcW w:w="4871" w:type="dxa"/>
          </w:tcPr>
          <w:p w14:paraId="0700A692" w14:textId="77777777" w:rsidR="00FB0580" w:rsidRDefault="00FB0580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55.Руководители не берут на себя риск принятия решений</w:t>
            </w:r>
          </w:p>
          <w:p w14:paraId="6C17BADD" w14:textId="77777777" w:rsidR="005E3DF2" w:rsidRDefault="005E3DF2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46EC42F4" w14:textId="3A261BAC" w:rsidR="005E3DF2" w:rsidRPr="00137D77" w:rsidRDefault="005E3DF2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6.1</w:t>
            </w:r>
          </w:p>
        </w:tc>
      </w:tr>
      <w:tr w:rsidR="00FB0580" w14:paraId="60789D33" w14:textId="77777777" w:rsidTr="00137D77">
        <w:trPr>
          <w:trHeight w:val="2835"/>
        </w:trPr>
        <w:tc>
          <w:tcPr>
            <w:tcW w:w="4871" w:type="dxa"/>
          </w:tcPr>
          <w:p w14:paraId="207CAEB1" w14:textId="77777777" w:rsidR="00FB0580" w:rsidRDefault="00FB0580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29.Раздутый ассортимент выпускаемой продукции</w:t>
            </w:r>
          </w:p>
          <w:p w14:paraId="2DF297AB" w14:textId="77777777" w:rsidR="005E3DF2" w:rsidRDefault="005E3DF2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4084F999" w14:textId="033A3877" w:rsidR="005E3DF2" w:rsidRPr="00137D77" w:rsidRDefault="005E3DF2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5.1</w:t>
            </w:r>
          </w:p>
        </w:tc>
        <w:tc>
          <w:tcPr>
            <w:tcW w:w="4871" w:type="dxa"/>
          </w:tcPr>
          <w:p w14:paraId="4786480F" w14:textId="77777777" w:rsidR="00FB0580" w:rsidRDefault="00FB0580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30.Маркетинг слишком часто меняет приоритеты</w:t>
            </w:r>
          </w:p>
          <w:p w14:paraId="3319ABF3" w14:textId="77777777" w:rsidR="005E3DF2" w:rsidRDefault="005E3DF2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486832FB" w14:textId="6DABF52C" w:rsidR="005E3DF2" w:rsidRPr="00137D77" w:rsidRDefault="005E3DF2" w:rsidP="00FB0580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5.2</w:t>
            </w:r>
          </w:p>
        </w:tc>
      </w:tr>
      <w:tr w:rsidR="00137D77" w14:paraId="4F00FB33" w14:textId="77777777" w:rsidTr="00137D77">
        <w:trPr>
          <w:trHeight w:val="2835"/>
        </w:trPr>
        <w:tc>
          <w:tcPr>
            <w:tcW w:w="4871" w:type="dxa"/>
          </w:tcPr>
          <w:p w14:paraId="30960700" w14:textId="77777777" w:rsidR="00137D77" w:rsidRDefault="00137D77" w:rsidP="00137D77">
            <w:pPr>
              <w:rPr>
                <w:rFonts w:ascii="Arial" w:hAnsi="Arial" w:cs="Arial"/>
                <w:b/>
                <w:bCs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b/>
                <w:bCs/>
                <w:color w:val="000000" w:themeColor="text1"/>
                <w:sz w:val="40"/>
                <w:szCs w:val="40"/>
              </w:rPr>
              <w:t>40.Система регламентов устарела</w:t>
            </w:r>
          </w:p>
          <w:p w14:paraId="795A99E5" w14:textId="77777777" w:rsidR="005E3DF2" w:rsidRDefault="005E3DF2" w:rsidP="00137D77">
            <w:pPr>
              <w:rPr>
                <w:rFonts w:ascii="Arial" w:hAnsi="Arial" w:cs="Arial"/>
                <w:b/>
                <w:bCs/>
                <w:color w:val="000000" w:themeColor="text1"/>
                <w:sz w:val="40"/>
                <w:szCs w:val="40"/>
              </w:rPr>
            </w:pPr>
          </w:p>
          <w:p w14:paraId="4E131660" w14:textId="60BC402A" w:rsidR="005E3DF2" w:rsidRPr="00137D77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40"/>
                <w:szCs w:val="40"/>
              </w:rPr>
              <w:t>3.2</w:t>
            </w:r>
          </w:p>
        </w:tc>
        <w:tc>
          <w:tcPr>
            <w:tcW w:w="4871" w:type="dxa"/>
          </w:tcPr>
          <w:p w14:paraId="34AF6C9A" w14:textId="77777777" w:rsidR="00137D77" w:rsidRDefault="00137D77" w:rsidP="00137D77">
            <w:pPr>
              <w:rPr>
                <w:rFonts w:ascii="Arial" w:hAnsi="Arial" w:cs="Arial"/>
                <w:b/>
                <w:bCs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b/>
                <w:bCs/>
                <w:color w:val="000000" w:themeColor="text1"/>
                <w:sz w:val="40"/>
                <w:szCs w:val="40"/>
              </w:rPr>
              <w:t>41.Отсутствует корректное планирование</w:t>
            </w:r>
          </w:p>
          <w:p w14:paraId="3FB5C303" w14:textId="77777777" w:rsidR="005E3DF2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4D4E46DA" w14:textId="09F5A3CB" w:rsidR="005E3DF2" w:rsidRPr="00137D77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5.3</w:t>
            </w:r>
          </w:p>
        </w:tc>
      </w:tr>
      <w:tr w:rsidR="00137D77" w14:paraId="5CECE0EB" w14:textId="77777777" w:rsidTr="00137D77">
        <w:trPr>
          <w:trHeight w:val="2835"/>
        </w:trPr>
        <w:tc>
          <w:tcPr>
            <w:tcW w:w="4871" w:type="dxa"/>
          </w:tcPr>
          <w:p w14:paraId="79F86613" w14:textId="77777777" w:rsidR="00137D77" w:rsidRDefault="00137D77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40.1 Существующее описание бизнес-процессов устарело</w:t>
            </w:r>
          </w:p>
          <w:p w14:paraId="0B5EC88F" w14:textId="77777777" w:rsidR="005E3DF2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42FA2907" w14:textId="7EA928F1" w:rsidR="005E3DF2" w:rsidRPr="00137D77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3.2</w:t>
            </w:r>
          </w:p>
        </w:tc>
        <w:tc>
          <w:tcPr>
            <w:tcW w:w="4871" w:type="dxa"/>
          </w:tcPr>
          <w:p w14:paraId="28541CF8" w14:textId="77777777" w:rsidR="00137D77" w:rsidRDefault="00137D77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41.1 Значительные корректировки годовых планов в течение года</w:t>
            </w:r>
          </w:p>
          <w:p w14:paraId="0A8D2EA9" w14:textId="77777777" w:rsidR="005E3DF2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1204CB03" w14:textId="01D8C0BA" w:rsidR="005E3DF2" w:rsidRPr="00137D77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5.3</w:t>
            </w:r>
          </w:p>
        </w:tc>
      </w:tr>
      <w:tr w:rsidR="00137D77" w14:paraId="2E0CC41F" w14:textId="77777777" w:rsidTr="00137D77">
        <w:trPr>
          <w:trHeight w:val="2835"/>
        </w:trPr>
        <w:tc>
          <w:tcPr>
            <w:tcW w:w="4871" w:type="dxa"/>
          </w:tcPr>
          <w:p w14:paraId="710CCCDC" w14:textId="77777777" w:rsidR="00137D77" w:rsidRDefault="00137D77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 xml:space="preserve">40.2 Сложно написаны регламенты </w:t>
            </w:r>
          </w:p>
          <w:p w14:paraId="37C3FB38" w14:textId="77777777" w:rsidR="005E3DF2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702E92DC" w14:textId="51E1273D" w:rsidR="005E3DF2" w:rsidRPr="00137D77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3.2</w:t>
            </w:r>
          </w:p>
        </w:tc>
        <w:tc>
          <w:tcPr>
            <w:tcW w:w="4871" w:type="dxa"/>
          </w:tcPr>
          <w:p w14:paraId="37CC0230" w14:textId="77777777" w:rsidR="00137D77" w:rsidRDefault="00137D77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eastAsia="Calibri" w:hAnsi="Arial" w:cs="Arial"/>
                <w:color w:val="000000" w:themeColor="text1"/>
                <w:sz w:val="40"/>
                <w:szCs w:val="40"/>
              </w:rPr>
              <w:t xml:space="preserve">41.2 </w:t>
            </w: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Размытые правила планирования</w:t>
            </w:r>
          </w:p>
          <w:p w14:paraId="56F0B7B8" w14:textId="77777777" w:rsidR="005E3DF2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45C4E833" w14:textId="4990D6BA" w:rsidR="005E3DF2" w:rsidRPr="00137D77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5.3</w:t>
            </w:r>
          </w:p>
        </w:tc>
      </w:tr>
      <w:tr w:rsidR="00137D77" w14:paraId="16C4CAD6" w14:textId="77777777" w:rsidTr="00137D77">
        <w:trPr>
          <w:trHeight w:val="2835"/>
        </w:trPr>
        <w:tc>
          <w:tcPr>
            <w:tcW w:w="4871" w:type="dxa"/>
          </w:tcPr>
          <w:p w14:paraId="55A0B085" w14:textId="77777777" w:rsidR="00137D77" w:rsidRDefault="00137D77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lastRenderedPageBreak/>
              <w:t xml:space="preserve">40.3 Слишком много регламентов </w:t>
            </w:r>
          </w:p>
          <w:p w14:paraId="027D746C" w14:textId="77777777" w:rsidR="005E3DF2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3BEF255B" w14:textId="2CC38DD1" w:rsidR="005E3DF2" w:rsidRPr="00137D77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3.2</w:t>
            </w:r>
          </w:p>
        </w:tc>
        <w:tc>
          <w:tcPr>
            <w:tcW w:w="4871" w:type="dxa"/>
          </w:tcPr>
          <w:p w14:paraId="616C9C2C" w14:textId="77777777" w:rsidR="00137D77" w:rsidRDefault="00137D77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eastAsia="Calibri" w:hAnsi="Arial" w:cs="Arial"/>
                <w:color w:val="000000" w:themeColor="text1"/>
                <w:sz w:val="40"/>
                <w:szCs w:val="40"/>
              </w:rPr>
              <w:t>41.3</w:t>
            </w: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Нет понимания потребности в производственных мощностях на год</w:t>
            </w:r>
          </w:p>
          <w:p w14:paraId="67D37E09" w14:textId="77777777" w:rsidR="005E3DF2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6078D65E" w14:textId="6C8E0FD1" w:rsidR="005E3DF2" w:rsidRPr="00137D77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5.3</w:t>
            </w:r>
          </w:p>
        </w:tc>
      </w:tr>
      <w:tr w:rsidR="00137D77" w14:paraId="676A511A" w14:textId="77777777" w:rsidTr="00137D77">
        <w:trPr>
          <w:trHeight w:val="2835"/>
        </w:trPr>
        <w:tc>
          <w:tcPr>
            <w:tcW w:w="4871" w:type="dxa"/>
          </w:tcPr>
          <w:p w14:paraId="603FFAD0" w14:textId="77777777" w:rsidR="00137D77" w:rsidRDefault="00137D77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56.Запоздалая реакция на произошедшие изменения</w:t>
            </w:r>
          </w:p>
          <w:p w14:paraId="562F8164" w14:textId="77777777" w:rsidR="005E3DF2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2A2EB399" w14:textId="00E11CBD" w:rsidR="005E3DF2" w:rsidRPr="00137D77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6.2</w:t>
            </w:r>
          </w:p>
        </w:tc>
        <w:tc>
          <w:tcPr>
            <w:tcW w:w="4871" w:type="dxa"/>
          </w:tcPr>
          <w:p w14:paraId="57FAC284" w14:textId="77777777" w:rsidR="00137D77" w:rsidRDefault="00137D77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eastAsia="Calibri" w:hAnsi="Arial" w:cs="Arial"/>
                <w:color w:val="000000" w:themeColor="text1"/>
                <w:sz w:val="40"/>
                <w:szCs w:val="40"/>
              </w:rPr>
              <w:t>41.4</w:t>
            </w: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 xml:space="preserve">Не хватает производственных мощностей по отдельным видам продукции </w:t>
            </w:r>
          </w:p>
          <w:p w14:paraId="5CACACB4" w14:textId="6E990537" w:rsidR="005E3DF2" w:rsidRPr="00137D77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5.3</w:t>
            </w:r>
          </w:p>
        </w:tc>
      </w:tr>
      <w:tr w:rsidR="00137D77" w14:paraId="7099FF11" w14:textId="77777777" w:rsidTr="00137D77">
        <w:trPr>
          <w:trHeight w:val="2835"/>
        </w:trPr>
        <w:tc>
          <w:tcPr>
            <w:tcW w:w="4871" w:type="dxa"/>
          </w:tcPr>
          <w:p w14:paraId="555F64DD" w14:textId="77777777" w:rsidR="00137D77" w:rsidRDefault="00137D77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57.Долгое внедрение новых инструментов и технологий</w:t>
            </w:r>
          </w:p>
          <w:p w14:paraId="5E3CFA12" w14:textId="77777777" w:rsidR="005E3DF2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4D3BB4F9" w14:textId="4AAB489C" w:rsidR="005E3DF2" w:rsidRPr="00137D77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6.2</w:t>
            </w:r>
          </w:p>
        </w:tc>
        <w:tc>
          <w:tcPr>
            <w:tcW w:w="4871" w:type="dxa"/>
          </w:tcPr>
          <w:p w14:paraId="2103A4C6" w14:textId="77777777" w:rsidR="00137D77" w:rsidRDefault="00137D77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eastAsia="Calibri" w:hAnsi="Arial" w:cs="Arial"/>
                <w:color w:val="000000" w:themeColor="text1"/>
                <w:sz w:val="40"/>
                <w:szCs w:val="40"/>
              </w:rPr>
              <w:t>41.5</w:t>
            </w: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Некорректные планы физических объемов для логистики</w:t>
            </w:r>
          </w:p>
          <w:p w14:paraId="3ED7C86F" w14:textId="77777777" w:rsidR="005E3DF2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069A82D6" w14:textId="0CD53518" w:rsidR="005E3DF2" w:rsidRPr="00137D77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5.3</w:t>
            </w:r>
          </w:p>
        </w:tc>
      </w:tr>
      <w:tr w:rsidR="00137D77" w14:paraId="529DD609" w14:textId="77777777" w:rsidTr="00137D77">
        <w:trPr>
          <w:trHeight w:val="2835"/>
        </w:trPr>
        <w:tc>
          <w:tcPr>
            <w:tcW w:w="4871" w:type="dxa"/>
          </w:tcPr>
          <w:p w14:paraId="23BCF672" w14:textId="77777777" w:rsidR="00137D77" w:rsidRDefault="00137D77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42.Устаревшая система управления товарными запасами</w:t>
            </w:r>
          </w:p>
          <w:p w14:paraId="7F3541C2" w14:textId="77777777" w:rsidR="005E3DF2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4D22574A" w14:textId="6479CC12" w:rsidR="005E3DF2" w:rsidRPr="00137D77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5.3</w:t>
            </w:r>
          </w:p>
        </w:tc>
        <w:tc>
          <w:tcPr>
            <w:tcW w:w="4871" w:type="dxa"/>
          </w:tcPr>
          <w:p w14:paraId="445B852A" w14:textId="77777777" w:rsidR="00137D77" w:rsidRDefault="00137D77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 xml:space="preserve">58.Низкая EBITDA </w:t>
            </w:r>
          </w:p>
          <w:p w14:paraId="422D5C22" w14:textId="77777777" w:rsidR="005E3DF2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397B84AE" w14:textId="1561ED3F" w:rsidR="005E3DF2" w:rsidRPr="00137D77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6.3</w:t>
            </w:r>
          </w:p>
        </w:tc>
      </w:tr>
      <w:tr w:rsidR="00137D77" w14:paraId="7BE86ECA" w14:textId="77777777" w:rsidTr="00137D77">
        <w:trPr>
          <w:trHeight w:val="2835"/>
        </w:trPr>
        <w:tc>
          <w:tcPr>
            <w:tcW w:w="4871" w:type="dxa"/>
          </w:tcPr>
          <w:p w14:paraId="260BF6EE" w14:textId="77777777" w:rsidR="00137D77" w:rsidRDefault="00137D77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43.Устаревшая система планирования закупок сырья и материалов</w:t>
            </w:r>
          </w:p>
          <w:p w14:paraId="6BFC6508" w14:textId="77777777" w:rsidR="005E3DF2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7FF9BB0B" w14:textId="6141EDA6" w:rsidR="005E3DF2" w:rsidRPr="00137D77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5.3</w:t>
            </w:r>
          </w:p>
        </w:tc>
        <w:tc>
          <w:tcPr>
            <w:tcW w:w="4871" w:type="dxa"/>
          </w:tcPr>
          <w:p w14:paraId="704F5F62" w14:textId="77777777" w:rsidR="00137D77" w:rsidRDefault="00137D77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 xml:space="preserve">59.Высокий уровень бюрократии </w:t>
            </w:r>
          </w:p>
          <w:p w14:paraId="35AC3CFC" w14:textId="77777777" w:rsidR="005E3DF2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2A899A12" w14:textId="680EF82E" w:rsidR="005E3DF2" w:rsidRPr="00137D77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6.3</w:t>
            </w:r>
          </w:p>
        </w:tc>
      </w:tr>
      <w:tr w:rsidR="00137D77" w14:paraId="0AD874C0" w14:textId="77777777" w:rsidTr="00137D77">
        <w:trPr>
          <w:trHeight w:val="2835"/>
        </w:trPr>
        <w:tc>
          <w:tcPr>
            <w:tcW w:w="4871" w:type="dxa"/>
          </w:tcPr>
          <w:p w14:paraId="2E1A6EAE" w14:textId="77777777" w:rsidR="00137D77" w:rsidRDefault="00137D77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lastRenderedPageBreak/>
              <w:t>44.Недостаточно системный подход к качеству</w:t>
            </w:r>
          </w:p>
          <w:p w14:paraId="0745FC2D" w14:textId="77777777" w:rsidR="005E3DF2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6C6B110F" w14:textId="0816DB1A" w:rsidR="005E3DF2" w:rsidRPr="00137D77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5.3</w:t>
            </w:r>
          </w:p>
        </w:tc>
        <w:tc>
          <w:tcPr>
            <w:tcW w:w="4871" w:type="dxa"/>
          </w:tcPr>
          <w:p w14:paraId="049C4398" w14:textId="77777777" w:rsidR="00137D77" w:rsidRDefault="00137D77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60.Низкая эффективность использования торговых площадей</w:t>
            </w:r>
          </w:p>
          <w:p w14:paraId="321B04AF" w14:textId="77777777" w:rsidR="005E3DF2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627A59EB" w14:textId="6AA23AB1" w:rsidR="005E3DF2" w:rsidRPr="00137D77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6.3</w:t>
            </w:r>
          </w:p>
        </w:tc>
      </w:tr>
      <w:tr w:rsidR="00137D77" w14:paraId="5EFAB096" w14:textId="77777777" w:rsidTr="00137D77">
        <w:trPr>
          <w:trHeight w:val="2835"/>
        </w:trPr>
        <w:tc>
          <w:tcPr>
            <w:tcW w:w="4871" w:type="dxa"/>
          </w:tcPr>
          <w:p w14:paraId="1A10045C" w14:textId="77777777" w:rsidR="00137D77" w:rsidRDefault="00137D77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45.Недостаточная подготовка менеджмента компании</w:t>
            </w:r>
          </w:p>
          <w:p w14:paraId="26BAC4DE" w14:textId="77777777" w:rsidR="005E3DF2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629831FD" w14:textId="502CCD43" w:rsidR="005E3DF2" w:rsidRPr="00137D77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4.1</w:t>
            </w:r>
          </w:p>
        </w:tc>
        <w:tc>
          <w:tcPr>
            <w:tcW w:w="4871" w:type="dxa"/>
          </w:tcPr>
          <w:p w14:paraId="51A2E0CE" w14:textId="77777777" w:rsidR="00137D77" w:rsidRDefault="00137D77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49.Размытые правила бюджетирования</w:t>
            </w:r>
          </w:p>
          <w:p w14:paraId="70948B44" w14:textId="77777777" w:rsidR="005E3DF2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03C2B086" w14:textId="29AF89CD" w:rsidR="005E3DF2" w:rsidRPr="00137D77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4.2</w:t>
            </w:r>
          </w:p>
        </w:tc>
      </w:tr>
      <w:tr w:rsidR="00137D77" w14:paraId="50B3F786" w14:textId="77777777" w:rsidTr="00137D77">
        <w:trPr>
          <w:trHeight w:val="2835"/>
        </w:trPr>
        <w:tc>
          <w:tcPr>
            <w:tcW w:w="4871" w:type="dxa"/>
          </w:tcPr>
          <w:p w14:paraId="7A7C7625" w14:textId="77777777" w:rsidR="00137D77" w:rsidRDefault="00137D77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46.Низкая финансовая грамотность менеджеров</w:t>
            </w:r>
          </w:p>
          <w:p w14:paraId="4C155CC6" w14:textId="77777777" w:rsidR="005E3DF2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04537935" w14:textId="6FB6D06E" w:rsidR="005E3DF2" w:rsidRPr="00137D77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4.1</w:t>
            </w:r>
          </w:p>
        </w:tc>
        <w:tc>
          <w:tcPr>
            <w:tcW w:w="4871" w:type="dxa"/>
          </w:tcPr>
          <w:p w14:paraId="32534421" w14:textId="77777777" w:rsidR="00137D77" w:rsidRDefault="00137D77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50.Консервативные правила бухучета</w:t>
            </w:r>
          </w:p>
          <w:p w14:paraId="49F2C0DF" w14:textId="77777777" w:rsidR="005E3DF2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115DA5F2" w14:textId="44050DF9" w:rsidR="005E3DF2" w:rsidRPr="00137D77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4.2</w:t>
            </w:r>
          </w:p>
        </w:tc>
      </w:tr>
      <w:tr w:rsidR="00137D77" w14:paraId="2B3C54AF" w14:textId="77777777" w:rsidTr="00137D77">
        <w:trPr>
          <w:trHeight w:val="2835"/>
        </w:trPr>
        <w:tc>
          <w:tcPr>
            <w:tcW w:w="4871" w:type="dxa"/>
          </w:tcPr>
          <w:p w14:paraId="4249215D" w14:textId="77777777" w:rsidR="00137D77" w:rsidRDefault="00137D77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47.Компания не обучает менеджеров управленческим навыкам</w:t>
            </w:r>
          </w:p>
          <w:p w14:paraId="129AFB09" w14:textId="77777777" w:rsidR="005E3DF2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4BE22E83" w14:textId="64C9A17D" w:rsidR="005E3DF2" w:rsidRPr="00137D77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4.1</w:t>
            </w:r>
          </w:p>
        </w:tc>
        <w:tc>
          <w:tcPr>
            <w:tcW w:w="4871" w:type="dxa"/>
          </w:tcPr>
          <w:p w14:paraId="46BC862D" w14:textId="77777777" w:rsidR="00137D77" w:rsidRDefault="00137D77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51.Неправильно оптимизируем расходы</w:t>
            </w:r>
          </w:p>
          <w:p w14:paraId="0BACFD03" w14:textId="77777777" w:rsidR="005E3DF2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3F1F34E0" w14:textId="5CB185F0" w:rsidR="005E3DF2" w:rsidRPr="00137D77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4.2</w:t>
            </w:r>
          </w:p>
        </w:tc>
      </w:tr>
      <w:tr w:rsidR="00137D77" w14:paraId="21EBA2F7" w14:textId="77777777" w:rsidTr="00137D77">
        <w:trPr>
          <w:trHeight w:val="2835"/>
        </w:trPr>
        <w:tc>
          <w:tcPr>
            <w:tcW w:w="4871" w:type="dxa"/>
          </w:tcPr>
          <w:p w14:paraId="4CAFD4B9" w14:textId="77777777" w:rsidR="00137D77" w:rsidRDefault="00137D77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48.Разные требования в разных подразделениях к квалификации менеджеров одинаковых позиций</w:t>
            </w:r>
          </w:p>
          <w:p w14:paraId="1B559E7B" w14:textId="0AA39E61" w:rsidR="005E3DF2" w:rsidRPr="00137D77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4.1</w:t>
            </w:r>
          </w:p>
        </w:tc>
        <w:tc>
          <w:tcPr>
            <w:tcW w:w="4871" w:type="dxa"/>
          </w:tcPr>
          <w:p w14:paraId="07DB4F1A" w14:textId="77777777" w:rsidR="00137D77" w:rsidRDefault="00137D77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137D77">
              <w:rPr>
                <w:rFonts w:ascii="Arial" w:hAnsi="Arial" w:cs="Arial"/>
                <w:color w:val="000000" w:themeColor="text1"/>
                <w:sz w:val="40"/>
                <w:szCs w:val="40"/>
              </w:rPr>
              <w:t>61.Падает конкурентоспособность компании</w:t>
            </w:r>
          </w:p>
          <w:p w14:paraId="6EFD4F5E" w14:textId="77777777" w:rsidR="005E3DF2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</w:p>
          <w:p w14:paraId="3EAD859D" w14:textId="56C106CC" w:rsidR="005E3DF2" w:rsidRPr="00137D77" w:rsidRDefault="005E3DF2" w:rsidP="00137D77">
            <w:pPr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40"/>
                <w:szCs w:val="40"/>
              </w:rPr>
              <w:t>6.4</w:t>
            </w:r>
          </w:p>
        </w:tc>
      </w:tr>
    </w:tbl>
    <w:p w14:paraId="2F2E16BB" w14:textId="77777777" w:rsidR="001A4DDB" w:rsidRDefault="001A4DDB" w:rsidP="00C5781A"/>
    <w:sectPr w:rsidR="001A4DDB" w:rsidSect="00FB294C">
      <w:pgSz w:w="11906" w:h="16838"/>
      <w:pgMar w:top="851" w:right="1077" w:bottom="851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50CB7"/>
    <w:multiLevelType w:val="hybridMultilevel"/>
    <w:tmpl w:val="CFAEED00"/>
    <w:lvl w:ilvl="0" w:tplc="C9D6AF3E">
      <w:start w:val="1"/>
      <w:numFmt w:val="decimal"/>
      <w:lvlText w:val="%1."/>
      <w:lvlJc w:val="left"/>
      <w:pPr>
        <w:ind w:left="720" w:hanging="360"/>
      </w:pPr>
    </w:lvl>
    <w:lvl w:ilvl="1" w:tplc="9150499A">
      <w:start w:val="1"/>
      <w:numFmt w:val="lowerLetter"/>
      <w:lvlText w:val="%2."/>
      <w:lvlJc w:val="left"/>
      <w:pPr>
        <w:ind w:left="1440" w:hanging="360"/>
      </w:pPr>
    </w:lvl>
    <w:lvl w:ilvl="2" w:tplc="F97CD002">
      <w:start w:val="1"/>
      <w:numFmt w:val="lowerRoman"/>
      <w:lvlText w:val="%3."/>
      <w:lvlJc w:val="right"/>
      <w:pPr>
        <w:ind w:left="2160" w:hanging="180"/>
      </w:pPr>
    </w:lvl>
    <w:lvl w:ilvl="3" w:tplc="91062CBE">
      <w:start w:val="1"/>
      <w:numFmt w:val="decimal"/>
      <w:lvlText w:val="%4."/>
      <w:lvlJc w:val="left"/>
      <w:pPr>
        <w:ind w:left="2880" w:hanging="360"/>
      </w:pPr>
    </w:lvl>
    <w:lvl w:ilvl="4" w:tplc="EE18BE68">
      <w:start w:val="1"/>
      <w:numFmt w:val="lowerLetter"/>
      <w:lvlText w:val="%5."/>
      <w:lvlJc w:val="left"/>
      <w:pPr>
        <w:ind w:left="3600" w:hanging="360"/>
      </w:pPr>
    </w:lvl>
    <w:lvl w:ilvl="5" w:tplc="169CA9FE">
      <w:start w:val="1"/>
      <w:numFmt w:val="lowerRoman"/>
      <w:lvlText w:val="%6."/>
      <w:lvlJc w:val="right"/>
      <w:pPr>
        <w:ind w:left="4320" w:hanging="180"/>
      </w:pPr>
    </w:lvl>
    <w:lvl w:ilvl="6" w:tplc="22A45D56">
      <w:start w:val="1"/>
      <w:numFmt w:val="decimal"/>
      <w:lvlText w:val="%7."/>
      <w:lvlJc w:val="left"/>
      <w:pPr>
        <w:ind w:left="5040" w:hanging="360"/>
      </w:pPr>
    </w:lvl>
    <w:lvl w:ilvl="7" w:tplc="30B26FE8">
      <w:start w:val="1"/>
      <w:numFmt w:val="lowerLetter"/>
      <w:lvlText w:val="%8."/>
      <w:lvlJc w:val="left"/>
      <w:pPr>
        <w:ind w:left="5760" w:hanging="360"/>
      </w:pPr>
    </w:lvl>
    <w:lvl w:ilvl="8" w:tplc="6FEC336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5167AE"/>
    <w:multiLevelType w:val="hybridMultilevel"/>
    <w:tmpl w:val="88B4C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EF6DB8"/>
    <w:multiLevelType w:val="hybridMultilevel"/>
    <w:tmpl w:val="FBFA6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855081">
    <w:abstractNumId w:val="0"/>
  </w:num>
  <w:num w:numId="2" w16cid:durableId="142816793">
    <w:abstractNumId w:val="2"/>
  </w:num>
  <w:num w:numId="3" w16cid:durableId="254755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MwMDMzNbW0NDMzNLNQ0lEKTi0uzszPAykwqgUAFIGPJCwAAAA="/>
  </w:docVars>
  <w:rsids>
    <w:rsidRoot w:val="001A4DDB"/>
    <w:rsid w:val="00137D77"/>
    <w:rsid w:val="001A4DDB"/>
    <w:rsid w:val="005E3DF2"/>
    <w:rsid w:val="005E4516"/>
    <w:rsid w:val="00860A6D"/>
    <w:rsid w:val="008E0AEA"/>
    <w:rsid w:val="00A24A36"/>
    <w:rsid w:val="00AB0CC9"/>
    <w:rsid w:val="00AF652D"/>
    <w:rsid w:val="00BD0357"/>
    <w:rsid w:val="00BE26F2"/>
    <w:rsid w:val="00C5781A"/>
    <w:rsid w:val="00EE140E"/>
    <w:rsid w:val="00FB0580"/>
    <w:rsid w:val="00FB294C"/>
    <w:rsid w:val="633A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3114A"/>
  <w15:chartTrackingRefBased/>
  <w15:docId w15:val="{3B0883C3-8C07-4EF0-9A7F-21741D45E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A4D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29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Chichikalyuk</dc:creator>
  <cp:keywords/>
  <dc:description/>
  <cp:lastModifiedBy>m4462</cp:lastModifiedBy>
  <cp:revision>12</cp:revision>
  <cp:lastPrinted>2019-06-26T07:35:00Z</cp:lastPrinted>
  <dcterms:created xsi:type="dcterms:W3CDTF">2019-06-26T07:10:00Z</dcterms:created>
  <dcterms:modified xsi:type="dcterms:W3CDTF">2024-06-16T11:40:00Z</dcterms:modified>
</cp:coreProperties>
</file>