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A8AAD7" w14:textId="77777777" w:rsidR="00D73866" w:rsidRPr="00D21003" w:rsidRDefault="00000000">
      <w:pPr>
        <w:spacing w:after="60"/>
        <w:jc w:val="center"/>
        <w:rPr>
          <w:color w:val="000000" w:themeColor="text1"/>
        </w:rPr>
      </w:pPr>
      <w:r w:rsidRPr="00D21003">
        <w:rPr>
          <w:b/>
          <w:color w:val="000000" w:themeColor="text1"/>
          <w:sz w:val="36"/>
        </w:rPr>
        <w:t>Assignment 2 - PS04: Hex Game AI using MCTS</w:t>
      </w:r>
    </w:p>
    <w:p w14:paraId="71AEE327" w14:textId="77777777" w:rsidR="00D73866" w:rsidRDefault="00000000">
      <w:pPr>
        <w:spacing w:after="160"/>
        <w:jc w:val="center"/>
      </w:pPr>
      <w:r>
        <w:rPr>
          <w:sz w:val="18"/>
        </w:rPr>
        <w:t>Design Document | Group G164 | AIMLCZG557/AECLZG557</w:t>
      </w:r>
    </w:p>
    <w:p w14:paraId="5D4D4255" w14:textId="77777777" w:rsidR="00D73866" w:rsidRPr="00D21003" w:rsidRDefault="00000000">
      <w:pPr>
        <w:pStyle w:val="Heading1"/>
        <w:rPr>
          <w:color w:val="000000" w:themeColor="text1"/>
        </w:rPr>
      </w:pPr>
      <w:r w:rsidRPr="00D21003">
        <w:rPr>
          <w:color w:val="000000" w:themeColor="text1"/>
        </w:rPr>
        <w:t>1. Objective and game model</w:t>
      </w:r>
    </w:p>
    <w:p w14:paraId="77F697C2" w14:textId="77777777" w:rsidR="00D73866" w:rsidRDefault="00000000">
      <w:r>
        <w:t>This program plays an N x N Hex game for 7 &lt;= N &lt;= 11. Player A (1) is the AI and must connect the top row to the bottom row. Player B (2) is the human and must connect the left column to the right column. Empty cells contain 0. The AI chooses a legal move within the input time limit and the game ends immediately after a winning connection.</w:t>
      </w:r>
    </w:p>
    <w:p w14:paraId="4A28E85C" w14:textId="77777777" w:rsidR="00D73866" w:rsidRDefault="00000000">
      <w:pPr>
        <w:pStyle w:val="Heading2"/>
      </w:pPr>
      <w:r w:rsidRPr="00D21003">
        <w:rPr>
          <w:color w:val="000000" w:themeColor="text1"/>
        </w:rPr>
        <w:t>Board representation and adjacency</w:t>
      </w:r>
    </w:p>
    <w:p w14:paraId="1E66E711" w14:textId="77777777" w:rsidR="00D73866" w:rsidRDefault="00000000">
      <w:r>
        <w:t>The board is a two-dimensional list. Each cell has exactly six Hex neighbors: top, bottom, left, right, top-right (r-1,c+1), and bottom-left (r+1,c-1). Top-left and bottom-right are forbidden. Bounds are checked for every generated neighbor.</w:t>
      </w:r>
    </w:p>
    <w:p w14:paraId="6CBB4240" w14:textId="77777777" w:rsidR="00D73866" w:rsidRDefault="00000000">
      <w:pPr>
        <w:pStyle w:val="Code"/>
      </w:pPr>
      <w:r>
        <w:t>DIRECTIONS = [(-1,0), (1,0), (0,-1), (0,1), (-1,1), (1,-1)]</w:t>
      </w:r>
    </w:p>
    <w:p w14:paraId="66E9919A" w14:textId="77777777" w:rsidR="00D73866" w:rsidRPr="00D21003" w:rsidRDefault="00000000">
      <w:pPr>
        <w:pStyle w:val="Heading2"/>
        <w:rPr>
          <w:color w:val="000000" w:themeColor="text1"/>
        </w:rPr>
      </w:pPr>
      <w:r w:rsidRPr="00D21003">
        <w:rPr>
          <w:color w:val="000000" w:themeColor="text1"/>
        </w:rPr>
        <w:t>End-to-end program flow</w:t>
      </w:r>
    </w:p>
    <w:p w14:paraId="2983A0A1" w14:textId="77777777" w:rsidR="00D73866" w:rsidRDefault="00000000">
      <w:pPr>
        <w:jc w:val="center"/>
      </w:pPr>
      <w:r>
        <w:rPr>
          <w:noProof/>
        </w:rPr>
        <w:drawing>
          <wp:inline distT="0" distB="0" distL="0" distR="0" wp14:anchorId="7D4C44CC" wp14:editId="71F8390C">
            <wp:extent cx="6126480" cy="2144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64_flowchart.png"/>
                    <pic:cNvPicPr/>
                  </pic:nvPicPr>
                  <pic:blipFill>
                    <a:blip r:embed="rId8"/>
                    <a:stretch>
                      <a:fillRect/>
                    </a:stretch>
                  </pic:blipFill>
                  <pic:spPr>
                    <a:xfrm>
                      <a:off x="0" y="0"/>
                      <a:ext cx="6126480" cy="2144268"/>
                    </a:xfrm>
                    <a:prstGeom prst="rect">
                      <a:avLst/>
                    </a:prstGeom>
                  </pic:spPr>
                </pic:pic>
              </a:graphicData>
            </a:graphic>
          </wp:inline>
        </w:drawing>
      </w:r>
    </w:p>
    <w:p w14:paraId="39B6189B" w14:textId="77777777" w:rsidR="00D73866" w:rsidRDefault="00000000">
      <w:r>
        <w:t>HexBoard manages state, legal moves, cloning, and DFS winner detection. MCTSNode stores a search state. MCTSAgent performs UCT search. The parser validates inputPS04.txt, the game loop alternates turns, and OutputWriter produces outputPS04.txt.</w:t>
      </w:r>
    </w:p>
    <w:p w14:paraId="19DABD2A" w14:textId="77777777" w:rsidR="00D73866" w:rsidRDefault="00000000">
      <w:r>
        <w:br w:type="page"/>
      </w:r>
    </w:p>
    <w:p w14:paraId="7797B957" w14:textId="77777777" w:rsidR="00D73866" w:rsidRDefault="00000000">
      <w:pPr>
        <w:pStyle w:val="Heading1"/>
      </w:pPr>
      <w:r>
        <w:lastRenderedPageBreak/>
        <w:t>2</w:t>
      </w:r>
      <w:r w:rsidRPr="00D21003">
        <w:rPr>
          <w:color w:val="000000" w:themeColor="text1"/>
        </w:rPr>
        <w:t>. MCTS and UCT design</w:t>
      </w:r>
    </w:p>
    <w:p w14:paraId="12AE2A95" w14:textId="77777777" w:rsidR="00D73866" w:rsidRDefault="00000000">
      <w:r>
        <w:t>A root node is created from the current board. The four MCTS stages are repeated until a safe deadline. The final move is the most visited root child. An immediate winning move is taken directly when found, which is a tactical optimization around the MCTS search.</w:t>
      </w:r>
    </w:p>
    <w:p w14:paraId="3EA43FDD" w14:textId="77777777" w:rsidR="00D73866" w:rsidRPr="00D21003" w:rsidRDefault="00000000">
      <w:pPr>
        <w:pStyle w:val="Heading2"/>
        <w:rPr>
          <w:color w:val="000000" w:themeColor="text1"/>
        </w:rPr>
      </w:pPr>
      <w:r w:rsidRPr="00D21003">
        <w:rPr>
          <w:color w:val="000000" w:themeColor="text1"/>
        </w:rPr>
        <w:t>Selection, expansion, simulation, and backpropagation</w:t>
      </w:r>
    </w:p>
    <w:p w14:paraId="3E32E1CB" w14:textId="77777777" w:rsidR="00D73866" w:rsidRDefault="00000000">
      <w:r>
        <w:t>Selection follows fully expanded, non-terminal children. An unvisited child receives infinity and is explored first. Expansion removes one untried legal move and creates a child using a cloned board. Terminal nodes are never expanded. Simulation alternates players, checks for a winner, and uses a shuffled rollout policy that prefers an immediate winning move. Backpropagation increments visits on every ancestor and adds 1 for an AI win, 0 for a human win, or 0.5 for the defensive no-winner fallback.</w:t>
      </w:r>
    </w:p>
    <w:p w14:paraId="410D00C9" w14:textId="77777777" w:rsidR="00D73866" w:rsidRPr="00D21003" w:rsidRDefault="00000000">
      <w:pPr>
        <w:pStyle w:val="Heading2"/>
        <w:rPr>
          <w:color w:val="000000" w:themeColor="text1"/>
        </w:rPr>
      </w:pPr>
      <w:r w:rsidRPr="00D21003">
        <w:rPr>
          <w:color w:val="000000" w:themeColor="text1"/>
        </w:rPr>
        <w:t>UCT reward perspective</w:t>
      </w:r>
    </w:p>
    <w:p w14:paraId="2AE40945" w14:textId="77777777" w:rsidR="00D73866" w:rsidRDefault="00000000">
      <w:r>
        <w:t>Rewards are stored from the root AI perspective. At a Player A node, exploitation is the child root win rate. At a Player B node, exploitation is one minus that win rate, so the opponent's preference is handled correctly.</w:t>
      </w:r>
    </w:p>
    <w:p w14:paraId="09446546" w14:textId="77777777" w:rsidR="00D73866" w:rsidRDefault="00000000">
      <w:pPr>
        <w:pStyle w:val="Code"/>
      </w:pPr>
      <w:r>
        <w:t>UCT = exploitation + C * sqrt(ln(parent_visits) / child_visits)</w:t>
      </w:r>
      <w:r>
        <w:br/>
        <w:t>C = sqrt(2)</w:t>
      </w:r>
      <w:r>
        <w:br/>
        <w:t>Player A turn: exploitation = wins / visits</w:t>
      </w:r>
      <w:r>
        <w:br/>
        <w:t>Player B turn: exploitation = 1 - (wins / visits)</w:t>
      </w:r>
    </w:p>
    <w:p w14:paraId="1FEDF3AA" w14:textId="77777777" w:rsidR="00D73866" w:rsidRPr="00D21003" w:rsidRDefault="00000000">
      <w:pPr>
        <w:pStyle w:val="Heading2"/>
        <w:rPr>
          <w:color w:val="000000" w:themeColor="text1"/>
        </w:rPr>
      </w:pPr>
      <w:r w:rsidRPr="00D21003">
        <w:rPr>
          <w:color w:val="000000" w:themeColor="text1"/>
        </w:rPr>
        <w:t>Time control and pseudocode</w:t>
      </w:r>
    </w:p>
    <w:p w14:paraId="06A9944F" w14:textId="77777777" w:rsidR="00D73866" w:rsidRDefault="00000000">
      <w:r>
        <w:t>time.perf_counter() controls the search. The program reserves a safety margin of 1% of the requested time, capped at 25 ms, for final move selection and output. The rollout also checks the deadline so a long simulation cannot cause an avoidable overrun.</w:t>
      </w:r>
    </w:p>
    <w:p w14:paraId="32AB3C1E" w14:textId="77777777" w:rsidR="00D73866" w:rsidRDefault="00000000">
      <w:pPr>
        <w:pStyle w:val="Code"/>
      </w:pPr>
      <w:r>
        <w:t>while current_time &lt; deadline:</w:t>
      </w:r>
      <w:r>
        <w:br/>
        <w:t xml:space="preserve">    node = select_uct(root)</w:t>
      </w:r>
      <w:r>
        <w:br/>
        <w:t xml:space="preserve">    if node is non_terminal and has_untried_moves:</w:t>
      </w:r>
      <w:r>
        <w:br/>
        <w:t xml:space="preserve">        node = expand(node)</w:t>
      </w:r>
      <w:r>
        <w:br/>
        <w:t xml:space="preserve">    winner = rollout(node.state)</w:t>
      </w:r>
      <w:r>
        <w:br/>
        <w:t xml:space="preserve">    backpropagate(node, winner)</w:t>
      </w:r>
      <w:r>
        <w:br/>
        <w:t>return child_with_most_visits(root)</w:t>
      </w:r>
    </w:p>
    <w:p w14:paraId="6E2E252F" w14:textId="77777777" w:rsidR="00D73866" w:rsidRDefault="00000000">
      <w:r>
        <w:br w:type="page"/>
      </w:r>
    </w:p>
    <w:p w14:paraId="7B55778E" w14:textId="77777777" w:rsidR="00D73866" w:rsidRDefault="00000000">
      <w:pPr>
        <w:pStyle w:val="Heading1"/>
      </w:pPr>
      <w:r>
        <w:lastRenderedPageBreak/>
        <w:t>3</w:t>
      </w:r>
      <w:r w:rsidRPr="00D21003">
        <w:rPr>
          <w:color w:val="000000" w:themeColor="text1"/>
        </w:rPr>
        <w:t>. Correctness, validation, and complexity</w:t>
      </w:r>
    </w:p>
    <w:p w14:paraId="18D8699D" w14:textId="77777777" w:rsidR="00D73866" w:rsidRDefault="00000000">
      <w:r>
        <w:t>Winner detection uses DFS with a visited set. Player A starts from all matching cells in row 0 and succeeds at row N-1. Player B starts from all matching cells in column 0 and succeeds at column N-1. The same six-neighbor function is used by game logic and rollouts, preventing accidental eight-neighbor connectivity.</w:t>
      </w:r>
    </w:p>
    <w:p w14:paraId="41587C95" w14:textId="77777777" w:rsidR="00D73866" w:rsidRPr="00D21003" w:rsidRDefault="00000000">
      <w:pPr>
        <w:pStyle w:val="Heading2"/>
        <w:rPr>
          <w:color w:val="000000" w:themeColor="text1"/>
        </w:rPr>
      </w:pPr>
      <w:r w:rsidRPr="00D21003">
        <w:rPr>
          <w:color w:val="000000" w:themeColor="text1"/>
        </w:rPr>
        <w:t>Error scenarios</w:t>
      </w:r>
    </w:p>
    <w:tbl>
      <w:tblPr>
        <w:tblW w:w="0" w:type="auto"/>
        <w:jc w:val="center"/>
        <w:tblLayout w:type="fixed"/>
        <w:tblLook w:val="04A0" w:firstRow="1" w:lastRow="0" w:firstColumn="1" w:lastColumn="0" w:noHBand="0" w:noVBand="1"/>
      </w:tblPr>
      <w:tblGrid>
        <w:gridCol w:w="2880"/>
        <w:gridCol w:w="6480"/>
      </w:tblGrid>
      <w:tr w:rsidR="00D73866" w14:paraId="0427FFE9" w14:textId="77777777">
        <w:trPr>
          <w:jc w:val="center"/>
        </w:trPr>
        <w:tc>
          <w:tcPr>
            <w:tcW w:w="2880" w:type="dxa"/>
            <w:shd w:val="clear" w:color="auto" w:fill="123B5D"/>
            <w:tcMar>
              <w:top w:w="80" w:type="dxa"/>
              <w:left w:w="120" w:type="dxa"/>
              <w:bottom w:w="80" w:type="dxa"/>
              <w:right w:w="120" w:type="dxa"/>
            </w:tcMar>
            <w:vAlign w:val="center"/>
          </w:tcPr>
          <w:p w14:paraId="7AB04414" w14:textId="77777777" w:rsidR="00D73866" w:rsidRDefault="00000000">
            <w:pPr>
              <w:spacing w:after="0" w:line="240" w:lineRule="auto"/>
            </w:pPr>
            <w:r>
              <w:rPr>
                <w:b/>
                <w:color w:val="FFFFFF"/>
                <w:sz w:val="16"/>
              </w:rPr>
              <w:t>Scenario</w:t>
            </w:r>
          </w:p>
        </w:tc>
        <w:tc>
          <w:tcPr>
            <w:tcW w:w="6480" w:type="dxa"/>
            <w:shd w:val="clear" w:color="auto" w:fill="123B5D"/>
            <w:tcMar>
              <w:top w:w="80" w:type="dxa"/>
              <w:left w:w="120" w:type="dxa"/>
              <w:bottom w:w="80" w:type="dxa"/>
              <w:right w:w="120" w:type="dxa"/>
            </w:tcMar>
            <w:vAlign w:val="center"/>
          </w:tcPr>
          <w:p w14:paraId="5730BF4E" w14:textId="77777777" w:rsidR="00D73866" w:rsidRDefault="00000000">
            <w:pPr>
              <w:spacing w:after="0" w:line="240" w:lineRule="auto"/>
            </w:pPr>
            <w:r>
              <w:rPr>
                <w:b/>
                <w:color w:val="FFFFFF"/>
                <w:sz w:val="16"/>
              </w:rPr>
              <w:t>Handling</w:t>
            </w:r>
          </w:p>
        </w:tc>
      </w:tr>
      <w:tr w:rsidR="00D73866" w14:paraId="6CDD582B" w14:textId="77777777">
        <w:trPr>
          <w:jc w:val="center"/>
        </w:trPr>
        <w:tc>
          <w:tcPr>
            <w:tcW w:w="2880" w:type="dxa"/>
            <w:tcMar>
              <w:top w:w="80" w:type="dxa"/>
              <w:left w:w="120" w:type="dxa"/>
              <w:bottom w:w="80" w:type="dxa"/>
              <w:right w:w="120" w:type="dxa"/>
            </w:tcMar>
            <w:vAlign w:val="center"/>
          </w:tcPr>
          <w:p w14:paraId="0D9148B1" w14:textId="77777777" w:rsidR="00D73866" w:rsidRDefault="00000000">
            <w:pPr>
              <w:spacing w:after="0" w:line="240" w:lineRule="auto"/>
            </w:pPr>
            <w:r>
              <w:rPr>
                <w:sz w:val="16"/>
              </w:rPr>
              <w:t>N outside 7..11</w:t>
            </w:r>
          </w:p>
        </w:tc>
        <w:tc>
          <w:tcPr>
            <w:tcW w:w="6480" w:type="dxa"/>
            <w:tcMar>
              <w:top w:w="80" w:type="dxa"/>
              <w:left w:w="120" w:type="dxa"/>
              <w:bottom w:w="80" w:type="dxa"/>
              <w:right w:w="120" w:type="dxa"/>
            </w:tcMar>
            <w:vAlign w:val="center"/>
          </w:tcPr>
          <w:p w14:paraId="199E66E0" w14:textId="77777777" w:rsidR="00D73866" w:rsidRDefault="00000000">
            <w:pPr>
              <w:spacing w:after="0" w:line="240" w:lineRule="auto"/>
            </w:pPr>
            <w:r>
              <w:rPr>
                <w:sz w:val="16"/>
              </w:rPr>
              <w:t>Reject with a clear validation error.</w:t>
            </w:r>
          </w:p>
        </w:tc>
      </w:tr>
      <w:tr w:rsidR="00D73866" w14:paraId="4B154821" w14:textId="77777777">
        <w:trPr>
          <w:jc w:val="center"/>
        </w:trPr>
        <w:tc>
          <w:tcPr>
            <w:tcW w:w="2880" w:type="dxa"/>
            <w:shd w:val="clear" w:color="auto" w:fill="F3F6F8"/>
            <w:tcMar>
              <w:top w:w="80" w:type="dxa"/>
              <w:left w:w="120" w:type="dxa"/>
              <w:bottom w:w="80" w:type="dxa"/>
              <w:right w:w="120" w:type="dxa"/>
            </w:tcMar>
            <w:vAlign w:val="center"/>
          </w:tcPr>
          <w:p w14:paraId="028C5DB0" w14:textId="77777777" w:rsidR="00D73866" w:rsidRDefault="00000000">
            <w:pPr>
              <w:spacing w:after="0" w:line="240" w:lineRule="auto"/>
            </w:pPr>
            <w:r>
              <w:rPr>
                <w:sz w:val="16"/>
              </w:rPr>
              <w:t>Invalid time</w:t>
            </w:r>
          </w:p>
        </w:tc>
        <w:tc>
          <w:tcPr>
            <w:tcW w:w="6480" w:type="dxa"/>
            <w:shd w:val="clear" w:color="auto" w:fill="F3F6F8"/>
            <w:tcMar>
              <w:top w:w="80" w:type="dxa"/>
              <w:left w:w="120" w:type="dxa"/>
              <w:bottom w:w="80" w:type="dxa"/>
              <w:right w:w="120" w:type="dxa"/>
            </w:tcMar>
            <w:vAlign w:val="center"/>
          </w:tcPr>
          <w:p w14:paraId="5DF2EA59" w14:textId="77777777" w:rsidR="00D73866" w:rsidRDefault="00000000">
            <w:pPr>
              <w:spacing w:after="0" w:line="240" w:lineRule="auto"/>
            </w:pPr>
            <w:r>
              <w:rPr>
                <w:sz w:val="16"/>
              </w:rPr>
              <w:t>Reject before starting the game.</w:t>
            </w:r>
          </w:p>
        </w:tc>
      </w:tr>
      <w:tr w:rsidR="00D73866" w14:paraId="4BD65E4E" w14:textId="77777777">
        <w:trPr>
          <w:jc w:val="center"/>
        </w:trPr>
        <w:tc>
          <w:tcPr>
            <w:tcW w:w="2880" w:type="dxa"/>
            <w:tcMar>
              <w:top w:w="80" w:type="dxa"/>
              <w:left w:w="120" w:type="dxa"/>
              <w:bottom w:w="80" w:type="dxa"/>
              <w:right w:w="120" w:type="dxa"/>
            </w:tcMar>
            <w:vAlign w:val="center"/>
          </w:tcPr>
          <w:p w14:paraId="0A7CE4C5" w14:textId="77777777" w:rsidR="00D73866" w:rsidRDefault="00000000">
            <w:pPr>
              <w:spacing w:after="0" w:line="240" w:lineRule="auto"/>
            </w:pPr>
            <w:r>
              <w:rPr>
                <w:sz w:val="16"/>
              </w:rPr>
              <w:t>Wrong board-cell count</w:t>
            </w:r>
          </w:p>
        </w:tc>
        <w:tc>
          <w:tcPr>
            <w:tcW w:w="6480" w:type="dxa"/>
            <w:tcMar>
              <w:top w:w="80" w:type="dxa"/>
              <w:left w:w="120" w:type="dxa"/>
              <w:bottom w:w="80" w:type="dxa"/>
              <w:right w:w="120" w:type="dxa"/>
            </w:tcMar>
            <w:vAlign w:val="center"/>
          </w:tcPr>
          <w:p w14:paraId="746117AE" w14:textId="77777777" w:rsidR="00D73866" w:rsidRDefault="00000000">
            <w:pPr>
              <w:spacing w:after="0" w:line="240" w:lineRule="auto"/>
            </w:pPr>
            <w:r>
              <w:rPr>
                <w:sz w:val="16"/>
              </w:rPr>
              <w:t>Require exactly N squared values.</w:t>
            </w:r>
          </w:p>
        </w:tc>
      </w:tr>
      <w:tr w:rsidR="00D73866" w14:paraId="0BE6D814" w14:textId="77777777">
        <w:trPr>
          <w:jc w:val="center"/>
        </w:trPr>
        <w:tc>
          <w:tcPr>
            <w:tcW w:w="2880" w:type="dxa"/>
            <w:shd w:val="clear" w:color="auto" w:fill="F3F6F8"/>
            <w:tcMar>
              <w:top w:w="80" w:type="dxa"/>
              <w:left w:w="120" w:type="dxa"/>
              <w:bottom w:w="80" w:type="dxa"/>
              <w:right w:w="120" w:type="dxa"/>
            </w:tcMar>
            <w:vAlign w:val="center"/>
          </w:tcPr>
          <w:p w14:paraId="79ECA5FB" w14:textId="77777777" w:rsidR="00D73866" w:rsidRDefault="00000000">
            <w:pPr>
              <w:spacing w:after="0" w:line="240" w:lineRule="auto"/>
            </w:pPr>
            <w:r>
              <w:rPr>
                <w:sz w:val="16"/>
              </w:rPr>
              <w:t>Invalid cell value</w:t>
            </w:r>
          </w:p>
        </w:tc>
        <w:tc>
          <w:tcPr>
            <w:tcW w:w="6480" w:type="dxa"/>
            <w:shd w:val="clear" w:color="auto" w:fill="F3F6F8"/>
            <w:tcMar>
              <w:top w:w="80" w:type="dxa"/>
              <w:left w:w="120" w:type="dxa"/>
              <w:bottom w:w="80" w:type="dxa"/>
              <w:right w:w="120" w:type="dxa"/>
            </w:tcMar>
            <w:vAlign w:val="center"/>
          </w:tcPr>
          <w:p w14:paraId="06A8919D" w14:textId="77777777" w:rsidR="00D73866" w:rsidRDefault="00000000">
            <w:pPr>
              <w:spacing w:after="0" w:line="240" w:lineRule="auto"/>
            </w:pPr>
            <w:r>
              <w:rPr>
                <w:sz w:val="16"/>
              </w:rPr>
              <w:t>Reject values other than 0, 1, or 2.</w:t>
            </w:r>
          </w:p>
        </w:tc>
      </w:tr>
      <w:tr w:rsidR="00D73866" w14:paraId="441E8F64" w14:textId="77777777">
        <w:trPr>
          <w:jc w:val="center"/>
        </w:trPr>
        <w:tc>
          <w:tcPr>
            <w:tcW w:w="2880" w:type="dxa"/>
            <w:tcMar>
              <w:top w:w="80" w:type="dxa"/>
              <w:left w:w="120" w:type="dxa"/>
              <w:bottom w:w="80" w:type="dxa"/>
              <w:right w:w="120" w:type="dxa"/>
            </w:tcMar>
            <w:vAlign w:val="center"/>
          </w:tcPr>
          <w:p w14:paraId="31FC38E7" w14:textId="77777777" w:rsidR="00D73866" w:rsidRDefault="00000000">
            <w:pPr>
              <w:spacing w:after="0" w:line="240" w:lineRule="auto"/>
            </w:pPr>
            <w:r>
              <w:rPr>
                <w:sz w:val="16"/>
              </w:rPr>
              <w:t>Bad human input</w:t>
            </w:r>
          </w:p>
        </w:tc>
        <w:tc>
          <w:tcPr>
            <w:tcW w:w="6480" w:type="dxa"/>
            <w:tcMar>
              <w:top w:w="80" w:type="dxa"/>
              <w:left w:w="120" w:type="dxa"/>
              <w:bottom w:w="80" w:type="dxa"/>
              <w:right w:w="120" w:type="dxa"/>
            </w:tcMar>
            <w:vAlign w:val="center"/>
          </w:tcPr>
          <w:p w14:paraId="341FD441" w14:textId="77777777" w:rsidR="00D73866" w:rsidRDefault="00000000">
            <w:pPr>
              <w:spacing w:after="0" w:line="240" w:lineRule="auto"/>
            </w:pPr>
            <w:r>
              <w:rPr>
                <w:sz w:val="16"/>
              </w:rPr>
              <w:t>Reprompt without crashing.</w:t>
            </w:r>
          </w:p>
        </w:tc>
      </w:tr>
      <w:tr w:rsidR="00D73866" w14:paraId="11D67439" w14:textId="77777777">
        <w:trPr>
          <w:jc w:val="center"/>
        </w:trPr>
        <w:tc>
          <w:tcPr>
            <w:tcW w:w="2880" w:type="dxa"/>
            <w:shd w:val="clear" w:color="auto" w:fill="F3F6F8"/>
            <w:tcMar>
              <w:top w:w="80" w:type="dxa"/>
              <w:left w:w="120" w:type="dxa"/>
              <w:bottom w:w="80" w:type="dxa"/>
              <w:right w:w="120" w:type="dxa"/>
            </w:tcMar>
            <w:vAlign w:val="center"/>
          </w:tcPr>
          <w:p w14:paraId="636FB7A2" w14:textId="77777777" w:rsidR="00D73866" w:rsidRDefault="00000000">
            <w:pPr>
              <w:spacing w:after="0" w:line="240" w:lineRule="auto"/>
            </w:pPr>
            <w:r>
              <w:rPr>
                <w:sz w:val="16"/>
              </w:rPr>
              <w:t>Occupied cell</w:t>
            </w:r>
          </w:p>
        </w:tc>
        <w:tc>
          <w:tcPr>
            <w:tcW w:w="6480" w:type="dxa"/>
            <w:shd w:val="clear" w:color="auto" w:fill="F3F6F8"/>
            <w:tcMar>
              <w:top w:w="80" w:type="dxa"/>
              <w:left w:w="120" w:type="dxa"/>
              <w:bottom w:w="80" w:type="dxa"/>
              <w:right w:w="120" w:type="dxa"/>
            </w:tcMar>
            <w:vAlign w:val="center"/>
          </w:tcPr>
          <w:p w14:paraId="4FE4A68E" w14:textId="77777777" w:rsidR="00D73866" w:rsidRDefault="00000000">
            <w:pPr>
              <w:spacing w:after="0" w:line="240" w:lineRule="auto"/>
            </w:pPr>
            <w:r>
              <w:rPr>
                <w:sz w:val="16"/>
              </w:rPr>
              <w:t>Reject and reprompt.</w:t>
            </w:r>
          </w:p>
        </w:tc>
      </w:tr>
      <w:tr w:rsidR="00D73866" w14:paraId="7C559DC7" w14:textId="77777777">
        <w:trPr>
          <w:jc w:val="center"/>
        </w:trPr>
        <w:tc>
          <w:tcPr>
            <w:tcW w:w="2880" w:type="dxa"/>
            <w:tcMar>
              <w:top w:w="80" w:type="dxa"/>
              <w:left w:w="120" w:type="dxa"/>
              <w:bottom w:w="80" w:type="dxa"/>
              <w:right w:w="120" w:type="dxa"/>
            </w:tcMar>
            <w:vAlign w:val="center"/>
          </w:tcPr>
          <w:p w14:paraId="6B3571FE" w14:textId="77777777" w:rsidR="00D73866" w:rsidRDefault="00000000">
            <w:pPr>
              <w:spacing w:after="0" w:line="240" w:lineRule="auto"/>
            </w:pPr>
            <w:r>
              <w:rPr>
                <w:sz w:val="16"/>
              </w:rPr>
              <w:t>EOF or missing file</w:t>
            </w:r>
          </w:p>
        </w:tc>
        <w:tc>
          <w:tcPr>
            <w:tcW w:w="6480" w:type="dxa"/>
            <w:tcMar>
              <w:top w:w="80" w:type="dxa"/>
              <w:left w:w="120" w:type="dxa"/>
              <w:bottom w:w="80" w:type="dxa"/>
              <w:right w:w="120" w:type="dxa"/>
            </w:tcMar>
            <w:vAlign w:val="center"/>
          </w:tcPr>
          <w:p w14:paraId="7C62FB74" w14:textId="77777777" w:rsidR="00D73866" w:rsidRDefault="00000000">
            <w:pPr>
              <w:spacing w:after="0" w:line="240" w:lineRule="auto"/>
            </w:pPr>
            <w:r>
              <w:rPr>
                <w:sz w:val="16"/>
              </w:rPr>
              <w:t>Exit/report gracefully.</w:t>
            </w:r>
          </w:p>
        </w:tc>
      </w:tr>
      <w:tr w:rsidR="00D73866" w14:paraId="1AB31DD1" w14:textId="77777777">
        <w:trPr>
          <w:jc w:val="center"/>
        </w:trPr>
        <w:tc>
          <w:tcPr>
            <w:tcW w:w="2880" w:type="dxa"/>
            <w:shd w:val="clear" w:color="auto" w:fill="F3F6F8"/>
            <w:tcMar>
              <w:top w:w="80" w:type="dxa"/>
              <w:left w:w="120" w:type="dxa"/>
              <w:bottom w:w="80" w:type="dxa"/>
              <w:right w:w="120" w:type="dxa"/>
            </w:tcMar>
            <w:vAlign w:val="center"/>
          </w:tcPr>
          <w:p w14:paraId="7B92D93E" w14:textId="77777777" w:rsidR="00D73866" w:rsidRDefault="00000000">
            <w:pPr>
              <w:spacing w:after="0" w:line="240" w:lineRule="auto"/>
            </w:pPr>
            <w:r>
              <w:rPr>
                <w:sz w:val="16"/>
              </w:rPr>
              <w:t>Terminal initial board</w:t>
            </w:r>
          </w:p>
        </w:tc>
        <w:tc>
          <w:tcPr>
            <w:tcW w:w="6480" w:type="dxa"/>
            <w:shd w:val="clear" w:color="auto" w:fill="F3F6F8"/>
            <w:tcMar>
              <w:top w:w="80" w:type="dxa"/>
              <w:left w:w="120" w:type="dxa"/>
              <w:bottom w:w="80" w:type="dxa"/>
              <w:right w:w="120" w:type="dxa"/>
            </w:tcMar>
            <w:vAlign w:val="center"/>
          </w:tcPr>
          <w:p w14:paraId="4BA52CC3" w14:textId="77777777" w:rsidR="00D73866" w:rsidRDefault="00000000">
            <w:pPr>
              <w:spacing w:after="0" w:line="240" w:lineRule="auto"/>
            </w:pPr>
            <w:r>
              <w:rPr>
                <w:sz w:val="16"/>
              </w:rPr>
              <w:t>Report winner without another move.</w:t>
            </w:r>
          </w:p>
        </w:tc>
      </w:tr>
      <w:tr w:rsidR="00D73866" w14:paraId="1AC5BDF6" w14:textId="77777777">
        <w:trPr>
          <w:jc w:val="center"/>
        </w:trPr>
        <w:tc>
          <w:tcPr>
            <w:tcW w:w="2880" w:type="dxa"/>
            <w:tcMar>
              <w:top w:w="80" w:type="dxa"/>
              <w:left w:w="120" w:type="dxa"/>
              <w:bottom w:w="80" w:type="dxa"/>
              <w:right w:w="120" w:type="dxa"/>
            </w:tcMar>
            <w:vAlign w:val="center"/>
          </w:tcPr>
          <w:p w14:paraId="648BA0C2" w14:textId="77777777" w:rsidR="00D73866" w:rsidRDefault="00000000">
            <w:pPr>
              <w:spacing w:after="0" w:line="240" w:lineRule="auto"/>
            </w:pPr>
            <w:r>
              <w:rPr>
                <w:sz w:val="16"/>
              </w:rPr>
              <w:t>No legal AI move</w:t>
            </w:r>
          </w:p>
        </w:tc>
        <w:tc>
          <w:tcPr>
            <w:tcW w:w="6480" w:type="dxa"/>
            <w:tcMar>
              <w:top w:w="80" w:type="dxa"/>
              <w:left w:w="120" w:type="dxa"/>
              <w:bottom w:w="80" w:type="dxa"/>
              <w:right w:w="120" w:type="dxa"/>
            </w:tcMar>
            <w:vAlign w:val="center"/>
          </w:tcPr>
          <w:p w14:paraId="5BA31767" w14:textId="77777777" w:rsidR="00D73866" w:rsidRDefault="00000000">
            <w:pPr>
              <w:spacing w:after="0" w:line="240" w:lineRule="auto"/>
            </w:pPr>
            <w:r>
              <w:rPr>
                <w:sz w:val="16"/>
              </w:rPr>
              <w:t>End safely rather than selecting an invalid cell.</w:t>
            </w:r>
          </w:p>
        </w:tc>
      </w:tr>
    </w:tbl>
    <w:p w14:paraId="2F153D4A" w14:textId="77777777" w:rsidR="00D73866" w:rsidRDefault="00000000">
      <w:pPr>
        <w:pStyle w:val="Heading2"/>
      </w:pPr>
      <w:r w:rsidRPr="00D21003">
        <w:rPr>
          <w:color w:val="000000" w:themeColor="text1"/>
        </w:rPr>
        <w:t>Tests and observed run</w:t>
      </w:r>
    </w:p>
    <w:tbl>
      <w:tblPr>
        <w:tblW w:w="0" w:type="auto"/>
        <w:jc w:val="center"/>
        <w:tblLayout w:type="fixed"/>
        <w:tblLook w:val="04A0" w:firstRow="1" w:lastRow="0" w:firstColumn="1" w:lastColumn="0" w:noHBand="0" w:noVBand="1"/>
      </w:tblPr>
      <w:tblGrid>
        <w:gridCol w:w="2880"/>
        <w:gridCol w:w="6480"/>
      </w:tblGrid>
      <w:tr w:rsidR="00D73866" w14:paraId="3B868626" w14:textId="77777777">
        <w:trPr>
          <w:jc w:val="center"/>
        </w:trPr>
        <w:tc>
          <w:tcPr>
            <w:tcW w:w="2880" w:type="dxa"/>
            <w:shd w:val="clear" w:color="auto" w:fill="123B5D"/>
            <w:tcMar>
              <w:top w:w="80" w:type="dxa"/>
              <w:left w:w="120" w:type="dxa"/>
              <w:bottom w:w="80" w:type="dxa"/>
              <w:right w:w="120" w:type="dxa"/>
            </w:tcMar>
            <w:vAlign w:val="center"/>
          </w:tcPr>
          <w:p w14:paraId="5CDD1F31" w14:textId="77777777" w:rsidR="00D73866" w:rsidRDefault="00000000">
            <w:pPr>
              <w:spacing w:after="0" w:line="240" w:lineRule="auto"/>
            </w:pPr>
            <w:r>
              <w:rPr>
                <w:b/>
                <w:color w:val="FFFFFF"/>
                <w:sz w:val="16"/>
              </w:rPr>
              <w:t>Test</w:t>
            </w:r>
          </w:p>
        </w:tc>
        <w:tc>
          <w:tcPr>
            <w:tcW w:w="6480" w:type="dxa"/>
            <w:shd w:val="clear" w:color="auto" w:fill="123B5D"/>
            <w:tcMar>
              <w:top w:w="80" w:type="dxa"/>
              <w:left w:w="120" w:type="dxa"/>
              <w:bottom w:w="80" w:type="dxa"/>
              <w:right w:w="120" w:type="dxa"/>
            </w:tcMar>
            <w:vAlign w:val="center"/>
          </w:tcPr>
          <w:p w14:paraId="2A027671" w14:textId="77777777" w:rsidR="00D73866" w:rsidRDefault="00000000">
            <w:pPr>
              <w:spacing w:after="0" w:line="240" w:lineRule="auto"/>
            </w:pPr>
            <w:r>
              <w:rPr>
                <w:b/>
                <w:color w:val="FFFFFF"/>
                <w:sz w:val="16"/>
              </w:rPr>
              <w:t>Result</w:t>
            </w:r>
          </w:p>
        </w:tc>
      </w:tr>
      <w:tr w:rsidR="00D73866" w14:paraId="4ED7B572" w14:textId="77777777">
        <w:trPr>
          <w:jc w:val="center"/>
        </w:trPr>
        <w:tc>
          <w:tcPr>
            <w:tcW w:w="2880" w:type="dxa"/>
            <w:tcMar>
              <w:top w:w="80" w:type="dxa"/>
              <w:left w:w="120" w:type="dxa"/>
              <w:bottom w:w="80" w:type="dxa"/>
              <w:right w:w="120" w:type="dxa"/>
            </w:tcMar>
            <w:vAlign w:val="center"/>
          </w:tcPr>
          <w:p w14:paraId="32D52304" w14:textId="77777777" w:rsidR="00D73866" w:rsidRDefault="00000000">
            <w:pPr>
              <w:spacing w:after="0" w:line="240" w:lineRule="auto"/>
            </w:pPr>
            <w:r>
              <w:rPr>
                <w:sz w:val="16"/>
              </w:rPr>
              <w:t>Six-neighbor rule</w:t>
            </w:r>
          </w:p>
        </w:tc>
        <w:tc>
          <w:tcPr>
            <w:tcW w:w="6480" w:type="dxa"/>
            <w:tcMar>
              <w:top w:w="80" w:type="dxa"/>
              <w:left w:w="120" w:type="dxa"/>
              <w:bottom w:w="80" w:type="dxa"/>
              <w:right w:w="120" w:type="dxa"/>
            </w:tcMar>
            <w:vAlign w:val="center"/>
          </w:tcPr>
          <w:p w14:paraId="35AD27AC" w14:textId="77777777" w:rsidR="00D73866" w:rsidRDefault="00000000">
            <w:pPr>
              <w:spacing w:after="0" w:line="240" w:lineRule="auto"/>
            </w:pPr>
            <w:r>
              <w:rPr>
                <w:sz w:val="16"/>
              </w:rPr>
              <w:t>Forbidden diagonals excluded; allowed diagonals included.</w:t>
            </w:r>
          </w:p>
        </w:tc>
      </w:tr>
      <w:tr w:rsidR="00D73866" w14:paraId="2D9A9104" w14:textId="77777777">
        <w:trPr>
          <w:jc w:val="center"/>
        </w:trPr>
        <w:tc>
          <w:tcPr>
            <w:tcW w:w="2880" w:type="dxa"/>
            <w:shd w:val="clear" w:color="auto" w:fill="F3F6F8"/>
            <w:tcMar>
              <w:top w:w="80" w:type="dxa"/>
              <w:left w:w="120" w:type="dxa"/>
              <w:bottom w:w="80" w:type="dxa"/>
              <w:right w:w="120" w:type="dxa"/>
            </w:tcMar>
            <w:vAlign w:val="center"/>
          </w:tcPr>
          <w:p w14:paraId="4458A696" w14:textId="77777777" w:rsidR="00D73866" w:rsidRDefault="00000000">
            <w:pPr>
              <w:spacing w:after="0" w:line="240" w:lineRule="auto"/>
            </w:pPr>
            <w:r>
              <w:rPr>
                <w:sz w:val="16"/>
              </w:rPr>
              <w:t>Player A and B DFS paths</w:t>
            </w:r>
          </w:p>
        </w:tc>
        <w:tc>
          <w:tcPr>
            <w:tcW w:w="6480" w:type="dxa"/>
            <w:shd w:val="clear" w:color="auto" w:fill="F3F6F8"/>
            <w:tcMar>
              <w:top w:w="80" w:type="dxa"/>
              <w:left w:w="120" w:type="dxa"/>
              <w:bottom w:w="80" w:type="dxa"/>
              <w:right w:w="120" w:type="dxa"/>
            </w:tcMar>
            <w:vAlign w:val="center"/>
          </w:tcPr>
          <w:p w14:paraId="17FBAFF9" w14:textId="77777777" w:rsidR="00D73866" w:rsidRDefault="00000000">
            <w:pPr>
              <w:spacing w:after="0" w:line="240" w:lineRule="auto"/>
            </w:pPr>
            <w:r>
              <w:rPr>
                <w:sz w:val="16"/>
              </w:rPr>
              <w:t>Both connection directions detected.</w:t>
            </w:r>
          </w:p>
        </w:tc>
      </w:tr>
      <w:tr w:rsidR="00D73866" w14:paraId="168D2641" w14:textId="77777777">
        <w:trPr>
          <w:jc w:val="center"/>
        </w:trPr>
        <w:tc>
          <w:tcPr>
            <w:tcW w:w="2880" w:type="dxa"/>
            <w:tcMar>
              <w:top w:w="80" w:type="dxa"/>
              <w:left w:w="120" w:type="dxa"/>
              <w:bottom w:w="80" w:type="dxa"/>
              <w:right w:w="120" w:type="dxa"/>
            </w:tcMar>
            <w:vAlign w:val="center"/>
          </w:tcPr>
          <w:p w14:paraId="1DBA0AB7" w14:textId="77777777" w:rsidR="00D73866" w:rsidRDefault="00000000">
            <w:pPr>
              <w:spacing w:after="0" w:line="240" w:lineRule="auto"/>
            </w:pPr>
            <w:r>
              <w:rPr>
                <w:sz w:val="16"/>
              </w:rPr>
              <w:t>Invalid moves</w:t>
            </w:r>
          </w:p>
        </w:tc>
        <w:tc>
          <w:tcPr>
            <w:tcW w:w="6480" w:type="dxa"/>
            <w:tcMar>
              <w:top w:w="80" w:type="dxa"/>
              <w:left w:w="120" w:type="dxa"/>
              <w:bottom w:w="80" w:type="dxa"/>
              <w:right w:w="120" w:type="dxa"/>
            </w:tcMar>
            <w:vAlign w:val="center"/>
          </w:tcPr>
          <w:p w14:paraId="0539D42B" w14:textId="77777777" w:rsidR="00D73866" w:rsidRDefault="00000000">
            <w:pPr>
              <w:spacing w:after="0" w:line="240" w:lineRule="auto"/>
            </w:pPr>
            <w:r>
              <w:rPr>
                <w:sz w:val="16"/>
              </w:rPr>
              <w:t>Occupied and out-of-range moves rejected.</w:t>
            </w:r>
          </w:p>
        </w:tc>
      </w:tr>
      <w:tr w:rsidR="00D73866" w14:paraId="1D51A963" w14:textId="77777777">
        <w:trPr>
          <w:jc w:val="center"/>
        </w:trPr>
        <w:tc>
          <w:tcPr>
            <w:tcW w:w="2880" w:type="dxa"/>
            <w:shd w:val="clear" w:color="auto" w:fill="F3F6F8"/>
            <w:tcMar>
              <w:top w:w="80" w:type="dxa"/>
              <w:left w:w="120" w:type="dxa"/>
              <w:bottom w:w="80" w:type="dxa"/>
              <w:right w:w="120" w:type="dxa"/>
            </w:tcMar>
            <w:vAlign w:val="center"/>
          </w:tcPr>
          <w:p w14:paraId="40013AAB" w14:textId="77777777" w:rsidR="00D73866" w:rsidRDefault="00000000">
            <w:pPr>
              <w:spacing w:after="0" w:line="240" w:lineRule="auto"/>
            </w:pPr>
            <w:r>
              <w:rPr>
                <w:sz w:val="16"/>
              </w:rPr>
              <w:t>Immediate AI winning move</w:t>
            </w:r>
          </w:p>
        </w:tc>
        <w:tc>
          <w:tcPr>
            <w:tcW w:w="6480" w:type="dxa"/>
            <w:shd w:val="clear" w:color="auto" w:fill="F3F6F8"/>
            <w:tcMar>
              <w:top w:w="80" w:type="dxa"/>
              <w:left w:w="120" w:type="dxa"/>
              <w:bottom w:w="80" w:type="dxa"/>
              <w:right w:w="120" w:type="dxa"/>
            </w:tcMar>
            <w:vAlign w:val="center"/>
          </w:tcPr>
          <w:p w14:paraId="0A348EA9" w14:textId="77777777" w:rsidR="00D73866" w:rsidRDefault="00000000">
            <w:pPr>
              <w:spacing w:after="0" w:line="240" w:lineRule="auto"/>
            </w:pPr>
            <w:r>
              <w:rPr>
                <w:sz w:val="16"/>
              </w:rPr>
              <w:t>AI selects a legal winning move.</w:t>
            </w:r>
          </w:p>
        </w:tc>
      </w:tr>
      <w:tr w:rsidR="00D73866" w14:paraId="11E8D5D2" w14:textId="77777777">
        <w:trPr>
          <w:jc w:val="center"/>
        </w:trPr>
        <w:tc>
          <w:tcPr>
            <w:tcW w:w="2880" w:type="dxa"/>
            <w:tcMar>
              <w:top w:w="80" w:type="dxa"/>
              <w:left w:w="120" w:type="dxa"/>
              <w:bottom w:w="80" w:type="dxa"/>
              <w:right w:w="120" w:type="dxa"/>
            </w:tcMar>
            <w:vAlign w:val="center"/>
          </w:tcPr>
          <w:p w14:paraId="60DBF316" w14:textId="77777777" w:rsidR="00D73866" w:rsidRDefault="00000000">
            <w:pPr>
              <w:spacing w:after="0" w:line="240" w:lineRule="auto"/>
            </w:pPr>
            <w:r>
              <w:rPr>
                <w:sz w:val="16"/>
              </w:rPr>
              <w:t>7 x 7 empty-board run</w:t>
            </w:r>
          </w:p>
        </w:tc>
        <w:tc>
          <w:tcPr>
            <w:tcW w:w="6480" w:type="dxa"/>
            <w:tcMar>
              <w:top w:w="80" w:type="dxa"/>
              <w:left w:w="120" w:type="dxa"/>
              <w:bottom w:w="80" w:type="dxa"/>
              <w:right w:w="120" w:type="dxa"/>
            </w:tcMar>
            <w:vAlign w:val="center"/>
          </w:tcPr>
          <w:p w14:paraId="71096EB4" w14:textId="77777777" w:rsidR="00D73866" w:rsidRDefault="00000000">
            <w:pPr>
              <w:spacing w:after="0" w:line="240" w:lineRule="auto"/>
            </w:pPr>
            <w:r>
              <w:rPr>
                <w:sz w:val="16"/>
              </w:rPr>
              <w:t>Player A wins after 19 turns; average AI time 1,782.15 ms; maximum depth 49; maximum expanded nodes 1,567.</w:t>
            </w:r>
          </w:p>
        </w:tc>
      </w:tr>
    </w:tbl>
    <w:p w14:paraId="2C5F9875" w14:textId="77777777" w:rsidR="00D73866" w:rsidRPr="00D21003" w:rsidRDefault="00000000">
      <w:pPr>
        <w:pStyle w:val="Heading2"/>
        <w:rPr>
          <w:color w:val="000000" w:themeColor="text1"/>
        </w:rPr>
      </w:pPr>
      <w:r w:rsidRPr="00D21003">
        <w:rPr>
          <w:color w:val="000000" w:themeColor="text1"/>
        </w:rPr>
        <w:t>Complexity</w:t>
      </w:r>
    </w:p>
    <w:p w14:paraId="6A6878B3" w14:textId="77777777" w:rsidR="00D73866" w:rsidRDefault="00000000">
      <w:r>
        <w:t>DFS/BFS winner detection costs O(N squared) time and O(N squared) space. If a rollout has depth D and checks the board after each move, one rollout is approximately O(DN squared). With I MCTS iterations, total search work is approximately O(I D N squared). I is controlled by the wall-clock budget, so the number of completed iterations varies by machine. Full-board copies make tree memory approximately O(I N squared).</w:t>
      </w:r>
    </w:p>
    <w:p w14:paraId="44EB4DB5" w14:textId="77777777" w:rsidR="00D73866" w:rsidRDefault="00000000">
      <w:r>
        <w:br w:type="page"/>
      </w:r>
    </w:p>
    <w:p w14:paraId="1210FB10" w14:textId="77777777" w:rsidR="00D73866" w:rsidRDefault="00000000">
      <w:pPr>
        <w:pStyle w:val="Heading1"/>
      </w:pPr>
      <w:r>
        <w:lastRenderedPageBreak/>
        <w:t>4. Alternate model, scalability, and AI context</w:t>
      </w:r>
    </w:p>
    <w:p w14:paraId="307C5447" w14:textId="77777777" w:rsidR="00D73866" w:rsidRPr="00D21003" w:rsidRDefault="00000000">
      <w:pPr>
        <w:pStyle w:val="Heading2"/>
        <w:rPr>
          <w:color w:val="000000" w:themeColor="text1"/>
        </w:rPr>
      </w:pPr>
      <w:r w:rsidRPr="00D21003">
        <w:rPr>
          <w:color w:val="000000" w:themeColor="text1"/>
        </w:rPr>
        <w:t>Alternate model: rollback Union-Find</w:t>
      </w:r>
    </w:p>
    <w:p w14:paraId="2CB9FBDD" w14:textId="77777777" w:rsidR="00D73866" w:rsidRDefault="00000000">
      <w:r>
        <w:t>An alternate representation treats cells as graph nodes and adds virtual boundary nodes. Player A boundary cells connect to top/bottom virtual nodes; Player B boundary cells connect to left/right virtual nodes. A win is detected when the matching virtual nodes become connected. Union-Find provides almost constant amortized connectivity checks, O(alpha(N squared)), but MCTS needs rollback support or state copying when hypothetical branches are explored. The current matrix plus DFS model is easier to audit and is appropriate for N &lt;= 11.</w:t>
      </w:r>
    </w:p>
    <w:p w14:paraId="76001F7B" w14:textId="77777777" w:rsidR="00D73866" w:rsidRPr="00D21003" w:rsidRDefault="00000000">
      <w:pPr>
        <w:pStyle w:val="Heading2"/>
        <w:rPr>
          <w:color w:val="000000" w:themeColor="text1"/>
        </w:rPr>
      </w:pPr>
      <w:r w:rsidRPr="00D21003">
        <w:rPr>
          <w:color w:val="000000" w:themeColor="text1"/>
        </w:rPr>
        <w:t>Boards larger than 11 x 11</w:t>
      </w:r>
    </w:p>
    <w:p w14:paraId="7DC4957C" w14:textId="77777777" w:rsidR="00D73866" w:rsidRDefault="00000000">
      <w:r>
        <w:t>The program can stop after a deterministic wall-clock limit, but it cannot guarantee a deterministic number of iterations or the exact best move across different machines. Larger state spaces make plain random rollouts less informative. Suitable approaches are transposition tables with Zobrist hashing, progressive widening, RAVE/AMAF, parallel MCTS, and neural policy/value guidance. They reduce repeated work or focus computation on promising moves.</w:t>
      </w:r>
    </w:p>
    <w:p w14:paraId="79A7B426" w14:textId="77777777" w:rsidR="00D73866" w:rsidRPr="00D21003" w:rsidRDefault="00000000">
      <w:pPr>
        <w:pStyle w:val="Heading2"/>
        <w:rPr>
          <w:color w:val="000000" w:themeColor="text1"/>
        </w:rPr>
      </w:pPr>
      <w:r w:rsidRPr="00D21003">
        <w:rPr>
          <w:color w:val="000000" w:themeColor="text1"/>
        </w:rPr>
        <w:t>Game theory in present AI</w:t>
      </w:r>
    </w:p>
    <w:p w14:paraId="31B70A9E" w14:textId="36554F4A" w:rsidR="00D73866" w:rsidRDefault="00000000">
      <w:r>
        <w:t>A policy guides promising actions and a value estimates outcomes in an adversarial zero-sum setting. The same strategic structure appears here: each rollout models competing players and the AI maximizes its estimated chance of winning. The idea extends to multi-agent reinforcement learning and LLM agents that negotiate or compete. In fake-news generation and detection, game-theoretic framing can model an adversary adapting to a detector; robust training must therefore consider changing strategies rather than a fixed classifier. The limitation is that reward design, opponent modeling, and equilibrium assumptions may not match real-world behavior.</w:t>
      </w:r>
    </w:p>
    <w:p w14:paraId="561F3021" w14:textId="77777777" w:rsidR="00D73866" w:rsidRPr="00970F29" w:rsidRDefault="00000000">
      <w:pPr>
        <w:pStyle w:val="Heading2"/>
        <w:rPr>
          <w:color w:val="000000" w:themeColor="text1"/>
        </w:rPr>
      </w:pPr>
      <w:r w:rsidRPr="00970F29">
        <w:rPr>
          <w:color w:val="000000" w:themeColor="text1"/>
        </w:rPr>
        <w:t>Trade-offs and submission checklist</w:t>
      </w:r>
    </w:p>
    <w:tbl>
      <w:tblPr>
        <w:tblW w:w="0" w:type="auto"/>
        <w:jc w:val="center"/>
        <w:tblLayout w:type="fixed"/>
        <w:tblLook w:val="04A0" w:firstRow="1" w:lastRow="0" w:firstColumn="1" w:lastColumn="0" w:noHBand="0" w:noVBand="1"/>
      </w:tblPr>
      <w:tblGrid>
        <w:gridCol w:w="2160"/>
        <w:gridCol w:w="3456"/>
        <w:gridCol w:w="3744"/>
      </w:tblGrid>
      <w:tr w:rsidR="00D73866" w14:paraId="5949EA72" w14:textId="77777777">
        <w:trPr>
          <w:jc w:val="center"/>
        </w:trPr>
        <w:tc>
          <w:tcPr>
            <w:tcW w:w="2160" w:type="dxa"/>
            <w:shd w:val="clear" w:color="auto" w:fill="123B5D"/>
            <w:tcMar>
              <w:top w:w="80" w:type="dxa"/>
              <w:left w:w="120" w:type="dxa"/>
              <w:bottom w:w="80" w:type="dxa"/>
              <w:right w:w="120" w:type="dxa"/>
            </w:tcMar>
            <w:vAlign w:val="center"/>
          </w:tcPr>
          <w:p w14:paraId="05864EF0" w14:textId="77777777" w:rsidR="00D73866" w:rsidRDefault="00000000">
            <w:pPr>
              <w:spacing w:after="0" w:line="240" w:lineRule="auto"/>
            </w:pPr>
            <w:r>
              <w:rPr>
                <w:b/>
                <w:color w:val="FFFFFF"/>
                <w:sz w:val="15"/>
              </w:rPr>
              <w:t>Choice</w:t>
            </w:r>
          </w:p>
        </w:tc>
        <w:tc>
          <w:tcPr>
            <w:tcW w:w="3456" w:type="dxa"/>
            <w:shd w:val="clear" w:color="auto" w:fill="123B5D"/>
            <w:tcMar>
              <w:top w:w="80" w:type="dxa"/>
              <w:left w:w="120" w:type="dxa"/>
              <w:bottom w:w="80" w:type="dxa"/>
              <w:right w:w="120" w:type="dxa"/>
            </w:tcMar>
            <w:vAlign w:val="center"/>
          </w:tcPr>
          <w:p w14:paraId="0C8F04B6" w14:textId="77777777" w:rsidR="00D73866" w:rsidRDefault="00000000">
            <w:pPr>
              <w:spacing w:after="0" w:line="240" w:lineRule="auto"/>
            </w:pPr>
            <w:r>
              <w:rPr>
                <w:b/>
                <w:color w:val="FFFFFF"/>
                <w:sz w:val="15"/>
              </w:rPr>
              <w:t>Benefit</w:t>
            </w:r>
          </w:p>
        </w:tc>
        <w:tc>
          <w:tcPr>
            <w:tcW w:w="3744" w:type="dxa"/>
            <w:shd w:val="clear" w:color="auto" w:fill="123B5D"/>
            <w:tcMar>
              <w:top w:w="80" w:type="dxa"/>
              <w:left w:w="120" w:type="dxa"/>
              <w:bottom w:w="80" w:type="dxa"/>
              <w:right w:w="120" w:type="dxa"/>
            </w:tcMar>
            <w:vAlign w:val="center"/>
          </w:tcPr>
          <w:p w14:paraId="65B48472" w14:textId="77777777" w:rsidR="00D73866" w:rsidRDefault="00000000">
            <w:pPr>
              <w:spacing w:after="0" w:line="240" w:lineRule="auto"/>
            </w:pPr>
            <w:r>
              <w:rPr>
                <w:b/>
                <w:color w:val="FFFFFF"/>
                <w:sz w:val="15"/>
              </w:rPr>
              <w:t>Cost</w:t>
            </w:r>
          </w:p>
        </w:tc>
      </w:tr>
      <w:tr w:rsidR="00D73866" w14:paraId="5D06C130" w14:textId="77777777">
        <w:trPr>
          <w:jc w:val="center"/>
        </w:trPr>
        <w:tc>
          <w:tcPr>
            <w:tcW w:w="2160" w:type="dxa"/>
            <w:tcMar>
              <w:top w:w="80" w:type="dxa"/>
              <w:left w:w="120" w:type="dxa"/>
              <w:bottom w:w="80" w:type="dxa"/>
              <w:right w:w="120" w:type="dxa"/>
            </w:tcMar>
            <w:vAlign w:val="center"/>
          </w:tcPr>
          <w:p w14:paraId="03B3F9E0" w14:textId="77777777" w:rsidR="00D73866" w:rsidRDefault="00000000">
            <w:pPr>
              <w:spacing w:after="0" w:line="240" w:lineRule="auto"/>
            </w:pPr>
            <w:r>
              <w:rPr>
                <w:sz w:val="15"/>
              </w:rPr>
              <w:t>MCTS + UCT</w:t>
            </w:r>
          </w:p>
        </w:tc>
        <w:tc>
          <w:tcPr>
            <w:tcW w:w="3456" w:type="dxa"/>
            <w:tcMar>
              <w:top w:w="80" w:type="dxa"/>
              <w:left w:w="120" w:type="dxa"/>
              <w:bottom w:w="80" w:type="dxa"/>
              <w:right w:w="120" w:type="dxa"/>
            </w:tcMar>
            <w:vAlign w:val="center"/>
          </w:tcPr>
          <w:p w14:paraId="2A85AD6A" w14:textId="77777777" w:rsidR="00D73866" w:rsidRDefault="00000000">
            <w:pPr>
              <w:spacing w:after="0" w:line="240" w:lineRule="auto"/>
            </w:pPr>
            <w:r>
              <w:rPr>
                <w:sz w:val="15"/>
              </w:rPr>
              <w:t>Time-bounded and scalable to large branching spaces.</w:t>
            </w:r>
          </w:p>
        </w:tc>
        <w:tc>
          <w:tcPr>
            <w:tcW w:w="3744" w:type="dxa"/>
            <w:tcMar>
              <w:top w:w="80" w:type="dxa"/>
              <w:left w:w="120" w:type="dxa"/>
              <w:bottom w:w="80" w:type="dxa"/>
              <w:right w:w="120" w:type="dxa"/>
            </w:tcMar>
            <w:vAlign w:val="center"/>
          </w:tcPr>
          <w:p w14:paraId="655A8755" w14:textId="77777777" w:rsidR="00D73866" w:rsidRDefault="00000000">
            <w:pPr>
              <w:spacing w:after="0" w:line="240" w:lineRule="auto"/>
            </w:pPr>
            <w:r>
              <w:rPr>
                <w:sz w:val="15"/>
              </w:rPr>
              <w:t>Sampling is stochastic and not exact.</w:t>
            </w:r>
          </w:p>
        </w:tc>
      </w:tr>
      <w:tr w:rsidR="00D73866" w14:paraId="70B0B4E4" w14:textId="77777777">
        <w:trPr>
          <w:jc w:val="center"/>
        </w:trPr>
        <w:tc>
          <w:tcPr>
            <w:tcW w:w="2160" w:type="dxa"/>
            <w:shd w:val="clear" w:color="auto" w:fill="F3F6F8"/>
            <w:tcMar>
              <w:top w:w="80" w:type="dxa"/>
              <w:left w:w="120" w:type="dxa"/>
              <w:bottom w:w="80" w:type="dxa"/>
              <w:right w:w="120" w:type="dxa"/>
            </w:tcMar>
            <w:vAlign w:val="center"/>
          </w:tcPr>
          <w:p w14:paraId="672E2B32" w14:textId="77777777" w:rsidR="00D73866" w:rsidRDefault="00000000">
            <w:pPr>
              <w:spacing w:after="0" w:line="240" w:lineRule="auto"/>
            </w:pPr>
            <w:r>
              <w:rPr>
                <w:sz w:val="15"/>
              </w:rPr>
              <w:t>DFS winner detection</w:t>
            </w:r>
          </w:p>
        </w:tc>
        <w:tc>
          <w:tcPr>
            <w:tcW w:w="3456" w:type="dxa"/>
            <w:shd w:val="clear" w:color="auto" w:fill="F3F6F8"/>
            <w:tcMar>
              <w:top w:w="80" w:type="dxa"/>
              <w:left w:w="120" w:type="dxa"/>
              <w:bottom w:w="80" w:type="dxa"/>
              <w:right w:w="120" w:type="dxa"/>
            </w:tcMar>
            <w:vAlign w:val="center"/>
          </w:tcPr>
          <w:p w14:paraId="713C186B" w14:textId="77777777" w:rsidR="00D73866" w:rsidRDefault="00000000">
            <w:pPr>
              <w:spacing w:after="0" w:line="240" w:lineRule="auto"/>
            </w:pPr>
            <w:r>
              <w:rPr>
                <w:sz w:val="15"/>
              </w:rPr>
              <w:t>Simple and transparent.</w:t>
            </w:r>
          </w:p>
        </w:tc>
        <w:tc>
          <w:tcPr>
            <w:tcW w:w="3744" w:type="dxa"/>
            <w:shd w:val="clear" w:color="auto" w:fill="F3F6F8"/>
            <w:tcMar>
              <w:top w:w="80" w:type="dxa"/>
              <w:left w:w="120" w:type="dxa"/>
              <w:bottom w:w="80" w:type="dxa"/>
              <w:right w:w="120" w:type="dxa"/>
            </w:tcMar>
            <w:vAlign w:val="center"/>
          </w:tcPr>
          <w:p w14:paraId="2981B95C" w14:textId="77777777" w:rsidR="00D73866" w:rsidRDefault="00000000">
            <w:pPr>
              <w:spacing w:after="0" w:line="240" w:lineRule="auto"/>
            </w:pPr>
            <w:r>
              <w:rPr>
                <w:sz w:val="15"/>
              </w:rPr>
              <w:t>Repeated scans reduce rollout speed.</w:t>
            </w:r>
          </w:p>
        </w:tc>
      </w:tr>
      <w:tr w:rsidR="00D73866" w14:paraId="010ABC3C" w14:textId="77777777">
        <w:trPr>
          <w:jc w:val="center"/>
        </w:trPr>
        <w:tc>
          <w:tcPr>
            <w:tcW w:w="2160" w:type="dxa"/>
            <w:tcMar>
              <w:top w:w="80" w:type="dxa"/>
              <w:left w:w="120" w:type="dxa"/>
              <w:bottom w:w="80" w:type="dxa"/>
              <w:right w:w="120" w:type="dxa"/>
            </w:tcMar>
            <w:vAlign w:val="center"/>
          </w:tcPr>
          <w:p w14:paraId="4618910E" w14:textId="77777777" w:rsidR="00D73866" w:rsidRDefault="00000000">
            <w:pPr>
              <w:spacing w:after="0" w:line="240" w:lineRule="auto"/>
            </w:pPr>
            <w:r>
              <w:rPr>
                <w:sz w:val="15"/>
              </w:rPr>
              <w:t>Full board cloning</w:t>
            </w:r>
          </w:p>
        </w:tc>
        <w:tc>
          <w:tcPr>
            <w:tcW w:w="3456" w:type="dxa"/>
            <w:tcMar>
              <w:top w:w="80" w:type="dxa"/>
              <w:left w:w="120" w:type="dxa"/>
              <w:bottom w:w="80" w:type="dxa"/>
              <w:right w:w="120" w:type="dxa"/>
            </w:tcMar>
            <w:vAlign w:val="center"/>
          </w:tcPr>
          <w:p w14:paraId="37819416" w14:textId="77777777" w:rsidR="00D73866" w:rsidRDefault="00000000">
            <w:pPr>
              <w:spacing w:after="0" w:line="240" w:lineRule="auto"/>
            </w:pPr>
            <w:r>
              <w:rPr>
                <w:sz w:val="15"/>
              </w:rPr>
              <w:t>Safe branch isolation.</w:t>
            </w:r>
          </w:p>
        </w:tc>
        <w:tc>
          <w:tcPr>
            <w:tcW w:w="3744" w:type="dxa"/>
            <w:tcMar>
              <w:top w:w="80" w:type="dxa"/>
              <w:left w:w="120" w:type="dxa"/>
              <w:bottom w:w="80" w:type="dxa"/>
              <w:right w:w="120" w:type="dxa"/>
            </w:tcMar>
            <w:vAlign w:val="center"/>
          </w:tcPr>
          <w:p w14:paraId="011AED35" w14:textId="77777777" w:rsidR="00D73866" w:rsidRDefault="00000000">
            <w:pPr>
              <w:spacing w:after="0" w:line="240" w:lineRule="auto"/>
            </w:pPr>
            <w:r>
              <w:rPr>
                <w:sz w:val="15"/>
              </w:rPr>
              <w:t>Higher memory/copying cost.</w:t>
            </w:r>
          </w:p>
        </w:tc>
      </w:tr>
      <w:tr w:rsidR="00D73866" w14:paraId="0084A3E9" w14:textId="77777777">
        <w:trPr>
          <w:jc w:val="center"/>
        </w:trPr>
        <w:tc>
          <w:tcPr>
            <w:tcW w:w="2160" w:type="dxa"/>
            <w:shd w:val="clear" w:color="auto" w:fill="F3F6F8"/>
            <w:tcMar>
              <w:top w:w="80" w:type="dxa"/>
              <w:left w:w="120" w:type="dxa"/>
              <w:bottom w:w="80" w:type="dxa"/>
              <w:right w:w="120" w:type="dxa"/>
            </w:tcMar>
            <w:vAlign w:val="center"/>
          </w:tcPr>
          <w:p w14:paraId="13E40332" w14:textId="77777777" w:rsidR="00D73866" w:rsidRDefault="00000000">
            <w:pPr>
              <w:spacing w:after="0" w:line="240" w:lineRule="auto"/>
            </w:pPr>
            <w:r>
              <w:rPr>
                <w:sz w:val="15"/>
              </w:rPr>
              <w:t>Rollback Union-Find</w:t>
            </w:r>
          </w:p>
        </w:tc>
        <w:tc>
          <w:tcPr>
            <w:tcW w:w="3456" w:type="dxa"/>
            <w:shd w:val="clear" w:color="auto" w:fill="F3F6F8"/>
            <w:tcMar>
              <w:top w:w="80" w:type="dxa"/>
              <w:left w:w="120" w:type="dxa"/>
              <w:bottom w:w="80" w:type="dxa"/>
              <w:right w:w="120" w:type="dxa"/>
            </w:tcMar>
            <w:vAlign w:val="center"/>
          </w:tcPr>
          <w:p w14:paraId="2D5B5963" w14:textId="77777777" w:rsidR="00D73866" w:rsidRDefault="00000000">
            <w:pPr>
              <w:spacing w:after="0" w:line="240" w:lineRule="auto"/>
            </w:pPr>
            <w:r>
              <w:rPr>
                <w:sz w:val="15"/>
              </w:rPr>
              <w:t>Fast incremental connectivity.</w:t>
            </w:r>
          </w:p>
        </w:tc>
        <w:tc>
          <w:tcPr>
            <w:tcW w:w="3744" w:type="dxa"/>
            <w:shd w:val="clear" w:color="auto" w:fill="F3F6F8"/>
            <w:tcMar>
              <w:top w:w="80" w:type="dxa"/>
              <w:left w:w="120" w:type="dxa"/>
              <w:bottom w:w="80" w:type="dxa"/>
              <w:right w:w="120" w:type="dxa"/>
            </w:tcMar>
            <w:vAlign w:val="center"/>
          </w:tcPr>
          <w:p w14:paraId="2480E958" w14:textId="77777777" w:rsidR="00D73866" w:rsidRDefault="00000000">
            <w:pPr>
              <w:spacing w:after="0" w:line="240" w:lineRule="auto"/>
            </w:pPr>
            <w:r>
              <w:rPr>
                <w:sz w:val="15"/>
              </w:rPr>
              <w:t>More complex undo logic.</w:t>
            </w:r>
          </w:p>
        </w:tc>
      </w:tr>
      <w:tr w:rsidR="00D73866" w14:paraId="55A842DB" w14:textId="77777777">
        <w:trPr>
          <w:jc w:val="center"/>
        </w:trPr>
        <w:tc>
          <w:tcPr>
            <w:tcW w:w="2160" w:type="dxa"/>
            <w:tcMar>
              <w:top w:w="80" w:type="dxa"/>
              <w:left w:w="120" w:type="dxa"/>
              <w:bottom w:w="80" w:type="dxa"/>
              <w:right w:w="120" w:type="dxa"/>
            </w:tcMar>
            <w:vAlign w:val="center"/>
          </w:tcPr>
          <w:p w14:paraId="7B90CFAF" w14:textId="77777777" w:rsidR="00D73866" w:rsidRDefault="00000000">
            <w:pPr>
              <w:spacing w:after="0" w:line="240" w:lineRule="auto"/>
            </w:pPr>
            <w:r>
              <w:rPr>
                <w:sz w:val="15"/>
              </w:rPr>
              <w:t>Randomized rollouts</w:t>
            </w:r>
          </w:p>
        </w:tc>
        <w:tc>
          <w:tcPr>
            <w:tcW w:w="3456" w:type="dxa"/>
            <w:tcMar>
              <w:top w:w="80" w:type="dxa"/>
              <w:left w:w="120" w:type="dxa"/>
              <w:bottom w:w="80" w:type="dxa"/>
              <w:right w:w="120" w:type="dxa"/>
            </w:tcMar>
            <w:vAlign w:val="center"/>
          </w:tcPr>
          <w:p w14:paraId="7D7C714F" w14:textId="77777777" w:rsidR="00D73866" w:rsidRDefault="00000000">
            <w:pPr>
              <w:spacing w:after="0" w:line="240" w:lineRule="auto"/>
            </w:pPr>
            <w:r>
              <w:rPr>
                <w:sz w:val="15"/>
              </w:rPr>
              <w:t>Cheap and easy.</w:t>
            </w:r>
          </w:p>
        </w:tc>
        <w:tc>
          <w:tcPr>
            <w:tcW w:w="3744" w:type="dxa"/>
            <w:tcMar>
              <w:top w:w="80" w:type="dxa"/>
              <w:left w:w="120" w:type="dxa"/>
              <w:bottom w:w="80" w:type="dxa"/>
              <w:right w:w="120" w:type="dxa"/>
            </w:tcMar>
            <w:vAlign w:val="center"/>
          </w:tcPr>
          <w:p w14:paraId="2A13D392" w14:textId="77777777" w:rsidR="00D73866" w:rsidRDefault="00000000">
            <w:pPr>
              <w:spacing w:after="0" w:line="240" w:lineRule="auto"/>
            </w:pPr>
            <w:r>
              <w:rPr>
                <w:sz w:val="15"/>
              </w:rPr>
              <w:t>Can miss strategic threats.</w:t>
            </w:r>
          </w:p>
        </w:tc>
      </w:tr>
    </w:tbl>
    <w:p w14:paraId="3319BBF4" w14:textId="6A920A79" w:rsidR="00D73866" w:rsidRDefault="00D73866">
      <w:pPr>
        <w:spacing w:after="0"/>
      </w:pPr>
    </w:p>
    <w:sectPr w:rsidR="00D73866" w:rsidSect="00034616">
      <w:headerReference w:type="default" r:id="rId9"/>
      <w:footerReference w:type="default" r:id="rId10"/>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6C44DF" w14:textId="77777777" w:rsidR="00AA1CEF" w:rsidRDefault="00AA1CEF">
      <w:pPr>
        <w:spacing w:after="0" w:line="240" w:lineRule="auto"/>
      </w:pPr>
      <w:r>
        <w:separator/>
      </w:r>
    </w:p>
  </w:endnote>
  <w:endnote w:type="continuationSeparator" w:id="0">
    <w:p w14:paraId="3B85C6A4" w14:textId="77777777" w:rsidR="00AA1CEF" w:rsidRDefault="00AA1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EAE28" w14:textId="77777777" w:rsidR="00D73866" w:rsidRDefault="00000000">
    <w:pPr>
      <w:pStyle w:val="Footer"/>
      <w:jc w:val="center"/>
    </w:pPr>
    <w:r>
      <w:rPr>
        <w:sz w:val="16"/>
      </w:rPr>
      <w:t>Design Document - Group G164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1373B4" w14:textId="77777777" w:rsidR="00AA1CEF" w:rsidRDefault="00AA1CEF">
      <w:pPr>
        <w:spacing w:after="0" w:line="240" w:lineRule="auto"/>
      </w:pPr>
      <w:r>
        <w:separator/>
      </w:r>
    </w:p>
  </w:footnote>
  <w:footnote w:type="continuationSeparator" w:id="0">
    <w:p w14:paraId="69487AEB" w14:textId="77777777" w:rsidR="00AA1CEF" w:rsidRDefault="00AA1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8B043" w14:textId="77777777" w:rsidR="00D73866" w:rsidRDefault="00000000">
    <w:pPr>
      <w:pStyle w:val="Header"/>
      <w:jc w:val="right"/>
    </w:pPr>
    <w:r>
      <w:rPr>
        <w:sz w:val="16"/>
      </w:rPr>
      <w:t>PS04 - Hex Game AI | Group G164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015422">
    <w:abstractNumId w:val="8"/>
  </w:num>
  <w:num w:numId="2" w16cid:durableId="1407220442">
    <w:abstractNumId w:val="6"/>
  </w:num>
  <w:num w:numId="3" w16cid:durableId="518618871">
    <w:abstractNumId w:val="5"/>
  </w:num>
  <w:num w:numId="4" w16cid:durableId="1487549465">
    <w:abstractNumId w:val="4"/>
  </w:num>
  <w:num w:numId="5" w16cid:durableId="758332357">
    <w:abstractNumId w:val="7"/>
  </w:num>
  <w:num w:numId="6" w16cid:durableId="27686012">
    <w:abstractNumId w:val="3"/>
  </w:num>
  <w:num w:numId="7" w16cid:durableId="888882264">
    <w:abstractNumId w:val="2"/>
  </w:num>
  <w:num w:numId="8" w16cid:durableId="1076434018">
    <w:abstractNumId w:val="1"/>
  </w:num>
  <w:num w:numId="9" w16cid:durableId="673076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1F7"/>
    <w:rsid w:val="0029639D"/>
    <w:rsid w:val="00326F90"/>
    <w:rsid w:val="00701555"/>
    <w:rsid w:val="00970F29"/>
    <w:rsid w:val="00AA1CEF"/>
    <w:rsid w:val="00AA1D8D"/>
    <w:rsid w:val="00B47730"/>
    <w:rsid w:val="00CB0664"/>
    <w:rsid w:val="00D21003"/>
    <w:rsid w:val="00D738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B35C3"/>
  <w14:defaultImageDpi w14:val="300"/>
  <w15:docId w15:val="{673658F9-7364-8B48-BD14-707F417FA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243746"/>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23B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6B8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b/>
      <w:bCs/>
      <w:color w:val="123B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ind w:left="288"/>
    </w:pPr>
    <w:rPr>
      <w:rFonts w:ascii="Courier New" w:hAnsi="Courier New"/>
      <w:color w:val="123B5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tolani</cp:lastModifiedBy>
  <cp:revision>4</cp:revision>
  <dcterms:created xsi:type="dcterms:W3CDTF">2013-12-23T23:15:00Z</dcterms:created>
  <dcterms:modified xsi:type="dcterms:W3CDTF">2026-08-16T09:59:00Z</dcterms:modified>
  <cp:category/>
</cp:coreProperties>
</file>