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-word-document"/>
    <w:p>
      <w:pPr>
        <w:pStyle w:val="Heading1"/>
      </w:pPr>
      <w:r>
        <w:t xml:space="preserve">A Word Document</w:t>
      </w:r>
    </w:p>
    <w:p>
      <w:pPr>
        <w:pStyle w:val="FirstParagraph"/>
      </w:pPr>
      <w:r>
        <w:t xml:space="preserve">The first significant claim appears in this opening paragraph.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With supporting prose to fill it out.</w:t>
      </w:r>
    </w:p>
    <w:p>
      <w:pPr>
        <w:pStyle w:val="BodyText"/>
      </w:pPr>
      <w:r>
        <w:t xml:space="preserve">A second important point is raised here for the reader.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Followed by elaboration and detail.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footnote, concerning cathedrals and grand designs.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 footnote, concerning bazaars and emergent order.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2026-06-02T03:51:35Z</dcterms:created>
  <dcterms:modified xsi:type="dcterms:W3CDTF">2026-06-02T03:51:35Z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