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D5858" w14:textId="77777777" w:rsidR="00C90773" w:rsidRPr="00AD4ABC" w:rsidRDefault="00AD4ABC" w:rsidP="00AD4ABC">
      <w:pPr>
        <w:pStyle w:val="LO-normal"/>
        <w:spacing w:line="240" w:lineRule="auto"/>
        <w:rPr>
          <w:rFonts w:ascii="Times New Roman" w:hAnsi="Times New Roman" w:cs="Times New Roman"/>
          <w:b/>
          <w:i/>
          <w:sz w:val="24"/>
          <w:szCs w:val="24"/>
        </w:rPr>
      </w:pPr>
      <w:r w:rsidRPr="00AD4ABC">
        <w:rPr>
          <w:rFonts w:ascii="Times New Roman" w:hAnsi="Times New Roman" w:cs="Times New Roman"/>
          <w:b/>
          <w:sz w:val="24"/>
          <w:szCs w:val="24"/>
        </w:rPr>
        <w:t>Appendix 1</w:t>
      </w:r>
      <w:r>
        <w:rPr>
          <w:rFonts w:ascii="Times New Roman" w:hAnsi="Times New Roman" w:cs="Times New Roman"/>
          <w:b/>
          <w:sz w:val="24"/>
          <w:szCs w:val="24"/>
        </w:rPr>
        <w:t xml:space="preserve">: </w:t>
      </w:r>
      <w:r w:rsidR="00090D8B" w:rsidRPr="00AD4ABC">
        <w:rPr>
          <w:rFonts w:ascii="Times New Roman" w:hAnsi="Times New Roman" w:cs="Times New Roman"/>
          <w:b/>
          <w:sz w:val="24"/>
          <w:szCs w:val="24"/>
        </w:rPr>
        <w:t>Timeline of US government UAP efforts and disclosures</w:t>
      </w:r>
    </w:p>
    <w:p w14:paraId="2D731C09" w14:textId="77777777" w:rsidR="00C90773" w:rsidRPr="00AD4ABC" w:rsidRDefault="00C90773" w:rsidP="00AD4ABC">
      <w:pPr>
        <w:pStyle w:val="LO-normal"/>
        <w:spacing w:line="240" w:lineRule="auto"/>
        <w:rPr>
          <w:rFonts w:ascii="Times New Roman" w:hAnsi="Times New Roman" w:cs="Times New Roman"/>
          <w:sz w:val="24"/>
          <w:szCs w:val="24"/>
        </w:rPr>
      </w:pPr>
    </w:p>
    <w:p w14:paraId="3407469C"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Sources</w:t>
      </w:r>
      <w:r w:rsidRPr="00AD4ABC">
        <w:rPr>
          <w:rFonts w:ascii="Times New Roman" w:hAnsi="Times New Roman" w:cs="Times New Roman"/>
          <w:sz w:val="24"/>
          <w:szCs w:val="24"/>
        </w:rPr>
        <w:t xml:space="preserve">: Congressional records; records of the Inspector General Department of Defense; Disclosure Diaries. (2025) “Disclosure Timeline,” </w:t>
      </w:r>
      <w:r w:rsidRPr="00AD4ABC">
        <w:rPr>
          <w:rFonts w:ascii="Times New Roman" w:hAnsi="Times New Roman" w:cs="Times New Roman"/>
          <w:i/>
          <w:sz w:val="24"/>
          <w:szCs w:val="24"/>
        </w:rPr>
        <w:t>Disclosure Diaries.</w:t>
      </w:r>
      <w:r w:rsidRPr="00AD4ABC">
        <w:rPr>
          <w:rFonts w:ascii="Times New Roman" w:hAnsi="Times New Roman" w:cs="Times New Roman"/>
          <w:sz w:val="24"/>
          <w:szCs w:val="24"/>
        </w:rPr>
        <w:t xml:space="preserve"> </w:t>
      </w:r>
      <w:hyperlink r:id="rId6">
        <w:r w:rsidRPr="00AD4ABC">
          <w:rPr>
            <w:rFonts w:ascii="Times New Roman" w:hAnsi="Times New Roman" w:cs="Times New Roman"/>
            <w:color w:val="1155CC"/>
            <w:sz w:val="24"/>
            <w:szCs w:val="24"/>
            <w:u w:val="single"/>
          </w:rPr>
          <w:t>https://www.disclosurediaries.com/timeline/</w:t>
        </w:r>
      </w:hyperlink>
      <w:r w:rsidRPr="00AD4ABC">
        <w:rPr>
          <w:rFonts w:ascii="Times New Roman" w:hAnsi="Times New Roman" w:cs="Times New Roman"/>
          <w:sz w:val="24"/>
          <w:szCs w:val="24"/>
        </w:rPr>
        <w:t xml:space="preserve"> Accessed May 9, 2025; </w:t>
      </w:r>
    </w:p>
    <w:p w14:paraId="162C9123" w14:textId="77777777" w:rsidR="00C90773" w:rsidRPr="00AD4ABC" w:rsidRDefault="00C90773" w:rsidP="00AD4ABC">
      <w:pPr>
        <w:pStyle w:val="LO-normal"/>
        <w:spacing w:line="240" w:lineRule="auto"/>
        <w:rPr>
          <w:rFonts w:ascii="Times New Roman" w:hAnsi="Times New Roman" w:cs="Times New Roman"/>
          <w:b/>
          <w:sz w:val="24"/>
          <w:szCs w:val="24"/>
        </w:rPr>
      </w:pPr>
    </w:p>
    <w:p w14:paraId="46C8A39C"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July 31, 2019: </w:t>
      </w:r>
      <w:r w:rsidRPr="00AD4ABC">
        <w:rPr>
          <w:rFonts w:ascii="Times New Roman" w:hAnsi="Times New Roman" w:cs="Times New Roman"/>
          <w:sz w:val="24"/>
          <w:szCs w:val="24"/>
        </w:rPr>
        <w:t>Classified Annex to the Senate Armed Services Committee Report on the FY 2020 NDAA, (Public Law 116-92), Enclosure 2, “Advanced</w:t>
      </w:r>
      <w:r w:rsidR="00AD4ABC" w:rsidRPr="00AD4ABC">
        <w:rPr>
          <w:rFonts w:ascii="Times New Roman" w:hAnsi="Times New Roman" w:cs="Times New Roman"/>
          <w:sz w:val="24"/>
          <w:szCs w:val="24"/>
        </w:rPr>
        <w:t xml:space="preserve"> </w:t>
      </w:r>
      <w:r w:rsidRPr="00AD4ABC">
        <w:rPr>
          <w:rFonts w:ascii="Times New Roman" w:hAnsi="Times New Roman" w:cs="Times New Roman"/>
          <w:sz w:val="24"/>
          <w:szCs w:val="24"/>
        </w:rPr>
        <w:t>Operational Capabilities Collection, Exploitation, and Research,” July 31, 2019 contains information justifying the need to further investigate UAPs over military bases and installations.</w:t>
      </w:r>
    </w:p>
    <w:p w14:paraId="1A3984D8" w14:textId="77777777" w:rsidR="00C90773" w:rsidRPr="00AD4ABC" w:rsidRDefault="00C90773" w:rsidP="00AD4ABC">
      <w:pPr>
        <w:pStyle w:val="LO-normal"/>
        <w:spacing w:line="240" w:lineRule="auto"/>
        <w:rPr>
          <w:rFonts w:ascii="Times New Roman" w:hAnsi="Times New Roman" w:cs="Times New Roman"/>
          <w:b/>
          <w:sz w:val="24"/>
          <w:szCs w:val="24"/>
        </w:rPr>
      </w:pPr>
    </w:p>
    <w:p w14:paraId="2BAA1EE6"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December 20, 2019: </w:t>
      </w:r>
      <w:r w:rsidRPr="00AD4ABC">
        <w:rPr>
          <w:rFonts w:ascii="Times New Roman" w:hAnsi="Times New Roman" w:cs="Times New Roman"/>
          <w:sz w:val="24"/>
          <w:szCs w:val="24"/>
        </w:rPr>
        <w:t>NDAA 2020 contains funding for investigating and assigning responsibility for investigations of UAPs over military installations.</w:t>
      </w:r>
    </w:p>
    <w:p w14:paraId="38701B85" w14:textId="77777777" w:rsidR="00C90773" w:rsidRPr="00AD4ABC" w:rsidRDefault="00C90773" w:rsidP="00AD4ABC">
      <w:pPr>
        <w:pStyle w:val="LO-normal"/>
        <w:spacing w:line="240" w:lineRule="auto"/>
        <w:rPr>
          <w:rFonts w:ascii="Times New Roman" w:hAnsi="Times New Roman" w:cs="Times New Roman"/>
          <w:b/>
          <w:sz w:val="24"/>
          <w:szCs w:val="24"/>
        </w:rPr>
      </w:pPr>
    </w:p>
    <w:p w14:paraId="3FDC9F79"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June 8, 2020: </w:t>
      </w:r>
      <w:r w:rsidRPr="00AD4ABC">
        <w:rPr>
          <w:rFonts w:ascii="Times New Roman" w:hAnsi="Times New Roman" w:cs="Times New Roman"/>
          <w:sz w:val="24"/>
          <w:szCs w:val="24"/>
        </w:rPr>
        <w:t>Senate Select Committee on Intelligence Report on the FY 2021 Intelligence Authorization Act, “Advanced Aerial Threats,” June 8, 2020.</w:t>
      </w:r>
    </w:p>
    <w:p w14:paraId="0DDEBCDA" w14:textId="77777777" w:rsidR="00C90773" w:rsidRPr="00AD4ABC" w:rsidRDefault="00C90773" w:rsidP="00AD4ABC">
      <w:pPr>
        <w:pStyle w:val="LO-normal"/>
        <w:spacing w:line="240" w:lineRule="auto"/>
        <w:rPr>
          <w:rFonts w:ascii="Times New Roman" w:hAnsi="Times New Roman" w:cs="Times New Roman"/>
          <w:b/>
          <w:sz w:val="24"/>
          <w:szCs w:val="24"/>
        </w:rPr>
      </w:pPr>
    </w:p>
    <w:p w14:paraId="34FFAD25"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June 17, 2020: </w:t>
      </w:r>
      <w:r w:rsidRPr="00AD4ABC">
        <w:rPr>
          <w:rFonts w:ascii="Times New Roman" w:hAnsi="Times New Roman" w:cs="Times New Roman"/>
          <w:sz w:val="24"/>
          <w:szCs w:val="24"/>
        </w:rPr>
        <w:t xml:space="preserve">Senate Report 116-233 Intelligence Authorization Act for Fiscal Year 2021 requires that the Director of National Intelligence (DNI) submit a report characterizing the findings of the Office of Naval Intelligence Unidentified Aerial Phenomena Task Force, including information-sharing needs, unidentified aerial phenomena data, relevant FBI data, threat identification, observable patterns of UAPs, and plans for data collection and analysis. US Senate. (2020) </w:t>
      </w:r>
      <w:r w:rsidRPr="00AD4ABC">
        <w:rPr>
          <w:rFonts w:ascii="Times New Roman" w:hAnsi="Times New Roman" w:cs="Times New Roman"/>
          <w:i/>
          <w:sz w:val="24"/>
          <w:szCs w:val="24"/>
        </w:rPr>
        <w:t xml:space="preserve">Intelligence Authorization Act for 2021. </w:t>
      </w:r>
      <w:r w:rsidRPr="00AD4ABC">
        <w:rPr>
          <w:rFonts w:ascii="Times New Roman" w:hAnsi="Times New Roman" w:cs="Times New Roman"/>
          <w:sz w:val="24"/>
          <w:szCs w:val="24"/>
        </w:rPr>
        <w:t xml:space="preserve">US Senate 116-233, June 17, 2020. </w:t>
      </w:r>
      <w:hyperlink r:id="rId7">
        <w:r w:rsidRPr="00AD4ABC">
          <w:rPr>
            <w:rFonts w:ascii="Times New Roman" w:hAnsi="Times New Roman" w:cs="Times New Roman"/>
            <w:color w:val="1155CC"/>
            <w:sz w:val="24"/>
            <w:szCs w:val="24"/>
            <w:u w:val="single"/>
          </w:rPr>
          <w:t>https://www.congress.gov/congressional-report/116th-congress/senate-report/233/1</w:t>
        </w:r>
      </w:hyperlink>
      <w:r w:rsidRPr="00AD4ABC">
        <w:rPr>
          <w:rFonts w:ascii="Times New Roman" w:hAnsi="Times New Roman" w:cs="Times New Roman"/>
          <w:sz w:val="24"/>
          <w:szCs w:val="24"/>
        </w:rPr>
        <w:t xml:space="preserve"> </w:t>
      </w:r>
    </w:p>
    <w:p w14:paraId="4FA235E3" w14:textId="77777777" w:rsidR="00C90773" w:rsidRPr="00AD4ABC" w:rsidRDefault="00C90773" w:rsidP="00AD4ABC">
      <w:pPr>
        <w:pStyle w:val="LO-normal"/>
        <w:spacing w:line="240" w:lineRule="auto"/>
        <w:rPr>
          <w:rFonts w:ascii="Times New Roman" w:hAnsi="Times New Roman" w:cs="Times New Roman"/>
          <w:sz w:val="24"/>
          <w:szCs w:val="24"/>
        </w:rPr>
      </w:pPr>
    </w:p>
    <w:p w14:paraId="1CFA3051"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January 26, 2021: </w:t>
      </w:r>
      <w:r w:rsidRPr="00AD4ABC">
        <w:rPr>
          <w:rFonts w:ascii="Times New Roman" w:hAnsi="Times New Roman" w:cs="Times New Roman"/>
          <w:sz w:val="24"/>
          <w:szCs w:val="24"/>
        </w:rPr>
        <w:t xml:space="preserve">Astrophysicist Avi Loeb releases </w:t>
      </w:r>
      <w:r w:rsidRPr="00AD4ABC">
        <w:rPr>
          <w:rFonts w:ascii="Times New Roman" w:hAnsi="Times New Roman" w:cs="Times New Roman"/>
          <w:i/>
          <w:sz w:val="24"/>
          <w:szCs w:val="24"/>
        </w:rPr>
        <w:t>Extraterrestrial: The First Sign of Intelligent Life Beyond Earth.</w:t>
      </w:r>
      <w:r w:rsidRPr="00AD4ABC">
        <w:rPr>
          <w:rFonts w:ascii="Times New Roman" w:hAnsi="Times New Roman" w:cs="Times New Roman"/>
          <w:sz w:val="24"/>
          <w:szCs w:val="24"/>
        </w:rPr>
        <w:t xml:space="preserve"> Loeb has extensive experience in federal government advisory roles.</w:t>
      </w:r>
    </w:p>
    <w:p w14:paraId="451C47A7" w14:textId="77777777" w:rsidR="00C90773" w:rsidRPr="00AD4ABC" w:rsidRDefault="00C90773" w:rsidP="00AD4ABC">
      <w:pPr>
        <w:pStyle w:val="LO-normal"/>
        <w:spacing w:line="240" w:lineRule="auto"/>
        <w:rPr>
          <w:rFonts w:ascii="Times New Roman" w:hAnsi="Times New Roman" w:cs="Times New Roman"/>
          <w:b/>
          <w:sz w:val="24"/>
          <w:szCs w:val="24"/>
        </w:rPr>
      </w:pPr>
    </w:p>
    <w:p w14:paraId="68F59C4B"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May 3, 2021: </w:t>
      </w:r>
      <w:r w:rsidRPr="00AD4ABC">
        <w:rPr>
          <w:rFonts w:ascii="Times New Roman" w:hAnsi="Times New Roman" w:cs="Times New Roman"/>
          <w:sz w:val="24"/>
          <w:szCs w:val="24"/>
        </w:rPr>
        <w:t xml:space="preserve">Randolph Stone, Assistant Inspector General for Evaluations, Space, Intelligence, Engineering, and Oversight, issues a memorandum noting initiation of Project No. D2021-DEV0SN-0116.000: Evaluation of the DoD’s Actions Regarding the Unidentified Aerial Phenomena. </w:t>
      </w:r>
      <w:hyperlink r:id="rId8">
        <w:r w:rsidRPr="00AD4ABC">
          <w:rPr>
            <w:rFonts w:ascii="Times New Roman" w:hAnsi="Times New Roman" w:cs="Times New Roman"/>
            <w:color w:val="1155CC"/>
            <w:sz w:val="24"/>
            <w:szCs w:val="24"/>
            <w:u w:val="single"/>
          </w:rPr>
          <w:t>https://media.defense.gov/2021/May/04/2002633947/-1/-1/1/D2021-DEV0SN-0116.000_REDACTED.PDF</w:t>
        </w:r>
      </w:hyperlink>
      <w:r w:rsidRPr="00AD4ABC">
        <w:rPr>
          <w:rFonts w:ascii="Times New Roman" w:hAnsi="Times New Roman" w:cs="Times New Roman"/>
          <w:sz w:val="24"/>
          <w:szCs w:val="24"/>
        </w:rPr>
        <w:t xml:space="preserve"> </w:t>
      </w:r>
    </w:p>
    <w:p w14:paraId="3179E627" w14:textId="77777777" w:rsidR="00C90773" w:rsidRPr="00AD4ABC" w:rsidRDefault="00C90773" w:rsidP="00AD4ABC">
      <w:pPr>
        <w:pStyle w:val="LO-normal"/>
        <w:spacing w:line="240" w:lineRule="auto"/>
        <w:rPr>
          <w:rFonts w:ascii="Times New Roman" w:hAnsi="Times New Roman" w:cs="Times New Roman"/>
          <w:b/>
          <w:sz w:val="24"/>
          <w:szCs w:val="24"/>
        </w:rPr>
      </w:pPr>
    </w:p>
    <w:p w14:paraId="2C7F3824"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June 25, 2021</w:t>
      </w:r>
      <w:r w:rsidRPr="00AD4ABC">
        <w:rPr>
          <w:rFonts w:ascii="Times New Roman" w:hAnsi="Times New Roman" w:cs="Times New Roman"/>
          <w:sz w:val="24"/>
          <w:szCs w:val="24"/>
        </w:rPr>
        <w:t xml:space="preserve">: Office of the Director of National Intelligence (ODNI) releases ODNI (2021) </w:t>
      </w:r>
      <w:r w:rsidRPr="00AD4ABC">
        <w:rPr>
          <w:rFonts w:ascii="Times New Roman" w:hAnsi="Times New Roman" w:cs="Times New Roman"/>
          <w:i/>
          <w:sz w:val="24"/>
          <w:szCs w:val="24"/>
        </w:rPr>
        <w:t xml:space="preserve">Preliminary Assessment: Unidentified Aerial Phenomena, </w:t>
      </w:r>
      <w:r w:rsidRPr="00AD4ABC">
        <w:rPr>
          <w:rFonts w:ascii="Times New Roman" w:hAnsi="Times New Roman" w:cs="Times New Roman"/>
          <w:sz w:val="24"/>
          <w:szCs w:val="24"/>
        </w:rPr>
        <w:t xml:space="preserve">June 25, 2021. Office of the Director of National Intelligence. </w:t>
      </w:r>
      <w:hyperlink r:id="rId9">
        <w:r w:rsidRPr="00AD4ABC">
          <w:rPr>
            <w:rFonts w:ascii="Times New Roman" w:hAnsi="Times New Roman" w:cs="Times New Roman"/>
            <w:color w:val="1155CC"/>
            <w:sz w:val="24"/>
            <w:szCs w:val="24"/>
            <w:u w:val="single"/>
          </w:rPr>
          <w:t>https://www.dni.gov/files/ODNI/documents/assessments/Prelimary-Assessment-UAP-20210625.pdf</w:t>
        </w:r>
      </w:hyperlink>
      <w:r w:rsidRPr="00AD4ABC">
        <w:rPr>
          <w:rFonts w:ascii="Times New Roman" w:hAnsi="Times New Roman" w:cs="Times New Roman"/>
          <w:sz w:val="24"/>
          <w:szCs w:val="24"/>
        </w:rPr>
        <w:t xml:space="preserve"> </w:t>
      </w:r>
    </w:p>
    <w:p w14:paraId="27998BFB" w14:textId="77777777" w:rsidR="00C90773" w:rsidRPr="00AD4ABC" w:rsidRDefault="00C90773" w:rsidP="00AD4ABC">
      <w:pPr>
        <w:pStyle w:val="LO-normal"/>
        <w:spacing w:line="240" w:lineRule="auto"/>
        <w:rPr>
          <w:rFonts w:ascii="Times New Roman" w:hAnsi="Times New Roman" w:cs="Times New Roman"/>
          <w:sz w:val="24"/>
          <w:szCs w:val="24"/>
        </w:rPr>
      </w:pPr>
    </w:p>
    <w:p w14:paraId="489BD9ED"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October 19, 2021: </w:t>
      </w:r>
      <w:r w:rsidRPr="00AD4ABC">
        <w:rPr>
          <w:rFonts w:ascii="Times New Roman" w:hAnsi="Times New Roman" w:cs="Times New Roman"/>
          <w:sz w:val="24"/>
          <w:szCs w:val="24"/>
        </w:rPr>
        <w:t>DoD establishes a central office for reporting and investigating all UAP matters. Classified Annex to the Senate Armed Services Committee Report on the FY 2022 NDAA (Public Law 117-81), Enclosure 13, “Unidentified Aerial Phenomena,” October 19, 2021.</w:t>
      </w:r>
    </w:p>
    <w:p w14:paraId="1E04265A" w14:textId="77777777" w:rsidR="00C90773" w:rsidRPr="00AD4ABC" w:rsidRDefault="00C90773" w:rsidP="00AD4ABC">
      <w:pPr>
        <w:pStyle w:val="LO-normal"/>
        <w:spacing w:line="240" w:lineRule="auto"/>
        <w:rPr>
          <w:rFonts w:ascii="Times New Roman" w:hAnsi="Times New Roman" w:cs="Times New Roman"/>
          <w:sz w:val="24"/>
          <w:szCs w:val="24"/>
        </w:rPr>
      </w:pPr>
    </w:p>
    <w:p w14:paraId="20400897"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lastRenderedPageBreak/>
        <w:t xml:space="preserve">November 23, 2021: </w:t>
      </w:r>
      <w:r w:rsidRPr="00AD4ABC">
        <w:rPr>
          <w:rFonts w:ascii="Times New Roman" w:hAnsi="Times New Roman" w:cs="Times New Roman"/>
          <w:sz w:val="24"/>
          <w:szCs w:val="24"/>
        </w:rPr>
        <w:t>DoD announces the establishment of Airborne Object Identification and Management Synchronization Group</w:t>
      </w:r>
      <w:r w:rsidRPr="00AD4ABC">
        <w:rPr>
          <w:rFonts w:ascii="Times New Roman" w:hAnsi="Times New Roman" w:cs="Times New Roman"/>
          <w:b/>
          <w:sz w:val="24"/>
          <w:szCs w:val="24"/>
        </w:rPr>
        <w:t xml:space="preserve"> (</w:t>
      </w:r>
      <w:r w:rsidRPr="00AD4ABC">
        <w:rPr>
          <w:rFonts w:ascii="Times New Roman" w:hAnsi="Times New Roman" w:cs="Times New Roman"/>
          <w:sz w:val="24"/>
          <w:szCs w:val="24"/>
        </w:rPr>
        <w:t xml:space="preserve">AOMSG) </w:t>
      </w:r>
      <w:hyperlink r:id="rId10">
        <w:r w:rsidRPr="00AD4ABC">
          <w:rPr>
            <w:rFonts w:ascii="Times New Roman" w:hAnsi="Times New Roman" w:cs="Times New Roman"/>
            <w:color w:val="1155CC"/>
            <w:sz w:val="24"/>
            <w:szCs w:val="24"/>
            <w:u w:val="single"/>
          </w:rPr>
          <w:t>https://www.defense.gov/News/Releases/Release/article/2853121/dod-announces-the-establishment-of-the-airborne-object-identification-and-manag/</w:t>
        </w:r>
      </w:hyperlink>
    </w:p>
    <w:p w14:paraId="53963DAE" w14:textId="77777777" w:rsidR="00C90773" w:rsidRPr="00AD4ABC" w:rsidRDefault="00C90773" w:rsidP="00AD4ABC">
      <w:pPr>
        <w:pStyle w:val="LO-normal"/>
        <w:spacing w:line="240" w:lineRule="auto"/>
        <w:rPr>
          <w:rFonts w:ascii="Times New Roman" w:hAnsi="Times New Roman" w:cs="Times New Roman"/>
          <w:sz w:val="24"/>
          <w:szCs w:val="24"/>
        </w:rPr>
      </w:pPr>
    </w:p>
    <w:p w14:paraId="45C91839"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December 27, 2021: </w:t>
      </w:r>
      <w:r w:rsidRPr="00AD4ABC">
        <w:rPr>
          <w:rFonts w:ascii="Times New Roman" w:hAnsi="Times New Roman" w:cs="Times New Roman"/>
          <w:sz w:val="24"/>
          <w:szCs w:val="24"/>
        </w:rPr>
        <w:t xml:space="preserve">The 117th Congress signs </w:t>
      </w:r>
      <w:hyperlink r:id="rId11">
        <w:r w:rsidRPr="00AD4ABC">
          <w:rPr>
            <w:rFonts w:ascii="Times New Roman" w:hAnsi="Times New Roman" w:cs="Times New Roman"/>
            <w:color w:val="1155CC"/>
            <w:sz w:val="24"/>
            <w:szCs w:val="24"/>
            <w:u w:val="single"/>
          </w:rPr>
          <w:t>Public Law 117-81, the National Defense Authorization Act for Fiscal Year 2022.</w:t>
        </w:r>
      </w:hyperlink>
      <w:r w:rsidRPr="00AD4ABC">
        <w:rPr>
          <w:rFonts w:ascii="Times New Roman" w:hAnsi="Times New Roman" w:cs="Times New Roman"/>
          <w:sz w:val="24"/>
          <w:szCs w:val="24"/>
        </w:rPr>
        <w:t xml:space="preserve"> Title XVI: Space Activities, Strategic Programs, and Intelligence Matters, Section 1683 requires the establishment of an office, organizational structure, and authorities to investigate UAPs.</w:t>
      </w:r>
    </w:p>
    <w:p w14:paraId="4EB31EA5" w14:textId="77777777" w:rsidR="00C90773" w:rsidRPr="00AD4ABC" w:rsidRDefault="00C90773" w:rsidP="00AD4ABC">
      <w:pPr>
        <w:pStyle w:val="LO-normal"/>
        <w:spacing w:line="240" w:lineRule="auto"/>
        <w:rPr>
          <w:rFonts w:ascii="Times New Roman" w:hAnsi="Times New Roman" w:cs="Times New Roman"/>
          <w:sz w:val="24"/>
          <w:szCs w:val="24"/>
        </w:rPr>
      </w:pPr>
    </w:p>
    <w:p w14:paraId="48AB74E9"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January 12, 2022: </w:t>
      </w:r>
      <w:r w:rsidRPr="00AD4ABC">
        <w:rPr>
          <w:rFonts w:ascii="Times New Roman" w:hAnsi="Times New Roman" w:cs="Times New Roman"/>
          <w:sz w:val="24"/>
          <w:szCs w:val="24"/>
        </w:rPr>
        <w:t xml:space="preserve">ODNI releases the </w:t>
      </w:r>
      <w:r w:rsidRPr="00AD4ABC">
        <w:rPr>
          <w:rFonts w:ascii="Times New Roman" w:hAnsi="Times New Roman" w:cs="Times New Roman"/>
          <w:i/>
          <w:sz w:val="24"/>
          <w:szCs w:val="24"/>
        </w:rPr>
        <w:t>2022 Annual Report on Unidentified Aerial Phenomena</w:t>
      </w:r>
      <w:r w:rsidRPr="00AD4ABC">
        <w:rPr>
          <w:rFonts w:ascii="Times New Roman" w:hAnsi="Times New Roman" w:cs="Times New Roman"/>
          <w:sz w:val="24"/>
          <w:szCs w:val="24"/>
        </w:rPr>
        <w:t xml:space="preserve"> </w:t>
      </w:r>
      <w:hyperlink r:id="rId12">
        <w:r w:rsidRPr="00AD4ABC">
          <w:rPr>
            <w:rFonts w:ascii="Times New Roman" w:hAnsi="Times New Roman" w:cs="Times New Roman"/>
            <w:color w:val="1155CC"/>
            <w:sz w:val="24"/>
            <w:szCs w:val="24"/>
            <w:u w:val="single"/>
          </w:rPr>
          <w:t>https://www.dni.gov/files/ODNI/documents/assessments/Unclassified-2022-Annual-Report-UAP.pdf</w:t>
        </w:r>
      </w:hyperlink>
      <w:r w:rsidRPr="00AD4ABC">
        <w:rPr>
          <w:rFonts w:ascii="Times New Roman" w:hAnsi="Times New Roman" w:cs="Times New Roman"/>
          <w:sz w:val="24"/>
          <w:szCs w:val="24"/>
        </w:rPr>
        <w:t xml:space="preserve"> </w:t>
      </w:r>
    </w:p>
    <w:p w14:paraId="74B0E7BB" w14:textId="77777777" w:rsidR="00C90773" w:rsidRPr="00AD4ABC" w:rsidRDefault="00C90773" w:rsidP="00AD4ABC">
      <w:pPr>
        <w:pStyle w:val="LO-normal"/>
        <w:spacing w:line="240" w:lineRule="auto"/>
        <w:rPr>
          <w:rFonts w:ascii="Times New Roman" w:hAnsi="Times New Roman" w:cs="Times New Roman"/>
          <w:sz w:val="24"/>
          <w:szCs w:val="24"/>
        </w:rPr>
      </w:pPr>
    </w:p>
    <w:p w14:paraId="41B6F003"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February 10-12, 2022: </w:t>
      </w:r>
      <w:r w:rsidRPr="00AD4ABC">
        <w:rPr>
          <w:rFonts w:ascii="Times New Roman" w:hAnsi="Times New Roman" w:cs="Times New Roman"/>
          <w:sz w:val="24"/>
          <w:szCs w:val="24"/>
        </w:rPr>
        <w:t xml:space="preserve">US military shoots down three UAPs over Alaska, Yukon Territory, and Lake Huron, and ceases the search for debris. RCMP collects the debris of the UFO shot down over the Yukon Territory. Taylor, Derrick Bryson. (2023) “A Timeline of the U.F.O.s That Were Shot Down,” </w:t>
      </w:r>
      <w:r w:rsidRPr="00AD4ABC">
        <w:rPr>
          <w:rFonts w:ascii="Times New Roman" w:hAnsi="Times New Roman" w:cs="Times New Roman"/>
          <w:i/>
          <w:sz w:val="24"/>
          <w:szCs w:val="24"/>
        </w:rPr>
        <w:t xml:space="preserve">New York Times, </w:t>
      </w:r>
      <w:r w:rsidRPr="00AD4ABC">
        <w:rPr>
          <w:rFonts w:ascii="Times New Roman" w:hAnsi="Times New Roman" w:cs="Times New Roman"/>
          <w:sz w:val="24"/>
          <w:szCs w:val="24"/>
        </w:rPr>
        <w:t xml:space="preserve">February 13, 2023. </w:t>
      </w:r>
    </w:p>
    <w:p w14:paraId="22227F54" w14:textId="77777777" w:rsidR="00C90773" w:rsidRPr="00AD4ABC" w:rsidRDefault="00C90773" w:rsidP="00AD4ABC">
      <w:pPr>
        <w:pStyle w:val="LO-normal"/>
        <w:spacing w:line="240" w:lineRule="auto"/>
        <w:rPr>
          <w:rFonts w:ascii="Times New Roman" w:hAnsi="Times New Roman" w:cs="Times New Roman"/>
          <w:sz w:val="24"/>
          <w:szCs w:val="24"/>
        </w:rPr>
      </w:pPr>
    </w:p>
    <w:p w14:paraId="207B83FF"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April 8, 2022: </w:t>
      </w:r>
      <w:r w:rsidRPr="00AD4ABC">
        <w:rPr>
          <w:rFonts w:ascii="Times New Roman" w:hAnsi="Times New Roman" w:cs="Times New Roman"/>
          <w:sz w:val="24"/>
          <w:szCs w:val="24"/>
        </w:rPr>
        <w:t>US Air Force designates a plan for reporting UAPs via the Marauder system, in the absence of their own mechanism for collecting information about UAPs. U.S. Air Force, “Special Interest Item (SII) - Unidentified Aerial Phenomena (UAP) Reporting,” April 8, 2022.</w:t>
      </w:r>
    </w:p>
    <w:p w14:paraId="3D83963E" w14:textId="77777777" w:rsidR="00C90773" w:rsidRPr="00AD4ABC" w:rsidRDefault="00C90773" w:rsidP="00AD4ABC">
      <w:pPr>
        <w:pStyle w:val="LO-normal"/>
        <w:spacing w:line="240" w:lineRule="auto"/>
        <w:rPr>
          <w:rFonts w:ascii="Times New Roman" w:hAnsi="Times New Roman" w:cs="Times New Roman"/>
          <w:b/>
          <w:sz w:val="24"/>
          <w:szCs w:val="24"/>
        </w:rPr>
      </w:pPr>
    </w:p>
    <w:p w14:paraId="7C27A2BC"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July 15, 2022:</w:t>
      </w:r>
      <w:r w:rsidRPr="00AD4ABC">
        <w:rPr>
          <w:rFonts w:ascii="Times New Roman" w:hAnsi="Times New Roman" w:cs="Times New Roman"/>
          <w:sz w:val="24"/>
          <w:szCs w:val="24"/>
        </w:rPr>
        <w:t xml:space="preserve"> Deputy Secretary of Defense disestablishes the Airborne Object Identification and Management Synchronization Group</w:t>
      </w:r>
      <w:r w:rsidRPr="00AD4ABC">
        <w:rPr>
          <w:rFonts w:ascii="Times New Roman" w:hAnsi="Times New Roman" w:cs="Times New Roman"/>
          <w:b/>
          <w:sz w:val="24"/>
          <w:szCs w:val="24"/>
        </w:rPr>
        <w:t xml:space="preserve"> (</w:t>
      </w:r>
      <w:r w:rsidRPr="00AD4ABC">
        <w:rPr>
          <w:rFonts w:ascii="Times New Roman" w:hAnsi="Times New Roman" w:cs="Times New Roman"/>
          <w:sz w:val="24"/>
          <w:szCs w:val="24"/>
        </w:rPr>
        <w:t xml:space="preserve">AOMSG) </w:t>
      </w:r>
    </w:p>
    <w:p w14:paraId="179AFAD0" w14:textId="77777777" w:rsidR="00C90773" w:rsidRPr="00AD4ABC" w:rsidRDefault="00C90773" w:rsidP="00AD4ABC">
      <w:pPr>
        <w:pStyle w:val="LO-normal"/>
        <w:spacing w:line="240" w:lineRule="auto"/>
        <w:rPr>
          <w:rFonts w:ascii="Times New Roman" w:hAnsi="Times New Roman" w:cs="Times New Roman"/>
          <w:b/>
          <w:sz w:val="24"/>
          <w:szCs w:val="24"/>
        </w:rPr>
      </w:pPr>
    </w:p>
    <w:p w14:paraId="2F94C26C"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July 20, 2022: </w:t>
      </w:r>
      <w:r w:rsidRPr="00AD4ABC">
        <w:rPr>
          <w:rFonts w:ascii="Times New Roman" w:hAnsi="Times New Roman" w:cs="Times New Roman"/>
          <w:sz w:val="24"/>
          <w:szCs w:val="24"/>
        </w:rPr>
        <w:t>Department of Defense establishes the All-Domain Resolution Office as an outcome of the National Defense Authorization Act for Fiscal Year 2022.</w:t>
      </w:r>
    </w:p>
    <w:p w14:paraId="78F3804C" w14:textId="77777777" w:rsidR="00C90773" w:rsidRPr="00AD4ABC" w:rsidRDefault="00C90773" w:rsidP="00AD4ABC">
      <w:pPr>
        <w:pStyle w:val="LO-normal"/>
        <w:spacing w:line="240" w:lineRule="auto"/>
        <w:rPr>
          <w:rFonts w:ascii="Times New Roman" w:hAnsi="Times New Roman" w:cs="Times New Roman"/>
          <w:sz w:val="24"/>
          <w:szCs w:val="24"/>
        </w:rPr>
      </w:pPr>
    </w:p>
    <w:p w14:paraId="308DE65C"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December 23, 2022: </w:t>
      </w:r>
      <w:r w:rsidRPr="00AD4ABC">
        <w:rPr>
          <w:rFonts w:ascii="Times New Roman" w:hAnsi="Times New Roman" w:cs="Times New Roman"/>
          <w:sz w:val="24"/>
          <w:szCs w:val="24"/>
        </w:rPr>
        <w:t>James M. Inhofe National Defense Authorization Act (Public Law 117-263) defines ‘</w:t>
      </w:r>
      <w:proofErr w:type="spellStart"/>
      <w:r w:rsidRPr="00AD4ABC">
        <w:rPr>
          <w:rFonts w:ascii="Times New Roman" w:hAnsi="Times New Roman" w:cs="Times New Roman"/>
          <w:sz w:val="24"/>
          <w:szCs w:val="24"/>
        </w:rPr>
        <w:t>transmedium</w:t>
      </w:r>
      <w:proofErr w:type="spellEnd"/>
      <w:r w:rsidRPr="00AD4ABC">
        <w:rPr>
          <w:rFonts w:ascii="Times New Roman" w:hAnsi="Times New Roman" w:cs="Times New Roman"/>
          <w:sz w:val="24"/>
          <w:szCs w:val="24"/>
        </w:rPr>
        <w:t xml:space="preserve">’ as immediately unidentifiable objects or devices that observably transition between space and the atmosphere, or between the atmosphere and water. Also establishes procedures for reporting without reprisal. FY 2023 NDAA (Public Law 117-263), Section 1673, “Unidentified Anomalous Phenomena Reporting Procedures,” December 23, 2022 </w:t>
      </w:r>
    </w:p>
    <w:p w14:paraId="4ECB2FE9" w14:textId="77777777" w:rsidR="00C90773" w:rsidRPr="00AD4ABC" w:rsidRDefault="00C90773" w:rsidP="00AD4ABC">
      <w:pPr>
        <w:pStyle w:val="LO-normal"/>
        <w:spacing w:line="240" w:lineRule="auto"/>
        <w:rPr>
          <w:rFonts w:ascii="Times New Roman" w:hAnsi="Times New Roman" w:cs="Times New Roman"/>
          <w:sz w:val="24"/>
          <w:szCs w:val="24"/>
        </w:rPr>
      </w:pPr>
    </w:p>
    <w:p w14:paraId="63F9EB56"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March 7, 2023:</w:t>
      </w:r>
      <w:r w:rsidRPr="00AD4ABC">
        <w:rPr>
          <w:rFonts w:ascii="Times New Roman" w:hAnsi="Times New Roman" w:cs="Times New Roman"/>
          <w:sz w:val="24"/>
          <w:szCs w:val="24"/>
        </w:rPr>
        <w:t xml:space="preserve"> Harvard astronomer Avi Loeb and AARO director Sean Kirkpatrick release a draft paper titled, </w:t>
      </w:r>
      <w:hyperlink r:id="rId13">
        <w:r w:rsidRPr="00AD4ABC">
          <w:rPr>
            <w:rFonts w:ascii="Times New Roman" w:hAnsi="Times New Roman" w:cs="Times New Roman"/>
            <w:color w:val="1155CC"/>
            <w:sz w:val="24"/>
            <w:szCs w:val="24"/>
            <w:u w:val="single"/>
          </w:rPr>
          <w:t xml:space="preserve">“Physical Constraints on Unidentified Aerial Phenomena.” </w:t>
        </w:r>
      </w:hyperlink>
      <w:r w:rsidRPr="00AD4ABC">
        <w:rPr>
          <w:rFonts w:ascii="Times New Roman" w:hAnsi="Times New Roman" w:cs="Times New Roman"/>
          <w:sz w:val="24"/>
          <w:szCs w:val="24"/>
        </w:rPr>
        <w:t>The article is circulated through Politico, The Debrief, and other news sources.</w:t>
      </w:r>
    </w:p>
    <w:p w14:paraId="05C63F74" w14:textId="77777777" w:rsidR="00C90773" w:rsidRPr="00AD4ABC" w:rsidRDefault="00C90773" w:rsidP="00AD4ABC">
      <w:pPr>
        <w:pStyle w:val="LO-normal"/>
        <w:spacing w:line="240" w:lineRule="auto"/>
        <w:rPr>
          <w:rFonts w:ascii="Times New Roman" w:hAnsi="Times New Roman" w:cs="Times New Roman"/>
          <w:b/>
          <w:sz w:val="24"/>
          <w:szCs w:val="24"/>
        </w:rPr>
      </w:pPr>
    </w:p>
    <w:p w14:paraId="217CE643"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April 19, 2023: </w:t>
      </w:r>
      <w:r w:rsidRPr="00AD4ABC">
        <w:rPr>
          <w:rFonts w:ascii="Times New Roman" w:hAnsi="Times New Roman" w:cs="Times New Roman"/>
          <w:sz w:val="24"/>
          <w:szCs w:val="24"/>
        </w:rPr>
        <w:t xml:space="preserve">AARO Director Sean Kirkpatrick testifies before the Senate Armed Services Committee Subcommittee on Emerging Threats and Capabilities regarding AARO’s mission and capabilities. </w:t>
      </w:r>
      <w:hyperlink r:id="rId14">
        <w:r w:rsidRPr="00AD4ABC">
          <w:rPr>
            <w:rFonts w:ascii="Times New Roman" w:hAnsi="Times New Roman" w:cs="Times New Roman"/>
            <w:color w:val="1155CC"/>
            <w:sz w:val="24"/>
            <w:szCs w:val="24"/>
            <w:u w:val="single"/>
          </w:rPr>
          <w:t>https://www.dvidshub.net/video/880293/dod-official-testifies-before-senate-subcommittee</w:t>
        </w:r>
      </w:hyperlink>
      <w:r w:rsidRPr="00AD4ABC">
        <w:rPr>
          <w:rFonts w:ascii="Times New Roman" w:hAnsi="Times New Roman" w:cs="Times New Roman"/>
          <w:sz w:val="24"/>
          <w:szCs w:val="24"/>
        </w:rPr>
        <w:t xml:space="preserve"> </w:t>
      </w:r>
    </w:p>
    <w:p w14:paraId="4F9A56C1" w14:textId="77777777" w:rsidR="00C90773" w:rsidRPr="00AD4ABC" w:rsidRDefault="00C90773" w:rsidP="00AD4ABC">
      <w:pPr>
        <w:pStyle w:val="LO-normal"/>
        <w:spacing w:line="240" w:lineRule="auto"/>
        <w:rPr>
          <w:rFonts w:ascii="Times New Roman" w:hAnsi="Times New Roman" w:cs="Times New Roman"/>
          <w:b/>
          <w:sz w:val="24"/>
          <w:szCs w:val="24"/>
        </w:rPr>
      </w:pPr>
    </w:p>
    <w:p w14:paraId="6EFF0FB7"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lastRenderedPageBreak/>
        <w:t xml:space="preserve">May 24, 2023: </w:t>
      </w:r>
      <w:r w:rsidRPr="00AD4ABC">
        <w:rPr>
          <w:rFonts w:ascii="Times New Roman" w:hAnsi="Times New Roman" w:cs="Times New Roman"/>
          <w:sz w:val="24"/>
          <w:szCs w:val="24"/>
        </w:rPr>
        <w:t xml:space="preserve">AARO Director Sean Kirkpatrick hosts the first meeting of the Five Eyes UAP Caucus Working Group, including leadership from Australia, Canada, UK, and New Zealand. </w:t>
      </w:r>
      <w:hyperlink r:id="rId15">
        <w:r w:rsidRPr="00AD4ABC">
          <w:rPr>
            <w:rFonts w:ascii="Times New Roman" w:hAnsi="Times New Roman" w:cs="Times New Roman"/>
            <w:color w:val="1155CC"/>
            <w:sz w:val="24"/>
            <w:szCs w:val="24"/>
            <w:u w:val="single"/>
          </w:rPr>
          <w:t>https://www.aaro.mil/Portals/136/PDFs/FOIA/2023%20FOIAs/23-F-0949_2.pdf</w:t>
        </w:r>
      </w:hyperlink>
      <w:r w:rsidRPr="00AD4ABC">
        <w:rPr>
          <w:rFonts w:ascii="Times New Roman" w:hAnsi="Times New Roman" w:cs="Times New Roman"/>
          <w:sz w:val="24"/>
          <w:szCs w:val="24"/>
        </w:rPr>
        <w:t xml:space="preserve"> </w:t>
      </w:r>
    </w:p>
    <w:p w14:paraId="4A0AC502" w14:textId="77777777" w:rsidR="00C90773" w:rsidRPr="00AD4ABC" w:rsidRDefault="00C90773" w:rsidP="00AD4ABC">
      <w:pPr>
        <w:pStyle w:val="LO-normal"/>
        <w:spacing w:line="240" w:lineRule="auto"/>
        <w:rPr>
          <w:rFonts w:ascii="Times New Roman" w:hAnsi="Times New Roman" w:cs="Times New Roman"/>
          <w:b/>
          <w:sz w:val="24"/>
          <w:szCs w:val="24"/>
        </w:rPr>
      </w:pPr>
    </w:p>
    <w:p w14:paraId="1A34BC5D"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May 31, 2023: </w:t>
      </w:r>
      <w:r w:rsidRPr="00AD4ABC">
        <w:rPr>
          <w:rFonts w:ascii="Times New Roman" w:hAnsi="Times New Roman" w:cs="Times New Roman"/>
          <w:sz w:val="24"/>
          <w:szCs w:val="24"/>
        </w:rPr>
        <w:t xml:space="preserve">NASA holds a 2 hour public meeting and 1 hour teleconference regarding available data on UAPs, including AARO Director Sean Kirkpatrick’s characterization of 800 videos showing metallic and orb-like shapes. </w:t>
      </w:r>
      <w:hyperlink r:id="rId16">
        <w:r w:rsidRPr="00AD4ABC">
          <w:rPr>
            <w:rFonts w:ascii="Times New Roman" w:hAnsi="Times New Roman" w:cs="Times New Roman"/>
            <w:color w:val="1155CC"/>
            <w:sz w:val="24"/>
            <w:szCs w:val="24"/>
            <w:u w:val="single"/>
          </w:rPr>
          <w:t>https://www.youtube.com/watch?v=GgJk83InqG0</w:t>
        </w:r>
      </w:hyperlink>
      <w:r w:rsidRPr="00AD4ABC">
        <w:rPr>
          <w:rFonts w:ascii="Times New Roman" w:hAnsi="Times New Roman" w:cs="Times New Roman"/>
          <w:sz w:val="24"/>
          <w:szCs w:val="24"/>
        </w:rPr>
        <w:t xml:space="preserve"> </w:t>
      </w:r>
    </w:p>
    <w:p w14:paraId="742AFF11" w14:textId="77777777" w:rsidR="00C90773" w:rsidRPr="00AD4ABC" w:rsidRDefault="00C90773" w:rsidP="00AD4ABC">
      <w:pPr>
        <w:pStyle w:val="LO-normal"/>
        <w:spacing w:line="240" w:lineRule="auto"/>
        <w:rPr>
          <w:rFonts w:ascii="Times New Roman" w:hAnsi="Times New Roman" w:cs="Times New Roman"/>
          <w:b/>
          <w:sz w:val="24"/>
          <w:szCs w:val="24"/>
        </w:rPr>
      </w:pPr>
    </w:p>
    <w:p w14:paraId="308833BA"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June 11, 2023: </w:t>
      </w:r>
      <w:r w:rsidRPr="00AD4ABC">
        <w:rPr>
          <w:rFonts w:ascii="Times New Roman" w:hAnsi="Times New Roman" w:cs="Times New Roman"/>
          <w:sz w:val="24"/>
          <w:szCs w:val="24"/>
        </w:rPr>
        <w:t xml:space="preserve">David Grusch delivers a testimonial account of his experience with UAPs and government retaliation in a News Nation interview. </w:t>
      </w:r>
      <w:hyperlink r:id="rId17">
        <w:r w:rsidRPr="00AD4ABC">
          <w:rPr>
            <w:rFonts w:ascii="Times New Roman" w:hAnsi="Times New Roman" w:cs="Times New Roman"/>
            <w:color w:val="1155CC"/>
            <w:sz w:val="24"/>
            <w:szCs w:val="24"/>
            <w:u w:val="single"/>
          </w:rPr>
          <w:t>https://www.youtube.com/watch?v=JLZzDhDYMcw</w:t>
        </w:r>
      </w:hyperlink>
      <w:r w:rsidRPr="00AD4ABC">
        <w:rPr>
          <w:rFonts w:ascii="Times New Roman" w:hAnsi="Times New Roman" w:cs="Times New Roman"/>
          <w:sz w:val="24"/>
          <w:szCs w:val="24"/>
        </w:rPr>
        <w:t xml:space="preserve"> </w:t>
      </w:r>
    </w:p>
    <w:p w14:paraId="7435267B" w14:textId="77777777" w:rsidR="00C90773" w:rsidRPr="00AD4ABC" w:rsidRDefault="00C90773" w:rsidP="00AD4ABC">
      <w:pPr>
        <w:pStyle w:val="LO-normal"/>
        <w:spacing w:line="240" w:lineRule="auto"/>
        <w:rPr>
          <w:rFonts w:ascii="Times New Roman" w:hAnsi="Times New Roman" w:cs="Times New Roman"/>
          <w:sz w:val="24"/>
          <w:szCs w:val="24"/>
        </w:rPr>
      </w:pPr>
    </w:p>
    <w:p w14:paraId="36123A90" w14:textId="77777777" w:rsidR="00AD4ABC" w:rsidRPr="00AD4ABC" w:rsidRDefault="00AD4ABC"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July 14</w:t>
      </w:r>
      <w:r w:rsidR="00090D8B" w:rsidRPr="00AD4ABC">
        <w:rPr>
          <w:rFonts w:ascii="Times New Roman" w:hAnsi="Times New Roman" w:cs="Times New Roman"/>
          <w:b/>
          <w:sz w:val="24"/>
          <w:szCs w:val="24"/>
        </w:rPr>
        <w:t>, 2023:</w:t>
      </w:r>
      <w:r w:rsidR="00090D8B" w:rsidRPr="00AD4ABC">
        <w:rPr>
          <w:rFonts w:ascii="Times New Roman" w:hAnsi="Times New Roman" w:cs="Times New Roman"/>
          <w:sz w:val="24"/>
          <w:szCs w:val="24"/>
        </w:rPr>
        <w:t xml:space="preserve"> UAP Disclosure Act </w:t>
      </w:r>
      <w:r w:rsidRPr="00AD4ABC">
        <w:rPr>
          <w:rFonts w:ascii="Times New Roman" w:hAnsi="Times New Roman" w:cs="Times New Roman"/>
          <w:sz w:val="24"/>
          <w:szCs w:val="24"/>
        </w:rPr>
        <w:t xml:space="preserve">released as an amendment to the Senate draft of the FY24 NDAA to address concerns raised by Elizondo, Grusch, and others regarding alleged executive branch obfuscation and lack of communication with elected officials regarding its UAP activities.  </w:t>
      </w:r>
      <w:hyperlink r:id="rId18" w:history="1">
        <w:r w:rsidRPr="00AD4ABC">
          <w:rPr>
            <w:rStyle w:val="Hyperlink"/>
            <w:rFonts w:ascii="Times New Roman" w:hAnsi="Times New Roman" w:cs="Times New Roman"/>
            <w:sz w:val="24"/>
            <w:szCs w:val="24"/>
          </w:rPr>
          <w:t>https://nyujlpp.org/wp-content/uploads/2025/03/JLPP-27-2-Yang.pdf</w:t>
        </w:r>
      </w:hyperlink>
    </w:p>
    <w:p w14:paraId="745D8625" w14:textId="77777777" w:rsidR="00C90773" w:rsidRPr="00AD4ABC" w:rsidRDefault="00C90773" w:rsidP="00AD4ABC">
      <w:pPr>
        <w:pStyle w:val="LO-normal"/>
        <w:spacing w:line="240" w:lineRule="auto"/>
        <w:rPr>
          <w:rFonts w:ascii="Times New Roman" w:hAnsi="Times New Roman" w:cs="Times New Roman"/>
          <w:sz w:val="24"/>
          <w:szCs w:val="24"/>
        </w:rPr>
      </w:pPr>
    </w:p>
    <w:p w14:paraId="42F01F7E"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July 26, 2023: </w:t>
      </w:r>
      <w:r w:rsidRPr="00AD4ABC">
        <w:rPr>
          <w:rFonts w:ascii="Times New Roman" w:hAnsi="Times New Roman" w:cs="Times New Roman"/>
          <w:sz w:val="24"/>
          <w:szCs w:val="24"/>
        </w:rPr>
        <w:t xml:space="preserve">US House Oversight and Accountability Subcommittee on National Security, the Border, and Foreign Affairs hears the </w:t>
      </w:r>
      <w:hyperlink r:id="rId19">
        <w:r w:rsidRPr="00AD4ABC">
          <w:rPr>
            <w:rFonts w:ascii="Times New Roman" w:hAnsi="Times New Roman" w:cs="Times New Roman"/>
            <w:color w:val="1155CC"/>
            <w:sz w:val="24"/>
            <w:szCs w:val="24"/>
            <w:u w:val="single"/>
          </w:rPr>
          <w:t xml:space="preserve">testimony of Ryan Graves, David Grusch, and Commander David Fravor </w:t>
        </w:r>
      </w:hyperlink>
      <w:r w:rsidRPr="00AD4ABC">
        <w:rPr>
          <w:rFonts w:ascii="Times New Roman" w:hAnsi="Times New Roman" w:cs="Times New Roman"/>
          <w:sz w:val="24"/>
          <w:szCs w:val="24"/>
        </w:rPr>
        <w:t xml:space="preserve">regarding UAP implications on national security, public safety and government transparency </w:t>
      </w:r>
    </w:p>
    <w:p w14:paraId="10F50DE7" w14:textId="77777777" w:rsidR="00C90773" w:rsidRPr="00AD4ABC" w:rsidRDefault="00C90773" w:rsidP="00AD4ABC">
      <w:pPr>
        <w:pStyle w:val="LO-normal"/>
        <w:spacing w:line="240" w:lineRule="auto"/>
        <w:rPr>
          <w:rFonts w:ascii="Times New Roman" w:hAnsi="Times New Roman" w:cs="Times New Roman"/>
          <w:sz w:val="24"/>
          <w:szCs w:val="24"/>
        </w:rPr>
      </w:pPr>
    </w:p>
    <w:p w14:paraId="24230454" w14:textId="77777777" w:rsidR="00C90773" w:rsidRPr="00AD4ABC" w:rsidRDefault="00090D8B" w:rsidP="00AD4ABC">
      <w:pPr>
        <w:pStyle w:val="LO-normal"/>
        <w:spacing w:line="240" w:lineRule="auto"/>
        <w:rPr>
          <w:rFonts w:ascii="Times New Roman" w:hAnsi="Times New Roman" w:cs="Times New Roman"/>
          <w:b/>
          <w:sz w:val="24"/>
          <w:szCs w:val="24"/>
        </w:rPr>
      </w:pPr>
      <w:r w:rsidRPr="00AD4ABC">
        <w:rPr>
          <w:rFonts w:ascii="Times New Roman" w:hAnsi="Times New Roman" w:cs="Times New Roman"/>
          <w:b/>
          <w:sz w:val="24"/>
          <w:szCs w:val="24"/>
        </w:rPr>
        <w:t xml:space="preserve">August 15, 2023: </w:t>
      </w:r>
      <w:r w:rsidRPr="00AD4ABC">
        <w:rPr>
          <w:rFonts w:ascii="Times New Roman" w:hAnsi="Times New Roman" w:cs="Times New Roman"/>
          <w:sz w:val="24"/>
          <w:szCs w:val="24"/>
        </w:rPr>
        <w:t xml:space="preserve">Inspector General Department of Defense. (2023) </w:t>
      </w:r>
      <w:r w:rsidRPr="00AD4ABC">
        <w:rPr>
          <w:rFonts w:ascii="Times New Roman" w:hAnsi="Times New Roman" w:cs="Times New Roman"/>
          <w:i/>
          <w:sz w:val="24"/>
          <w:szCs w:val="24"/>
        </w:rPr>
        <w:t>Evaluation of the DoD’s Actions Regarding Unidentified Anomalous Phenomena (DODIG-2023-109)</w:t>
      </w:r>
      <w:r w:rsidRPr="00AD4ABC">
        <w:rPr>
          <w:rFonts w:ascii="Times New Roman" w:hAnsi="Times New Roman" w:cs="Times New Roman"/>
          <w:sz w:val="24"/>
          <w:szCs w:val="24"/>
        </w:rPr>
        <w:t xml:space="preserve">, August 15, 2023. </w:t>
      </w:r>
      <w:hyperlink r:id="rId20">
        <w:r w:rsidRPr="00AD4ABC">
          <w:rPr>
            <w:rFonts w:ascii="Times New Roman" w:hAnsi="Times New Roman" w:cs="Times New Roman"/>
            <w:color w:val="1155CC"/>
            <w:sz w:val="24"/>
            <w:szCs w:val="24"/>
            <w:u w:val="single"/>
          </w:rPr>
          <w:t>https://www.dodig.mil/reports.html/Article/3496071/evaluation-of-the-dods-actions-regarding-unidentified-anomalous-phenomena-dodig/</w:t>
        </w:r>
      </w:hyperlink>
      <w:r w:rsidRPr="00AD4ABC">
        <w:rPr>
          <w:rFonts w:ascii="Times New Roman" w:hAnsi="Times New Roman" w:cs="Times New Roman"/>
          <w:sz w:val="24"/>
          <w:szCs w:val="24"/>
        </w:rPr>
        <w:t xml:space="preserve"> </w:t>
      </w:r>
    </w:p>
    <w:p w14:paraId="6E69C0D6" w14:textId="77777777" w:rsidR="00C90773" w:rsidRPr="00AD4ABC" w:rsidRDefault="00C90773" w:rsidP="00AD4ABC">
      <w:pPr>
        <w:pStyle w:val="LO-normal"/>
        <w:spacing w:line="240" w:lineRule="auto"/>
        <w:rPr>
          <w:rFonts w:ascii="Times New Roman" w:hAnsi="Times New Roman" w:cs="Times New Roman"/>
          <w:sz w:val="24"/>
          <w:szCs w:val="24"/>
        </w:rPr>
      </w:pPr>
    </w:p>
    <w:p w14:paraId="6A17C607"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October 18, 2023</w:t>
      </w:r>
      <w:r w:rsidRPr="00AD4ABC">
        <w:rPr>
          <w:rFonts w:ascii="Times New Roman" w:hAnsi="Times New Roman" w:cs="Times New Roman"/>
          <w:sz w:val="24"/>
          <w:szCs w:val="24"/>
        </w:rPr>
        <w:t xml:space="preserve">: Office of the Director of National Intelligence (ODNI) and the Department of Defense (DOD) releases ODNI and DOD (2023) </w:t>
      </w:r>
      <w:r w:rsidRPr="00AD4ABC">
        <w:rPr>
          <w:rFonts w:ascii="Times New Roman" w:hAnsi="Times New Roman" w:cs="Times New Roman"/>
          <w:i/>
          <w:sz w:val="24"/>
          <w:szCs w:val="24"/>
        </w:rPr>
        <w:t>Fiscal Year 2023 Consolidated Annual Report on Unidentified Anomalous Phenomena (UAP)</w:t>
      </w:r>
      <w:r w:rsidRPr="00AD4ABC">
        <w:rPr>
          <w:rFonts w:ascii="Times New Roman" w:hAnsi="Times New Roman" w:cs="Times New Roman"/>
          <w:sz w:val="24"/>
          <w:szCs w:val="24"/>
        </w:rPr>
        <w:t xml:space="preserve">, October 18, 2023. Department of Defense. </w:t>
      </w:r>
      <w:hyperlink r:id="rId21">
        <w:r w:rsidRPr="00AD4ABC">
          <w:rPr>
            <w:rFonts w:ascii="Times New Roman" w:hAnsi="Times New Roman" w:cs="Times New Roman"/>
            <w:color w:val="1155CC"/>
            <w:sz w:val="24"/>
            <w:szCs w:val="24"/>
            <w:u w:val="single"/>
          </w:rPr>
          <w:t>https://www.dni.gov/files/ODNI/documents/assessments/FY2023-Consolidated-Annual-Report-UAP-Oct2023.pdf</w:t>
        </w:r>
      </w:hyperlink>
      <w:r w:rsidRPr="00AD4ABC">
        <w:rPr>
          <w:rFonts w:ascii="Times New Roman" w:hAnsi="Times New Roman" w:cs="Times New Roman"/>
          <w:sz w:val="24"/>
          <w:szCs w:val="24"/>
        </w:rPr>
        <w:t xml:space="preserve"> </w:t>
      </w:r>
    </w:p>
    <w:p w14:paraId="2D14F726" w14:textId="77777777" w:rsidR="00C90773" w:rsidRPr="00AD4ABC" w:rsidRDefault="00C90773" w:rsidP="00AD4ABC">
      <w:pPr>
        <w:pStyle w:val="LO-normal"/>
        <w:spacing w:line="240" w:lineRule="auto"/>
        <w:rPr>
          <w:rFonts w:ascii="Times New Roman" w:hAnsi="Times New Roman" w:cs="Times New Roman"/>
          <w:sz w:val="24"/>
          <w:szCs w:val="24"/>
        </w:rPr>
      </w:pPr>
    </w:p>
    <w:p w14:paraId="185A4945"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January 12, 2024: </w:t>
      </w:r>
      <w:r w:rsidRPr="00AD4ABC">
        <w:rPr>
          <w:rFonts w:ascii="Times New Roman" w:hAnsi="Times New Roman" w:cs="Times New Roman"/>
          <w:sz w:val="24"/>
          <w:szCs w:val="24"/>
        </w:rPr>
        <w:t xml:space="preserve">The Intelligence Community Inspector General (IC IG) addresses the US House Oversight and Accountability Subcommittee in a confidential meeting regarding the credibility of (and whistleblower protections available to) David Grusch, with particular regard for the AARO charge to collect all information related to UAPs. </w:t>
      </w:r>
    </w:p>
    <w:p w14:paraId="5AB99516" w14:textId="77777777" w:rsidR="00C90773" w:rsidRPr="00AD4ABC" w:rsidRDefault="00C90773" w:rsidP="00AD4ABC">
      <w:pPr>
        <w:pStyle w:val="LO-normal"/>
        <w:spacing w:line="240" w:lineRule="auto"/>
        <w:rPr>
          <w:rFonts w:ascii="Times New Roman" w:hAnsi="Times New Roman" w:cs="Times New Roman"/>
          <w:sz w:val="24"/>
          <w:szCs w:val="24"/>
        </w:rPr>
      </w:pPr>
    </w:p>
    <w:p w14:paraId="1C994F9A"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January 19, 2024:</w:t>
      </w:r>
      <w:r w:rsidRPr="00AD4ABC">
        <w:rPr>
          <w:rFonts w:ascii="Times New Roman" w:hAnsi="Times New Roman" w:cs="Times New Roman"/>
          <w:sz w:val="24"/>
          <w:szCs w:val="24"/>
        </w:rPr>
        <w:t xml:space="preserve"> </w:t>
      </w:r>
      <w:r w:rsidRPr="00AD4ABC">
        <w:rPr>
          <w:rFonts w:ascii="Times New Roman" w:hAnsi="Times New Roman" w:cs="Times New Roman"/>
          <w:i/>
          <w:sz w:val="24"/>
          <w:szCs w:val="24"/>
        </w:rPr>
        <w:t>Scientific American</w:t>
      </w:r>
      <w:r w:rsidRPr="00AD4ABC">
        <w:rPr>
          <w:rFonts w:ascii="Times New Roman" w:hAnsi="Times New Roman" w:cs="Times New Roman"/>
          <w:sz w:val="24"/>
          <w:szCs w:val="24"/>
        </w:rPr>
        <w:t xml:space="preserve"> publishes an op-ed by Sean Kirkpatrick, former head of AARO. Kirkpatrick, Sean Micheal. (2024) “Here’s What I Learned as the US Government’s UFO Hunter,” </w:t>
      </w:r>
      <w:r w:rsidRPr="00AD4ABC">
        <w:rPr>
          <w:rFonts w:ascii="Times New Roman" w:hAnsi="Times New Roman" w:cs="Times New Roman"/>
          <w:i/>
          <w:sz w:val="24"/>
          <w:szCs w:val="24"/>
        </w:rPr>
        <w:t>Scientific American,</w:t>
      </w:r>
      <w:r w:rsidRPr="00AD4ABC">
        <w:rPr>
          <w:rFonts w:ascii="Times New Roman" w:hAnsi="Times New Roman" w:cs="Times New Roman"/>
          <w:sz w:val="24"/>
          <w:szCs w:val="24"/>
        </w:rPr>
        <w:t xml:space="preserve"> January 19, 2024. </w:t>
      </w:r>
      <w:hyperlink r:id="rId22">
        <w:r w:rsidRPr="00AD4ABC">
          <w:rPr>
            <w:rFonts w:ascii="Times New Roman" w:hAnsi="Times New Roman" w:cs="Times New Roman"/>
            <w:color w:val="1155CC"/>
            <w:sz w:val="24"/>
            <w:szCs w:val="24"/>
            <w:u w:val="single"/>
          </w:rPr>
          <w:t>https://www.scientificamerican.com/article/heres-what-i-learned-as-the-u-s-governments-ufo-hunter/</w:t>
        </w:r>
      </w:hyperlink>
      <w:r w:rsidRPr="00AD4ABC">
        <w:rPr>
          <w:rFonts w:ascii="Times New Roman" w:hAnsi="Times New Roman" w:cs="Times New Roman"/>
          <w:sz w:val="24"/>
          <w:szCs w:val="24"/>
        </w:rPr>
        <w:t xml:space="preserve"> Accessed May 9, 2025.</w:t>
      </w:r>
    </w:p>
    <w:p w14:paraId="408F7BEB" w14:textId="77777777" w:rsidR="00C90773" w:rsidRPr="00AD4ABC" w:rsidRDefault="00C90773" w:rsidP="00AD4ABC">
      <w:pPr>
        <w:pStyle w:val="LO-normal"/>
        <w:spacing w:line="240" w:lineRule="auto"/>
        <w:rPr>
          <w:rFonts w:ascii="Times New Roman" w:hAnsi="Times New Roman" w:cs="Times New Roman"/>
          <w:sz w:val="24"/>
          <w:szCs w:val="24"/>
        </w:rPr>
      </w:pPr>
    </w:p>
    <w:p w14:paraId="5B91D051"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January 26, 2024:</w:t>
      </w:r>
      <w:r w:rsidRPr="00AD4ABC">
        <w:rPr>
          <w:rFonts w:ascii="Times New Roman" w:hAnsi="Times New Roman" w:cs="Times New Roman"/>
          <w:sz w:val="24"/>
          <w:szCs w:val="24"/>
        </w:rPr>
        <w:t xml:space="preserve"> Inspector General Department of Defense (2024) </w:t>
      </w:r>
      <w:r w:rsidRPr="00AD4ABC">
        <w:rPr>
          <w:rFonts w:ascii="Times New Roman" w:hAnsi="Times New Roman" w:cs="Times New Roman"/>
          <w:i/>
          <w:sz w:val="24"/>
          <w:szCs w:val="24"/>
        </w:rPr>
        <w:t xml:space="preserve">Unclassified Summary of Report No. DODIG-2023-109, “Evaluation of the DoD’s Actions Regarding Unidentified </w:t>
      </w:r>
      <w:r w:rsidRPr="00AD4ABC">
        <w:rPr>
          <w:rFonts w:ascii="Times New Roman" w:hAnsi="Times New Roman" w:cs="Times New Roman"/>
          <w:i/>
          <w:sz w:val="24"/>
          <w:szCs w:val="24"/>
        </w:rPr>
        <w:lastRenderedPageBreak/>
        <w:t>Anomalous Phenomena, August 15, 2023”,</w:t>
      </w:r>
      <w:r w:rsidRPr="00AD4ABC">
        <w:rPr>
          <w:rFonts w:ascii="Times New Roman" w:hAnsi="Times New Roman" w:cs="Times New Roman"/>
          <w:sz w:val="24"/>
          <w:szCs w:val="24"/>
        </w:rPr>
        <w:t xml:space="preserve"> January 26, 2024. </w:t>
      </w:r>
      <w:hyperlink r:id="rId23">
        <w:r w:rsidRPr="00AD4ABC">
          <w:rPr>
            <w:rFonts w:ascii="Times New Roman" w:hAnsi="Times New Roman" w:cs="Times New Roman"/>
            <w:color w:val="1155CC"/>
            <w:sz w:val="24"/>
            <w:szCs w:val="24"/>
            <w:u w:val="single"/>
          </w:rPr>
          <w:t>https://media.defense.gov/2024/Jan/25/2003381266/-1/-1/1/UNCLASSIFIED%20SUMMARY_UNIDENTIFIED%20ANOMALOUS%20PHENOMENA%20SECURE.PDF</w:t>
        </w:r>
      </w:hyperlink>
      <w:r w:rsidRPr="00AD4ABC">
        <w:rPr>
          <w:rFonts w:ascii="Times New Roman" w:hAnsi="Times New Roman" w:cs="Times New Roman"/>
          <w:sz w:val="24"/>
          <w:szCs w:val="24"/>
        </w:rPr>
        <w:t xml:space="preserve"> </w:t>
      </w:r>
    </w:p>
    <w:p w14:paraId="03F1AD7D" w14:textId="77777777" w:rsidR="00C90773" w:rsidRPr="00AD4ABC" w:rsidRDefault="00C90773" w:rsidP="00AD4ABC">
      <w:pPr>
        <w:pStyle w:val="LO-normal"/>
        <w:spacing w:line="240" w:lineRule="auto"/>
        <w:rPr>
          <w:rFonts w:ascii="Times New Roman" w:hAnsi="Times New Roman" w:cs="Times New Roman"/>
          <w:sz w:val="24"/>
          <w:szCs w:val="24"/>
        </w:rPr>
      </w:pPr>
    </w:p>
    <w:p w14:paraId="699943C3"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June 1, 2024:</w:t>
      </w:r>
      <w:r w:rsidRPr="00AD4ABC">
        <w:rPr>
          <w:rFonts w:ascii="Times New Roman" w:hAnsi="Times New Roman" w:cs="Times New Roman"/>
          <w:sz w:val="24"/>
          <w:szCs w:val="24"/>
        </w:rPr>
        <w:t xml:space="preserve"> Department of Defense (DOD) All Domain Anomaly Resolution Office (AARO) releases DOD AARO (2024) </w:t>
      </w:r>
      <w:r w:rsidRPr="00AD4ABC">
        <w:rPr>
          <w:rFonts w:ascii="Times New Roman" w:hAnsi="Times New Roman" w:cs="Times New Roman"/>
          <w:i/>
          <w:sz w:val="24"/>
          <w:szCs w:val="24"/>
        </w:rPr>
        <w:t>Fiscal Year 2024 Consolidated Annual Report on Unidentified Anomalous Phenomena (UAP)</w:t>
      </w:r>
      <w:r w:rsidRPr="00AD4ABC">
        <w:rPr>
          <w:rFonts w:ascii="Times New Roman" w:hAnsi="Times New Roman" w:cs="Times New Roman"/>
          <w:sz w:val="24"/>
          <w:szCs w:val="24"/>
        </w:rPr>
        <w:t xml:space="preserve">, June 2, 2024. </w:t>
      </w:r>
      <w:hyperlink r:id="rId24">
        <w:r w:rsidRPr="00AD4ABC">
          <w:rPr>
            <w:rFonts w:ascii="Times New Roman" w:hAnsi="Times New Roman" w:cs="Times New Roman"/>
            <w:color w:val="1155CC"/>
            <w:sz w:val="24"/>
            <w:szCs w:val="24"/>
            <w:u w:val="single"/>
          </w:rPr>
          <w:t>https://www.dni.gov/index.php/newsroom/reports-publications/reports-publications-2024/4020-uap-2024</w:t>
        </w:r>
      </w:hyperlink>
      <w:r w:rsidRPr="00AD4ABC">
        <w:rPr>
          <w:rFonts w:ascii="Times New Roman" w:hAnsi="Times New Roman" w:cs="Times New Roman"/>
          <w:sz w:val="24"/>
          <w:szCs w:val="24"/>
        </w:rPr>
        <w:t xml:space="preserve"> </w:t>
      </w:r>
    </w:p>
    <w:p w14:paraId="37C98840" w14:textId="77777777" w:rsidR="00C90773" w:rsidRPr="00AD4ABC" w:rsidRDefault="00C90773" w:rsidP="00AD4ABC">
      <w:pPr>
        <w:pStyle w:val="LO-normal"/>
        <w:spacing w:line="240" w:lineRule="auto"/>
        <w:rPr>
          <w:rFonts w:ascii="Times New Roman" w:hAnsi="Times New Roman" w:cs="Times New Roman"/>
          <w:sz w:val="24"/>
          <w:szCs w:val="24"/>
        </w:rPr>
      </w:pPr>
    </w:p>
    <w:p w14:paraId="497CD51E"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August 20, 2024:</w:t>
      </w:r>
      <w:r w:rsidRPr="00AD4ABC">
        <w:rPr>
          <w:rFonts w:ascii="Times New Roman" w:hAnsi="Times New Roman" w:cs="Times New Roman"/>
          <w:sz w:val="24"/>
          <w:szCs w:val="24"/>
        </w:rPr>
        <w:t xml:space="preserve"> Astrophysicist Avi Loeb releases </w:t>
      </w:r>
      <w:r w:rsidRPr="00AD4ABC">
        <w:rPr>
          <w:rFonts w:ascii="Times New Roman" w:hAnsi="Times New Roman" w:cs="Times New Roman"/>
          <w:i/>
          <w:sz w:val="24"/>
          <w:szCs w:val="24"/>
        </w:rPr>
        <w:t>Interstellar: The Search for Extraterrestrial Life and Our Future in the Stars,</w:t>
      </w:r>
      <w:r w:rsidRPr="00AD4ABC">
        <w:rPr>
          <w:rFonts w:ascii="Times New Roman" w:hAnsi="Times New Roman" w:cs="Times New Roman"/>
          <w:sz w:val="24"/>
          <w:szCs w:val="24"/>
        </w:rPr>
        <w:t xml:space="preserve"> which includes his consideration of the debates around UAPs and the assertion that first contact already happened.</w:t>
      </w:r>
    </w:p>
    <w:p w14:paraId="5508BFE1" w14:textId="77777777" w:rsidR="00C90773" w:rsidRPr="00AD4ABC" w:rsidRDefault="00C90773" w:rsidP="00AD4ABC">
      <w:pPr>
        <w:pStyle w:val="LO-normal"/>
        <w:spacing w:line="240" w:lineRule="auto"/>
        <w:rPr>
          <w:rFonts w:ascii="Times New Roman" w:hAnsi="Times New Roman" w:cs="Times New Roman"/>
          <w:sz w:val="24"/>
          <w:szCs w:val="24"/>
        </w:rPr>
      </w:pPr>
    </w:p>
    <w:p w14:paraId="4BB60EBA"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August 22, 2024: </w:t>
      </w:r>
      <w:r w:rsidRPr="00AD4ABC">
        <w:rPr>
          <w:rFonts w:ascii="Times New Roman" w:hAnsi="Times New Roman" w:cs="Times New Roman"/>
          <w:sz w:val="24"/>
          <w:szCs w:val="24"/>
        </w:rPr>
        <w:t xml:space="preserve">The Black Vault, Inc. receives response to a FOIA request for </w:t>
      </w:r>
      <w:r w:rsidRPr="00AD4ABC">
        <w:rPr>
          <w:rFonts w:ascii="Times New Roman" w:hAnsi="Times New Roman" w:cs="Times New Roman"/>
          <w:i/>
          <w:sz w:val="24"/>
          <w:szCs w:val="24"/>
        </w:rPr>
        <w:t>Evaluation of the DoD’s Actions Regarding Unidentified Anomalous Phenomena (DODIG-2023-109)</w:t>
      </w:r>
      <w:r w:rsidRPr="00AD4ABC">
        <w:rPr>
          <w:rFonts w:ascii="Times New Roman" w:hAnsi="Times New Roman" w:cs="Times New Roman"/>
          <w:sz w:val="24"/>
          <w:szCs w:val="24"/>
        </w:rPr>
        <w:t xml:space="preserve">, August 15, 2023. They receive a redacted report, which they publish and continually update with further context. </w:t>
      </w:r>
      <w:proofErr w:type="spellStart"/>
      <w:r w:rsidRPr="00AD4ABC">
        <w:rPr>
          <w:rFonts w:ascii="Times New Roman" w:hAnsi="Times New Roman" w:cs="Times New Roman"/>
          <w:sz w:val="24"/>
          <w:szCs w:val="24"/>
        </w:rPr>
        <w:t>Greenewald</w:t>
      </w:r>
      <w:proofErr w:type="spellEnd"/>
      <w:r w:rsidRPr="00AD4ABC">
        <w:rPr>
          <w:rFonts w:ascii="Times New Roman" w:hAnsi="Times New Roman" w:cs="Times New Roman"/>
          <w:sz w:val="24"/>
          <w:szCs w:val="24"/>
        </w:rPr>
        <w:t xml:space="preserve">, John. (2024) “The DoD Inspector General’s Evaluation of the DoD’s Actions Regarding Unidentified Aerial Phenomena,” </w:t>
      </w:r>
      <w:r w:rsidRPr="00AD4ABC">
        <w:rPr>
          <w:rFonts w:ascii="Times New Roman" w:hAnsi="Times New Roman" w:cs="Times New Roman"/>
          <w:i/>
          <w:sz w:val="24"/>
          <w:szCs w:val="24"/>
        </w:rPr>
        <w:t xml:space="preserve">The Black Vault, </w:t>
      </w:r>
      <w:r w:rsidRPr="00AD4ABC">
        <w:rPr>
          <w:rFonts w:ascii="Times New Roman" w:hAnsi="Times New Roman" w:cs="Times New Roman"/>
          <w:sz w:val="24"/>
          <w:szCs w:val="24"/>
        </w:rPr>
        <w:t xml:space="preserve">August 2024. </w:t>
      </w:r>
      <w:hyperlink r:id="rId25">
        <w:r w:rsidRPr="00AD4ABC">
          <w:rPr>
            <w:rFonts w:ascii="Times New Roman" w:hAnsi="Times New Roman" w:cs="Times New Roman"/>
            <w:color w:val="1155CC"/>
            <w:sz w:val="24"/>
            <w:szCs w:val="24"/>
            <w:u w:val="single"/>
          </w:rPr>
          <w:t>https://www.theblackvault.com/documentarchive/the-dod-inspector-generals-evaluation-of-the-dods-actions-regarding-unidentified-aerial-phenomena/</w:t>
        </w:r>
      </w:hyperlink>
      <w:r w:rsidRPr="00AD4ABC">
        <w:rPr>
          <w:rFonts w:ascii="Times New Roman" w:hAnsi="Times New Roman" w:cs="Times New Roman"/>
          <w:sz w:val="24"/>
          <w:szCs w:val="24"/>
        </w:rPr>
        <w:t xml:space="preserve"> Accessed May 9, 2025.</w:t>
      </w:r>
    </w:p>
    <w:p w14:paraId="225FD64E" w14:textId="77777777" w:rsidR="00C90773" w:rsidRPr="00AD4ABC" w:rsidRDefault="00C90773" w:rsidP="00AD4ABC">
      <w:pPr>
        <w:pStyle w:val="LO-normal"/>
        <w:spacing w:line="240" w:lineRule="auto"/>
        <w:rPr>
          <w:rFonts w:ascii="Times New Roman" w:hAnsi="Times New Roman" w:cs="Times New Roman"/>
          <w:sz w:val="24"/>
          <w:szCs w:val="24"/>
        </w:rPr>
      </w:pPr>
    </w:p>
    <w:p w14:paraId="51AD34EB" w14:textId="77777777" w:rsidR="00C90773" w:rsidRPr="00AD4ABC"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November 13, 2024:</w:t>
      </w:r>
      <w:r w:rsidRPr="00AD4ABC">
        <w:rPr>
          <w:rFonts w:ascii="Times New Roman" w:hAnsi="Times New Roman" w:cs="Times New Roman"/>
          <w:sz w:val="24"/>
          <w:szCs w:val="24"/>
        </w:rPr>
        <w:t xml:space="preserve"> US House of Representatives Committee on Oversight and Government Reform Subcommittees on, respectively, Cybersecurity, Information Technology, and Government Information and National Security, the Border, and Foreign Affairs hears the </w:t>
      </w:r>
      <w:hyperlink r:id="rId26">
        <w:r w:rsidRPr="00AD4ABC">
          <w:rPr>
            <w:rFonts w:ascii="Times New Roman" w:hAnsi="Times New Roman" w:cs="Times New Roman"/>
            <w:color w:val="1155CC"/>
            <w:sz w:val="24"/>
            <w:szCs w:val="24"/>
            <w:u w:val="single"/>
          </w:rPr>
          <w:t xml:space="preserve">testimonies of Dr. Tim Gallaudet, Luis Elizondo, Michael Gold, Michael Shellenberger </w:t>
        </w:r>
      </w:hyperlink>
      <w:r w:rsidRPr="00AD4ABC">
        <w:rPr>
          <w:rFonts w:ascii="Times New Roman" w:hAnsi="Times New Roman" w:cs="Times New Roman"/>
          <w:sz w:val="24"/>
          <w:szCs w:val="24"/>
        </w:rPr>
        <w:t>on UAPs.</w:t>
      </w:r>
    </w:p>
    <w:p w14:paraId="7CD3F941" w14:textId="77777777" w:rsidR="00C90773" w:rsidRPr="00AD4ABC" w:rsidRDefault="00C90773" w:rsidP="00AD4ABC">
      <w:pPr>
        <w:pStyle w:val="LO-normal"/>
        <w:spacing w:line="240" w:lineRule="auto"/>
        <w:rPr>
          <w:rFonts w:ascii="Times New Roman" w:hAnsi="Times New Roman" w:cs="Times New Roman"/>
          <w:sz w:val="24"/>
          <w:szCs w:val="24"/>
        </w:rPr>
      </w:pPr>
    </w:p>
    <w:p w14:paraId="6B0E234E" w14:textId="77777777" w:rsidR="00C90773" w:rsidRDefault="00090D8B" w:rsidP="00AD4ABC">
      <w:pPr>
        <w:pStyle w:val="LO-normal"/>
        <w:spacing w:line="240" w:lineRule="auto"/>
        <w:rPr>
          <w:rFonts w:ascii="Times New Roman" w:hAnsi="Times New Roman" w:cs="Times New Roman"/>
          <w:sz w:val="24"/>
          <w:szCs w:val="24"/>
        </w:rPr>
      </w:pPr>
      <w:r w:rsidRPr="00AD4ABC">
        <w:rPr>
          <w:rFonts w:ascii="Times New Roman" w:hAnsi="Times New Roman" w:cs="Times New Roman"/>
          <w:b/>
          <w:sz w:val="24"/>
          <w:szCs w:val="24"/>
        </w:rPr>
        <w:t xml:space="preserve">March 21, 2025: </w:t>
      </w:r>
      <w:r w:rsidRPr="00AD4ABC">
        <w:rPr>
          <w:rFonts w:ascii="Times New Roman" w:hAnsi="Times New Roman" w:cs="Times New Roman"/>
          <w:sz w:val="24"/>
          <w:szCs w:val="24"/>
        </w:rPr>
        <w:t xml:space="preserve">Avi Loeb presents on NPR’s TED Radio Hour a distillation of his latest work with the US government and other scientists in the search for UAPs and extraterrestrial intelligence. </w:t>
      </w:r>
      <w:hyperlink r:id="rId27">
        <w:r w:rsidRPr="00AD4ABC">
          <w:rPr>
            <w:rFonts w:ascii="Times New Roman" w:hAnsi="Times New Roman" w:cs="Times New Roman"/>
            <w:color w:val="1155CC"/>
            <w:sz w:val="24"/>
            <w:szCs w:val="24"/>
            <w:u w:val="single"/>
          </w:rPr>
          <w:t>https://www.npr.org/2025/03/21/g-s1-54967/one-scientists-search-for-alien-life-and-the-controversy-it-has-sparked</w:t>
        </w:r>
      </w:hyperlink>
      <w:r w:rsidRPr="00AD4ABC">
        <w:rPr>
          <w:rFonts w:ascii="Times New Roman" w:hAnsi="Times New Roman" w:cs="Times New Roman"/>
          <w:sz w:val="24"/>
          <w:szCs w:val="24"/>
        </w:rPr>
        <w:t xml:space="preserve"> </w:t>
      </w:r>
    </w:p>
    <w:p w14:paraId="075B0BF0" w14:textId="4AE5AFCF" w:rsidR="00C80EAB" w:rsidRDefault="00C80EAB">
      <w:pPr>
        <w:spacing w:line="240" w:lineRule="auto"/>
        <w:rPr>
          <w:rFonts w:ascii="Times New Roman" w:hAnsi="Times New Roman" w:cs="Times New Roman"/>
          <w:sz w:val="24"/>
          <w:szCs w:val="24"/>
        </w:rPr>
      </w:pPr>
      <w:r>
        <w:rPr>
          <w:rFonts w:ascii="Times New Roman" w:hAnsi="Times New Roman" w:cs="Times New Roman"/>
          <w:sz w:val="24"/>
          <w:szCs w:val="24"/>
        </w:rPr>
        <w:br w:type="page"/>
      </w:r>
    </w:p>
    <w:p w14:paraId="24A96FF9" w14:textId="6F910439" w:rsidR="00C80EAB" w:rsidRPr="00AD4ABC" w:rsidRDefault="00C80EAB" w:rsidP="00C80EAB">
      <w:pPr>
        <w:pStyle w:val="LO-normal"/>
        <w:spacing w:line="240" w:lineRule="auto"/>
        <w:rPr>
          <w:rFonts w:ascii="Times New Roman" w:hAnsi="Times New Roman" w:cs="Times New Roman"/>
          <w:b/>
          <w:i/>
          <w:sz w:val="24"/>
          <w:szCs w:val="24"/>
        </w:rPr>
      </w:pPr>
      <w:r w:rsidRPr="00AD4ABC">
        <w:rPr>
          <w:rFonts w:ascii="Times New Roman" w:hAnsi="Times New Roman" w:cs="Times New Roman"/>
          <w:b/>
          <w:sz w:val="24"/>
          <w:szCs w:val="24"/>
        </w:rPr>
        <w:lastRenderedPageBreak/>
        <w:t xml:space="preserve">Appendix </w:t>
      </w:r>
      <w:r>
        <w:rPr>
          <w:rFonts w:ascii="Times New Roman" w:hAnsi="Times New Roman" w:cs="Times New Roman"/>
          <w:b/>
          <w:sz w:val="24"/>
          <w:szCs w:val="24"/>
        </w:rPr>
        <w:t>2</w:t>
      </w:r>
      <w:r>
        <w:rPr>
          <w:rFonts w:ascii="Times New Roman" w:hAnsi="Times New Roman" w:cs="Times New Roman"/>
          <w:b/>
          <w:sz w:val="24"/>
          <w:szCs w:val="24"/>
        </w:rPr>
        <w:t xml:space="preserve">: </w:t>
      </w:r>
      <w:r>
        <w:rPr>
          <w:rFonts w:ascii="Times New Roman" w:hAnsi="Times New Roman" w:cs="Times New Roman"/>
          <w:b/>
          <w:sz w:val="24"/>
          <w:szCs w:val="24"/>
        </w:rPr>
        <w:t>T</w:t>
      </w:r>
      <w:r w:rsidRPr="00C80EAB">
        <w:rPr>
          <w:rFonts w:ascii="Times New Roman" w:hAnsi="Times New Roman" w:cs="Times New Roman"/>
          <w:b/>
          <w:sz w:val="24"/>
          <w:szCs w:val="24"/>
        </w:rPr>
        <w:t>op 50 topic categories in the UFO and UAP subreddits</w:t>
      </w:r>
    </w:p>
    <w:p w14:paraId="689665D3" w14:textId="77777777" w:rsidR="00C80EAB" w:rsidRPr="00AD4ABC" w:rsidRDefault="00C80EAB" w:rsidP="00AD4ABC">
      <w:pPr>
        <w:pStyle w:val="LO-normal"/>
        <w:spacing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510"/>
        <w:gridCol w:w="1418"/>
      </w:tblGrid>
      <w:tr w:rsidR="00C80EAB" w:rsidRPr="00C80EAB" w14:paraId="1ABA9158" w14:textId="77777777" w:rsidTr="00C80EAB">
        <w:trPr>
          <w:trHeight w:val="300"/>
        </w:trPr>
        <w:tc>
          <w:tcPr>
            <w:tcW w:w="3510" w:type="dxa"/>
            <w:noWrap/>
            <w:hideMark/>
          </w:tcPr>
          <w:p w14:paraId="3ABF8D44" w14:textId="35E2557A" w:rsidR="00C80EAB" w:rsidRPr="00DB19A2" w:rsidRDefault="00C80EAB" w:rsidP="00C80EAB">
            <w:pPr>
              <w:pStyle w:val="LO-normal"/>
              <w:rPr>
                <w:rFonts w:ascii="Times New Roman" w:hAnsi="Times New Roman" w:cs="Times New Roman"/>
                <w:b/>
                <w:bCs/>
                <w:sz w:val="24"/>
                <w:szCs w:val="24"/>
              </w:rPr>
            </w:pPr>
            <w:r w:rsidRPr="00DB19A2">
              <w:rPr>
                <w:rFonts w:ascii="Times New Roman" w:hAnsi="Times New Roman" w:cs="Times New Roman"/>
                <w:b/>
                <w:bCs/>
                <w:sz w:val="24"/>
                <w:szCs w:val="24"/>
              </w:rPr>
              <w:t>Category</w:t>
            </w:r>
          </w:p>
        </w:tc>
        <w:tc>
          <w:tcPr>
            <w:tcW w:w="1418" w:type="dxa"/>
            <w:noWrap/>
            <w:hideMark/>
          </w:tcPr>
          <w:p w14:paraId="619B37DA" w14:textId="77777777" w:rsidR="00C80EAB" w:rsidRPr="00DB19A2" w:rsidRDefault="00C80EAB" w:rsidP="00C80EAB">
            <w:pPr>
              <w:pStyle w:val="LO-normal"/>
              <w:spacing w:line="240" w:lineRule="auto"/>
              <w:rPr>
                <w:rFonts w:ascii="Times New Roman" w:hAnsi="Times New Roman" w:cs="Times New Roman"/>
                <w:b/>
                <w:bCs/>
                <w:sz w:val="24"/>
                <w:szCs w:val="24"/>
              </w:rPr>
            </w:pPr>
            <w:r w:rsidRPr="00DB19A2">
              <w:rPr>
                <w:rFonts w:ascii="Times New Roman" w:hAnsi="Times New Roman" w:cs="Times New Roman"/>
                <w:b/>
                <w:bCs/>
                <w:sz w:val="24"/>
                <w:szCs w:val="24"/>
              </w:rPr>
              <w:t>Frequency</w:t>
            </w:r>
          </w:p>
        </w:tc>
      </w:tr>
      <w:tr w:rsidR="00C80EAB" w:rsidRPr="00C80EAB" w14:paraId="7D20229D" w14:textId="77777777" w:rsidTr="00C80EAB">
        <w:trPr>
          <w:trHeight w:val="300"/>
        </w:trPr>
        <w:tc>
          <w:tcPr>
            <w:tcW w:w="3510" w:type="dxa"/>
            <w:noWrap/>
            <w:hideMark/>
          </w:tcPr>
          <w:p w14:paraId="0266AD12" w14:textId="6108FC51"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Sightings</w:t>
            </w:r>
          </w:p>
        </w:tc>
        <w:tc>
          <w:tcPr>
            <w:tcW w:w="1418" w:type="dxa"/>
            <w:noWrap/>
            <w:hideMark/>
          </w:tcPr>
          <w:p w14:paraId="380A45AF"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2660</w:t>
            </w:r>
          </w:p>
        </w:tc>
      </w:tr>
      <w:tr w:rsidR="00C80EAB" w:rsidRPr="00C80EAB" w14:paraId="4EEB191C" w14:textId="77777777" w:rsidTr="00C80EAB">
        <w:trPr>
          <w:trHeight w:val="300"/>
        </w:trPr>
        <w:tc>
          <w:tcPr>
            <w:tcW w:w="3510" w:type="dxa"/>
            <w:noWrap/>
            <w:hideMark/>
          </w:tcPr>
          <w:p w14:paraId="54DCE249" w14:textId="025C3EA4"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Conspiracy Theory</w:t>
            </w:r>
          </w:p>
        </w:tc>
        <w:tc>
          <w:tcPr>
            <w:tcW w:w="1418" w:type="dxa"/>
            <w:noWrap/>
            <w:hideMark/>
          </w:tcPr>
          <w:p w14:paraId="38E1F119"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2112</w:t>
            </w:r>
          </w:p>
        </w:tc>
      </w:tr>
      <w:tr w:rsidR="00C80EAB" w:rsidRPr="00C80EAB" w14:paraId="33EFC68A" w14:textId="77777777" w:rsidTr="00C80EAB">
        <w:trPr>
          <w:trHeight w:val="300"/>
        </w:trPr>
        <w:tc>
          <w:tcPr>
            <w:tcW w:w="3510" w:type="dxa"/>
            <w:noWrap/>
            <w:hideMark/>
          </w:tcPr>
          <w:p w14:paraId="2C2F1686" w14:textId="3733B9CE"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Skepticism</w:t>
            </w:r>
          </w:p>
        </w:tc>
        <w:tc>
          <w:tcPr>
            <w:tcW w:w="1418" w:type="dxa"/>
            <w:noWrap/>
            <w:hideMark/>
          </w:tcPr>
          <w:p w14:paraId="257FD3DF"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1920</w:t>
            </w:r>
          </w:p>
        </w:tc>
      </w:tr>
      <w:tr w:rsidR="00C80EAB" w:rsidRPr="00C80EAB" w14:paraId="7C5921E0" w14:textId="77777777" w:rsidTr="00C80EAB">
        <w:trPr>
          <w:trHeight w:val="300"/>
        </w:trPr>
        <w:tc>
          <w:tcPr>
            <w:tcW w:w="3510" w:type="dxa"/>
            <w:noWrap/>
            <w:hideMark/>
          </w:tcPr>
          <w:p w14:paraId="10A05C46" w14:textId="019BC4CA"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Disclosure</w:t>
            </w:r>
          </w:p>
        </w:tc>
        <w:tc>
          <w:tcPr>
            <w:tcW w:w="1418" w:type="dxa"/>
            <w:noWrap/>
            <w:hideMark/>
          </w:tcPr>
          <w:p w14:paraId="7300AF7C"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1788</w:t>
            </w:r>
          </w:p>
        </w:tc>
      </w:tr>
      <w:tr w:rsidR="00C80EAB" w:rsidRPr="00C80EAB" w14:paraId="5C561745" w14:textId="77777777" w:rsidTr="00C80EAB">
        <w:trPr>
          <w:trHeight w:val="300"/>
        </w:trPr>
        <w:tc>
          <w:tcPr>
            <w:tcW w:w="3510" w:type="dxa"/>
            <w:noWrap/>
            <w:hideMark/>
          </w:tcPr>
          <w:p w14:paraId="02759C12" w14:textId="57396103"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Skeptical Analysis</w:t>
            </w:r>
          </w:p>
        </w:tc>
        <w:tc>
          <w:tcPr>
            <w:tcW w:w="1418" w:type="dxa"/>
            <w:noWrap/>
            <w:hideMark/>
          </w:tcPr>
          <w:p w14:paraId="74F0FE3B"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1393</w:t>
            </w:r>
          </w:p>
        </w:tc>
      </w:tr>
      <w:tr w:rsidR="00C80EAB" w:rsidRPr="00C80EAB" w14:paraId="10BCECE0" w14:textId="77777777" w:rsidTr="00C80EAB">
        <w:trPr>
          <w:trHeight w:val="300"/>
        </w:trPr>
        <w:tc>
          <w:tcPr>
            <w:tcW w:w="3510" w:type="dxa"/>
            <w:noWrap/>
            <w:hideMark/>
          </w:tcPr>
          <w:p w14:paraId="6DC789F4" w14:textId="20505D20"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Speculation</w:t>
            </w:r>
          </w:p>
        </w:tc>
        <w:tc>
          <w:tcPr>
            <w:tcW w:w="1418" w:type="dxa"/>
            <w:noWrap/>
            <w:hideMark/>
          </w:tcPr>
          <w:p w14:paraId="1B045851"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1241</w:t>
            </w:r>
          </w:p>
        </w:tc>
      </w:tr>
      <w:tr w:rsidR="00C80EAB" w:rsidRPr="00C80EAB" w14:paraId="2F240F38" w14:textId="77777777" w:rsidTr="00C80EAB">
        <w:trPr>
          <w:trHeight w:val="300"/>
        </w:trPr>
        <w:tc>
          <w:tcPr>
            <w:tcW w:w="3510" w:type="dxa"/>
            <w:noWrap/>
            <w:hideMark/>
          </w:tcPr>
          <w:p w14:paraId="3AD811DC" w14:textId="23D09389"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Debunking</w:t>
            </w:r>
          </w:p>
        </w:tc>
        <w:tc>
          <w:tcPr>
            <w:tcW w:w="1418" w:type="dxa"/>
            <w:noWrap/>
            <w:hideMark/>
          </w:tcPr>
          <w:p w14:paraId="0E31FF83"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1204</w:t>
            </w:r>
          </w:p>
        </w:tc>
      </w:tr>
      <w:tr w:rsidR="00C80EAB" w:rsidRPr="00C80EAB" w14:paraId="18CE2A97" w14:textId="77777777" w:rsidTr="00C80EAB">
        <w:trPr>
          <w:trHeight w:val="300"/>
        </w:trPr>
        <w:tc>
          <w:tcPr>
            <w:tcW w:w="3510" w:type="dxa"/>
            <w:noWrap/>
            <w:hideMark/>
          </w:tcPr>
          <w:p w14:paraId="1568ADE4" w14:textId="31BB8871"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Speculative Analysis</w:t>
            </w:r>
          </w:p>
        </w:tc>
        <w:tc>
          <w:tcPr>
            <w:tcW w:w="1418" w:type="dxa"/>
            <w:noWrap/>
            <w:hideMark/>
          </w:tcPr>
          <w:p w14:paraId="6BE3AF6F"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1105</w:t>
            </w:r>
          </w:p>
        </w:tc>
      </w:tr>
      <w:tr w:rsidR="00C80EAB" w:rsidRPr="00C80EAB" w14:paraId="6B0B6B85" w14:textId="77777777" w:rsidTr="00C80EAB">
        <w:trPr>
          <w:trHeight w:val="300"/>
        </w:trPr>
        <w:tc>
          <w:tcPr>
            <w:tcW w:w="3510" w:type="dxa"/>
            <w:noWrap/>
            <w:hideMark/>
          </w:tcPr>
          <w:p w14:paraId="3844A0AC" w14:textId="5698E08B"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Critique</w:t>
            </w:r>
          </w:p>
        </w:tc>
        <w:tc>
          <w:tcPr>
            <w:tcW w:w="1418" w:type="dxa"/>
            <w:noWrap/>
            <w:hideMark/>
          </w:tcPr>
          <w:p w14:paraId="3BD4BAB4"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975</w:t>
            </w:r>
          </w:p>
        </w:tc>
      </w:tr>
      <w:tr w:rsidR="00C80EAB" w:rsidRPr="00C80EAB" w14:paraId="1D2D5E87" w14:textId="77777777" w:rsidTr="00C80EAB">
        <w:trPr>
          <w:trHeight w:val="300"/>
        </w:trPr>
        <w:tc>
          <w:tcPr>
            <w:tcW w:w="3510" w:type="dxa"/>
            <w:noWrap/>
            <w:hideMark/>
          </w:tcPr>
          <w:p w14:paraId="3028CF3E" w14:textId="753DD7A0"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Anecdotal Evidence</w:t>
            </w:r>
          </w:p>
        </w:tc>
        <w:tc>
          <w:tcPr>
            <w:tcW w:w="1418" w:type="dxa"/>
            <w:noWrap/>
            <w:hideMark/>
          </w:tcPr>
          <w:p w14:paraId="28A3562A"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927</w:t>
            </w:r>
          </w:p>
        </w:tc>
      </w:tr>
      <w:tr w:rsidR="00C80EAB" w:rsidRPr="00C80EAB" w14:paraId="6DE796B8" w14:textId="77777777" w:rsidTr="00C80EAB">
        <w:trPr>
          <w:trHeight w:val="300"/>
        </w:trPr>
        <w:tc>
          <w:tcPr>
            <w:tcW w:w="3510" w:type="dxa"/>
            <w:noWrap/>
            <w:hideMark/>
          </w:tcPr>
          <w:p w14:paraId="70902FA4" w14:textId="10C52219"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Disinformation</w:t>
            </w:r>
          </w:p>
        </w:tc>
        <w:tc>
          <w:tcPr>
            <w:tcW w:w="1418" w:type="dxa"/>
            <w:noWrap/>
            <w:hideMark/>
          </w:tcPr>
          <w:p w14:paraId="6680952C"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917</w:t>
            </w:r>
          </w:p>
        </w:tc>
      </w:tr>
      <w:tr w:rsidR="00C80EAB" w:rsidRPr="00C80EAB" w14:paraId="79D6FC01" w14:textId="77777777" w:rsidTr="00C80EAB">
        <w:trPr>
          <w:trHeight w:val="300"/>
        </w:trPr>
        <w:tc>
          <w:tcPr>
            <w:tcW w:w="3510" w:type="dxa"/>
            <w:noWrap/>
            <w:hideMark/>
          </w:tcPr>
          <w:p w14:paraId="688DF399" w14:textId="72BB8933"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Analysis</w:t>
            </w:r>
          </w:p>
        </w:tc>
        <w:tc>
          <w:tcPr>
            <w:tcW w:w="1418" w:type="dxa"/>
            <w:noWrap/>
            <w:hideMark/>
          </w:tcPr>
          <w:p w14:paraId="28C71E02"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815</w:t>
            </w:r>
          </w:p>
        </w:tc>
      </w:tr>
      <w:tr w:rsidR="00C80EAB" w:rsidRPr="00C80EAB" w14:paraId="07D6657F" w14:textId="77777777" w:rsidTr="00C80EAB">
        <w:trPr>
          <w:trHeight w:val="300"/>
        </w:trPr>
        <w:tc>
          <w:tcPr>
            <w:tcW w:w="3510" w:type="dxa"/>
            <w:noWrap/>
            <w:hideMark/>
          </w:tcPr>
          <w:p w14:paraId="478EA4EE" w14:textId="3E30ED0C"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Discussion</w:t>
            </w:r>
          </w:p>
        </w:tc>
        <w:tc>
          <w:tcPr>
            <w:tcW w:w="1418" w:type="dxa"/>
            <w:noWrap/>
            <w:hideMark/>
          </w:tcPr>
          <w:p w14:paraId="465A0DF6"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707</w:t>
            </w:r>
          </w:p>
        </w:tc>
      </w:tr>
      <w:tr w:rsidR="00C80EAB" w:rsidRPr="00C80EAB" w14:paraId="251507A4" w14:textId="77777777" w:rsidTr="00C80EAB">
        <w:trPr>
          <w:trHeight w:val="300"/>
        </w:trPr>
        <w:tc>
          <w:tcPr>
            <w:tcW w:w="3510" w:type="dxa"/>
            <w:noWrap/>
            <w:hideMark/>
          </w:tcPr>
          <w:p w14:paraId="4700656B" w14:textId="646AA24E"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Transparency</w:t>
            </w:r>
          </w:p>
        </w:tc>
        <w:tc>
          <w:tcPr>
            <w:tcW w:w="1418" w:type="dxa"/>
            <w:noWrap/>
            <w:hideMark/>
          </w:tcPr>
          <w:p w14:paraId="753FA11F"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467</w:t>
            </w:r>
          </w:p>
        </w:tc>
      </w:tr>
      <w:tr w:rsidR="00C80EAB" w:rsidRPr="00C80EAB" w14:paraId="60272139" w14:textId="77777777" w:rsidTr="00C80EAB">
        <w:trPr>
          <w:trHeight w:val="300"/>
        </w:trPr>
        <w:tc>
          <w:tcPr>
            <w:tcW w:w="3510" w:type="dxa"/>
            <w:noWrap/>
            <w:hideMark/>
          </w:tcPr>
          <w:p w14:paraId="32D2EF47" w14:textId="0C6A235C"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Critical Analysis</w:t>
            </w:r>
          </w:p>
        </w:tc>
        <w:tc>
          <w:tcPr>
            <w:tcW w:w="1418" w:type="dxa"/>
            <w:noWrap/>
            <w:hideMark/>
          </w:tcPr>
          <w:p w14:paraId="61324252"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415</w:t>
            </w:r>
          </w:p>
        </w:tc>
      </w:tr>
      <w:tr w:rsidR="00C80EAB" w:rsidRPr="00C80EAB" w14:paraId="5C18A17A" w14:textId="77777777" w:rsidTr="00C80EAB">
        <w:trPr>
          <w:trHeight w:val="300"/>
        </w:trPr>
        <w:tc>
          <w:tcPr>
            <w:tcW w:w="3510" w:type="dxa"/>
            <w:noWrap/>
            <w:hideMark/>
          </w:tcPr>
          <w:p w14:paraId="583274F4" w14:textId="1BFAFDDD"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Reddit Moderation</w:t>
            </w:r>
          </w:p>
        </w:tc>
        <w:tc>
          <w:tcPr>
            <w:tcW w:w="1418" w:type="dxa"/>
            <w:noWrap/>
            <w:hideMark/>
          </w:tcPr>
          <w:p w14:paraId="22BD880A"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415</w:t>
            </w:r>
          </w:p>
        </w:tc>
      </w:tr>
      <w:tr w:rsidR="00C80EAB" w:rsidRPr="00C80EAB" w14:paraId="1C40C462" w14:textId="77777777" w:rsidTr="00C80EAB">
        <w:trPr>
          <w:trHeight w:val="300"/>
        </w:trPr>
        <w:tc>
          <w:tcPr>
            <w:tcW w:w="3510" w:type="dxa"/>
            <w:noWrap/>
            <w:hideMark/>
          </w:tcPr>
          <w:p w14:paraId="37F7A7DA" w14:textId="53E76BE2"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Opinion</w:t>
            </w:r>
          </w:p>
        </w:tc>
        <w:tc>
          <w:tcPr>
            <w:tcW w:w="1418" w:type="dxa"/>
            <w:noWrap/>
            <w:hideMark/>
          </w:tcPr>
          <w:p w14:paraId="32EF2A91"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399</w:t>
            </w:r>
          </w:p>
        </w:tc>
      </w:tr>
      <w:tr w:rsidR="00C80EAB" w:rsidRPr="00C80EAB" w14:paraId="6BB0BB2E" w14:textId="77777777" w:rsidTr="00C80EAB">
        <w:trPr>
          <w:trHeight w:val="300"/>
        </w:trPr>
        <w:tc>
          <w:tcPr>
            <w:tcW w:w="3510" w:type="dxa"/>
            <w:noWrap/>
            <w:hideMark/>
          </w:tcPr>
          <w:p w14:paraId="7BBAB6EB" w14:textId="7D7505A5"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Government Involvement</w:t>
            </w:r>
          </w:p>
        </w:tc>
        <w:tc>
          <w:tcPr>
            <w:tcW w:w="1418" w:type="dxa"/>
            <w:noWrap/>
            <w:hideMark/>
          </w:tcPr>
          <w:p w14:paraId="450854F9"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397</w:t>
            </w:r>
          </w:p>
        </w:tc>
      </w:tr>
      <w:tr w:rsidR="00C80EAB" w:rsidRPr="00C80EAB" w14:paraId="68BBA5C6" w14:textId="77777777" w:rsidTr="00C80EAB">
        <w:trPr>
          <w:trHeight w:val="300"/>
        </w:trPr>
        <w:tc>
          <w:tcPr>
            <w:tcW w:w="3510" w:type="dxa"/>
            <w:noWrap/>
            <w:hideMark/>
          </w:tcPr>
          <w:p w14:paraId="7609D509" w14:textId="32A1546E"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Political Commentary</w:t>
            </w:r>
          </w:p>
        </w:tc>
        <w:tc>
          <w:tcPr>
            <w:tcW w:w="1418" w:type="dxa"/>
            <w:noWrap/>
            <w:hideMark/>
          </w:tcPr>
          <w:p w14:paraId="723EA7E3"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390</w:t>
            </w:r>
          </w:p>
        </w:tc>
      </w:tr>
      <w:tr w:rsidR="00C80EAB" w:rsidRPr="00C80EAB" w14:paraId="0BF35112" w14:textId="77777777" w:rsidTr="00C80EAB">
        <w:trPr>
          <w:trHeight w:val="300"/>
        </w:trPr>
        <w:tc>
          <w:tcPr>
            <w:tcW w:w="3510" w:type="dxa"/>
            <w:noWrap/>
            <w:hideMark/>
          </w:tcPr>
          <w:p w14:paraId="01D395F1" w14:textId="558B1161"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Resource Sharing</w:t>
            </w:r>
          </w:p>
        </w:tc>
        <w:tc>
          <w:tcPr>
            <w:tcW w:w="1418" w:type="dxa"/>
            <w:noWrap/>
            <w:hideMark/>
          </w:tcPr>
          <w:p w14:paraId="2D2BFF71"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387</w:t>
            </w:r>
          </w:p>
        </w:tc>
      </w:tr>
      <w:tr w:rsidR="00C80EAB" w:rsidRPr="00C80EAB" w14:paraId="7CDD4AE5" w14:textId="77777777" w:rsidTr="00C80EAB">
        <w:trPr>
          <w:trHeight w:val="300"/>
        </w:trPr>
        <w:tc>
          <w:tcPr>
            <w:tcW w:w="3510" w:type="dxa"/>
            <w:noWrap/>
            <w:hideMark/>
          </w:tcPr>
          <w:p w14:paraId="1079E0CE" w14:textId="74FEBB49"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Cover-</w:t>
            </w:r>
            <w:r>
              <w:rPr>
                <w:rFonts w:ascii="Times New Roman" w:hAnsi="Times New Roman" w:cs="Times New Roman"/>
                <w:sz w:val="24"/>
                <w:szCs w:val="24"/>
              </w:rPr>
              <w:t>u</w:t>
            </w:r>
            <w:r w:rsidRPr="00C80EAB">
              <w:rPr>
                <w:rFonts w:ascii="Times New Roman" w:hAnsi="Times New Roman" w:cs="Times New Roman"/>
                <w:sz w:val="24"/>
                <w:szCs w:val="24"/>
              </w:rPr>
              <w:t>p</w:t>
            </w:r>
          </w:p>
        </w:tc>
        <w:tc>
          <w:tcPr>
            <w:tcW w:w="1418" w:type="dxa"/>
            <w:noWrap/>
            <w:hideMark/>
          </w:tcPr>
          <w:p w14:paraId="2EB1FA55"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341</w:t>
            </w:r>
          </w:p>
        </w:tc>
      </w:tr>
      <w:tr w:rsidR="00C80EAB" w:rsidRPr="00C80EAB" w14:paraId="0F53567F" w14:textId="77777777" w:rsidTr="00C80EAB">
        <w:trPr>
          <w:trHeight w:val="300"/>
        </w:trPr>
        <w:tc>
          <w:tcPr>
            <w:tcW w:w="3510" w:type="dxa"/>
            <w:noWrap/>
            <w:hideMark/>
          </w:tcPr>
          <w:p w14:paraId="508F1FFD" w14:textId="2DD79A30"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Recommendation</w:t>
            </w:r>
          </w:p>
        </w:tc>
        <w:tc>
          <w:tcPr>
            <w:tcW w:w="1418" w:type="dxa"/>
            <w:noWrap/>
            <w:hideMark/>
          </w:tcPr>
          <w:p w14:paraId="1DCAFCDC"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304</w:t>
            </w:r>
          </w:p>
        </w:tc>
      </w:tr>
      <w:tr w:rsidR="00C80EAB" w:rsidRPr="00C80EAB" w14:paraId="6FDD04BD" w14:textId="77777777" w:rsidTr="00C80EAB">
        <w:trPr>
          <w:trHeight w:val="300"/>
        </w:trPr>
        <w:tc>
          <w:tcPr>
            <w:tcW w:w="3510" w:type="dxa"/>
            <w:noWrap/>
            <w:hideMark/>
          </w:tcPr>
          <w:p w14:paraId="0B2A000F" w14:textId="776C52F8"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Argumentative Debate</w:t>
            </w:r>
          </w:p>
        </w:tc>
        <w:tc>
          <w:tcPr>
            <w:tcW w:w="1418" w:type="dxa"/>
            <w:noWrap/>
            <w:hideMark/>
          </w:tcPr>
          <w:p w14:paraId="65510295"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300</w:t>
            </w:r>
          </w:p>
        </w:tc>
      </w:tr>
      <w:tr w:rsidR="00C80EAB" w:rsidRPr="00C80EAB" w14:paraId="5E9D910C" w14:textId="77777777" w:rsidTr="00C80EAB">
        <w:trPr>
          <w:trHeight w:val="300"/>
        </w:trPr>
        <w:tc>
          <w:tcPr>
            <w:tcW w:w="3510" w:type="dxa"/>
            <w:noWrap/>
            <w:hideMark/>
          </w:tcPr>
          <w:p w14:paraId="0D0BB51C" w14:textId="56D973BD"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News Analysis</w:t>
            </w:r>
          </w:p>
        </w:tc>
        <w:tc>
          <w:tcPr>
            <w:tcW w:w="1418" w:type="dxa"/>
            <w:noWrap/>
            <w:hideMark/>
          </w:tcPr>
          <w:p w14:paraId="152F9CC3"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273</w:t>
            </w:r>
          </w:p>
        </w:tc>
      </w:tr>
      <w:tr w:rsidR="00C80EAB" w:rsidRPr="00C80EAB" w14:paraId="65191983" w14:textId="77777777" w:rsidTr="00C80EAB">
        <w:trPr>
          <w:trHeight w:val="300"/>
        </w:trPr>
        <w:tc>
          <w:tcPr>
            <w:tcW w:w="3510" w:type="dxa"/>
            <w:noWrap/>
            <w:hideMark/>
          </w:tcPr>
          <w:p w14:paraId="5DD259A4" w14:textId="1DBAE19D"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Eyewitness Account</w:t>
            </w:r>
          </w:p>
        </w:tc>
        <w:tc>
          <w:tcPr>
            <w:tcW w:w="1418" w:type="dxa"/>
            <w:noWrap/>
            <w:hideMark/>
          </w:tcPr>
          <w:p w14:paraId="69C5D213"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272</w:t>
            </w:r>
          </w:p>
        </w:tc>
      </w:tr>
      <w:tr w:rsidR="00C80EAB" w:rsidRPr="00C80EAB" w14:paraId="0030E92D" w14:textId="77777777" w:rsidTr="00C80EAB">
        <w:trPr>
          <w:trHeight w:val="300"/>
        </w:trPr>
        <w:tc>
          <w:tcPr>
            <w:tcW w:w="3510" w:type="dxa"/>
            <w:noWrap/>
            <w:hideMark/>
          </w:tcPr>
          <w:p w14:paraId="0EF4A50A" w14:textId="08DF55B2"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Information Sharing</w:t>
            </w:r>
          </w:p>
        </w:tc>
        <w:tc>
          <w:tcPr>
            <w:tcW w:w="1418" w:type="dxa"/>
            <w:noWrap/>
            <w:hideMark/>
          </w:tcPr>
          <w:p w14:paraId="5A6C1A11"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265</w:t>
            </w:r>
          </w:p>
        </w:tc>
      </w:tr>
      <w:tr w:rsidR="00C80EAB" w:rsidRPr="00C80EAB" w14:paraId="2E746080" w14:textId="77777777" w:rsidTr="00C80EAB">
        <w:trPr>
          <w:trHeight w:val="300"/>
        </w:trPr>
        <w:tc>
          <w:tcPr>
            <w:tcW w:w="3510" w:type="dxa"/>
            <w:noWrap/>
            <w:hideMark/>
          </w:tcPr>
          <w:p w14:paraId="6F6E2582" w14:textId="124DEFB0"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Explanation</w:t>
            </w:r>
          </w:p>
        </w:tc>
        <w:tc>
          <w:tcPr>
            <w:tcW w:w="1418" w:type="dxa"/>
            <w:noWrap/>
            <w:hideMark/>
          </w:tcPr>
          <w:p w14:paraId="6FA1D4FA"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258</w:t>
            </w:r>
          </w:p>
        </w:tc>
      </w:tr>
      <w:tr w:rsidR="00C80EAB" w:rsidRPr="00C80EAB" w14:paraId="4B41D4D4" w14:textId="77777777" w:rsidTr="00C80EAB">
        <w:trPr>
          <w:trHeight w:val="300"/>
        </w:trPr>
        <w:tc>
          <w:tcPr>
            <w:tcW w:w="3510" w:type="dxa"/>
            <w:noWrap/>
            <w:hideMark/>
          </w:tcPr>
          <w:p w14:paraId="41A6D4B5" w14:textId="7FE3B53E"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Media Criticism</w:t>
            </w:r>
          </w:p>
        </w:tc>
        <w:tc>
          <w:tcPr>
            <w:tcW w:w="1418" w:type="dxa"/>
            <w:noWrap/>
            <w:hideMark/>
          </w:tcPr>
          <w:p w14:paraId="383B0529"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254</w:t>
            </w:r>
          </w:p>
        </w:tc>
      </w:tr>
      <w:tr w:rsidR="00C80EAB" w:rsidRPr="00C80EAB" w14:paraId="20FA7810" w14:textId="77777777" w:rsidTr="00C80EAB">
        <w:trPr>
          <w:trHeight w:val="300"/>
        </w:trPr>
        <w:tc>
          <w:tcPr>
            <w:tcW w:w="3510" w:type="dxa"/>
            <w:noWrap/>
            <w:hideMark/>
          </w:tcPr>
          <w:p w14:paraId="378EA82D" w14:textId="5411E005"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Review</w:t>
            </w:r>
          </w:p>
        </w:tc>
        <w:tc>
          <w:tcPr>
            <w:tcW w:w="1418" w:type="dxa"/>
            <w:noWrap/>
            <w:hideMark/>
          </w:tcPr>
          <w:p w14:paraId="76D6940C"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233</w:t>
            </w:r>
          </w:p>
        </w:tc>
      </w:tr>
      <w:tr w:rsidR="00C80EAB" w:rsidRPr="00C80EAB" w14:paraId="6C381C1B" w14:textId="77777777" w:rsidTr="00C80EAB">
        <w:trPr>
          <w:trHeight w:val="300"/>
        </w:trPr>
        <w:tc>
          <w:tcPr>
            <w:tcW w:w="3510" w:type="dxa"/>
            <w:noWrap/>
            <w:hideMark/>
          </w:tcPr>
          <w:p w14:paraId="43DCC046" w14:textId="4BDBA9AC"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Skeptical Inquiry</w:t>
            </w:r>
          </w:p>
        </w:tc>
        <w:tc>
          <w:tcPr>
            <w:tcW w:w="1418" w:type="dxa"/>
            <w:noWrap/>
            <w:hideMark/>
          </w:tcPr>
          <w:p w14:paraId="06C91BB1"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221</w:t>
            </w:r>
          </w:p>
        </w:tc>
      </w:tr>
      <w:tr w:rsidR="00C80EAB" w:rsidRPr="00C80EAB" w14:paraId="1D0EB3CE" w14:textId="77777777" w:rsidTr="00C80EAB">
        <w:trPr>
          <w:trHeight w:val="300"/>
        </w:trPr>
        <w:tc>
          <w:tcPr>
            <w:tcW w:w="3510" w:type="dxa"/>
            <w:noWrap/>
            <w:hideMark/>
          </w:tcPr>
          <w:p w14:paraId="3F9B2A99" w14:textId="068E2DC9"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Speculative Hypothesis</w:t>
            </w:r>
          </w:p>
        </w:tc>
        <w:tc>
          <w:tcPr>
            <w:tcW w:w="1418" w:type="dxa"/>
            <w:noWrap/>
            <w:hideMark/>
          </w:tcPr>
          <w:p w14:paraId="3EBE13E9"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217</w:t>
            </w:r>
          </w:p>
        </w:tc>
      </w:tr>
      <w:tr w:rsidR="00C80EAB" w:rsidRPr="00C80EAB" w14:paraId="72BA3B87" w14:textId="77777777" w:rsidTr="00C80EAB">
        <w:trPr>
          <w:trHeight w:val="300"/>
        </w:trPr>
        <w:tc>
          <w:tcPr>
            <w:tcW w:w="3510" w:type="dxa"/>
            <w:noWrap/>
            <w:hideMark/>
          </w:tcPr>
          <w:p w14:paraId="5814975D" w14:textId="038C6622"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Military</w:t>
            </w:r>
          </w:p>
        </w:tc>
        <w:tc>
          <w:tcPr>
            <w:tcW w:w="1418" w:type="dxa"/>
            <w:noWrap/>
            <w:hideMark/>
          </w:tcPr>
          <w:p w14:paraId="28FFA719"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212</w:t>
            </w:r>
          </w:p>
        </w:tc>
      </w:tr>
      <w:tr w:rsidR="00C80EAB" w:rsidRPr="00C80EAB" w14:paraId="33079851" w14:textId="77777777" w:rsidTr="00C80EAB">
        <w:trPr>
          <w:trHeight w:val="300"/>
        </w:trPr>
        <w:tc>
          <w:tcPr>
            <w:tcW w:w="3510" w:type="dxa"/>
            <w:noWrap/>
            <w:hideMark/>
          </w:tcPr>
          <w:p w14:paraId="6D8A94E3" w14:textId="1F9D0833"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Government Secrecy</w:t>
            </w:r>
          </w:p>
        </w:tc>
        <w:tc>
          <w:tcPr>
            <w:tcW w:w="1418" w:type="dxa"/>
            <w:noWrap/>
            <w:hideMark/>
          </w:tcPr>
          <w:p w14:paraId="787EC990"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197</w:t>
            </w:r>
          </w:p>
        </w:tc>
      </w:tr>
      <w:tr w:rsidR="00C80EAB" w:rsidRPr="00C80EAB" w14:paraId="368FC1D3" w14:textId="77777777" w:rsidTr="00C80EAB">
        <w:trPr>
          <w:trHeight w:val="300"/>
        </w:trPr>
        <w:tc>
          <w:tcPr>
            <w:tcW w:w="3510" w:type="dxa"/>
            <w:noWrap/>
            <w:hideMark/>
          </w:tcPr>
          <w:p w14:paraId="456B30C5" w14:textId="30359237"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Technical Analysis</w:t>
            </w:r>
          </w:p>
        </w:tc>
        <w:tc>
          <w:tcPr>
            <w:tcW w:w="1418" w:type="dxa"/>
            <w:noWrap/>
            <w:hideMark/>
          </w:tcPr>
          <w:p w14:paraId="3C3ACB23"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171</w:t>
            </w:r>
          </w:p>
        </w:tc>
      </w:tr>
      <w:tr w:rsidR="00C80EAB" w:rsidRPr="00C80EAB" w14:paraId="5CFA8692" w14:textId="77777777" w:rsidTr="00C80EAB">
        <w:trPr>
          <w:trHeight w:val="300"/>
        </w:trPr>
        <w:tc>
          <w:tcPr>
            <w:tcW w:w="3510" w:type="dxa"/>
            <w:noWrap/>
            <w:hideMark/>
          </w:tcPr>
          <w:p w14:paraId="440B99C3" w14:textId="68FC5CBE"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Historical Analysis</w:t>
            </w:r>
          </w:p>
        </w:tc>
        <w:tc>
          <w:tcPr>
            <w:tcW w:w="1418" w:type="dxa"/>
            <w:noWrap/>
            <w:hideMark/>
          </w:tcPr>
          <w:p w14:paraId="0C16AD14"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159</w:t>
            </w:r>
          </w:p>
        </w:tc>
      </w:tr>
      <w:tr w:rsidR="00C80EAB" w:rsidRPr="00C80EAB" w14:paraId="1646C853" w14:textId="77777777" w:rsidTr="00C80EAB">
        <w:trPr>
          <w:trHeight w:val="300"/>
        </w:trPr>
        <w:tc>
          <w:tcPr>
            <w:tcW w:w="3510" w:type="dxa"/>
            <w:noWrap/>
            <w:hideMark/>
          </w:tcPr>
          <w:p w14:paraId="1209729F" w14:textId="004FB4B9"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Humor</w:t>
            </w:r>
          </w:p>
        </w:tc>
        <w:tc>
          <w:tcPr>
            <w:tcW w:w="1418" w:type="dxa"/>
            <w:noWrap/>
            <w:hideMark/>
          </w:tcPr>
          <w:p w14:paraId="0F7F009A"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127</w:t>
            </w:r>
          </w:p>
        </w:tc>
      </w:tr>
      <w:tr w:rsidR="00C80EAB" w:rsidRPr="00C80EAB" w14:paraId="26F34325" w14:textId="77777777" w:rsidTr="00C80EAB">
        <w:trPr>
          <w:trHeight w:val="300"/>
        </w:trPr>
        <w:tc>
          <w:tcPr>
            <w:tcW w:w="3510" w:type="dxa"/>
            <w:noWrap/>
            <w:hideMark/>
          </w:tcPr>
          <w:p w14:paraId="347FCA5B" w14:textId="5D872207"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Physics</w:t>
            </w:r>
          </w:p>
        </w:tc>
        <w:tc>
          <w:tcPr>
            <w:tcW w:w="1418" w:type="dxa"/>
            <w:noWrap/>
            <w:hideMark/>
          </w:tcPr>
          <w:p w14:paraId="2582D35C"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125</w:t>
            </w:r>
          </w:p>
        </w:tc>
      </w:tr>
      <w:tr w:rsidR="00C80EAB" w:rsidRPr="00C80EAB" w14:paraId="4AD943A5" w14:textId="77777777" w:rsidTr="00C80EAB">
        <w:trPr>
          <w:trHeight w:val="300"/>
        </w:trPr>
        <w:tc>
          <w:tcPr>
            <w:tcW w:w="3510" w:type="dxa"/>
            <w:noWrap/>
            <w:hideMark/>
          </w:tcPr>
          <w:p w14:paraId="5D63AA4C" w14:textId="12E3A9B8"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Belief System</w:t>
            </w:r>
          </w:p>
        </w:tc>
        <w:tc>
          <w:tcPr>
            <w:tcW w:w="1418" w:type="dxa"/>
            <w:noWrap/>
            <w:hideMark/>
          </w:tcPr>
          <w:p w14:paraId="538906DE"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112</w:t>
            </w:r>
          </w:p>
        </w:tc>
      </w:tr>
      <w:tr w:rsidR="00C80EAB" w:rsidRPr="00C80EAB" w14:paraId="72076A1D" w14:textId="77777777" w:rsidTr="00C80EAB">
        <w:trPr>
          <w:trHeight w:val="300"/>
        </w:trPr>
        <w:tc>
          <w:tcPr>
            <w:tcW w:w="3510" w:type="dxa"/>
            <w:noWrap/>
            <w:hideMark/>
          </w:tcPr>
          <w:p w14:paraId="0C04F859" w14:textId="72F0D6F7"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lastRenderedPageBreak/>
              <w:t>Public Opinion</w:t>
            </w:r>
          </w:p>
        </w:tc>
        <w:tc>
          <w:tcPr>
            <w:tcW w:w="1418" w:type="dxa"/>
            <w:noWrap/>
            <w:hideMark/>
          </w:tcPr>
          <w:p w14:paraId="35B814EC"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111</w:t>
            </w:r>
          </w:p>
        </w:tc>
      </w:tr>
      <w:tr w:rsidR="00C80EAB" w:rsidRPr="00C80EAB" w14:paraId="26945E19" w14:textId="77777777" w:rsidTr="00C80EAB">
        <w:trPr>
          <w:trHeight w:val="300"/>
        </w:trPr>
        <w:tc>
          <w:tcPr>
            <w:tcW w:w="3510" w:type="dxa"/>
            <w:noWrap/>
            <w:hideMark/>
          </w:tcPr>
          <w:p w14:paraId="217EC636" w14:textId="206519AE"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Complaint</w:t>
            </w:r>
          </w:p>
        </w:tc>
        <w:tc>
          <w:tcPr>
            <w:tcW w:w="1418" w:type="dxa"/>
            <w:noWrap/>
            <w:hideMark/>
          </w:tcPr>
          <w:p w14:paraId="1786B9D8"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109</w:t>
            </w:r>
          </w:p>
        </w:tc>
      </w:tr>
      <w:tr w:rsidR="00C80EAB" w:rsidRPr="00C80EAB" w14:paraId="3B127CFB" w14:textId="77777777" w:rsidTr="00C80EAB">
        <w:trPr>
          <w:trHeight w:val="300"/>
        </w:trPr>
        <w:tc>
          <w:tcPr>
            <w:tcW w:w="3510" w:type="dxa"/>
            <w:noWrap/>
            <w:hideMark/>
          </w:tcPr>
          <w:p w14:paraId="24EABBA0" w14:textId="7459D664"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Bob Lazar</w:t>
            </w:r>
          </w:p>
        </w:tc>
        <w:tc>
          <w:tcPr>
            <w:tcW w:w="1418" w:type="dxa"/>
            <w:noWrap/>
            <w:hideMark/>
          </w:tcPr>
          <w:p w14:paraId="5C2CBB18"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104</w:t>
            </w:r>
          </w:p>
        </w:tc>
      </w:tr>
      <w:tr w:rsidR="00C80EAB" w:rsidRPr="00C80EAB" w14:paraId="2DB8859B" w14:textId="77777777" w:rsidTr="00C80EAB">
        <w:trPr>
          <w:trHeight w:val="300"/>
        </w:trPr>
        <w:tc>
          <w:tcPr>
            <w:tcW w:w="3510" w:type="dxa"/>
            <w:noWrap/>
            <w:hideMark/>
          </w:tcPr>
          <w:p w14:paraId="4F518D4A" w14:textId="705DC60E"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Disbelief</w:t>
            </w:r>
          </w:p>
        </w:tc>
        <w:tc>
          <w:tcPr>
            <w:tcW w:w="1418" w:type="dxa"/>
            <w:noWrap/>
            <w:hideMark/>
          </w:tcPr>
          <w:p w14:paraId="06A61D23"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100</w:t>
            </w:r>
          </w:p>
        </w:tc>
      </w:tr>
      <w:tr w:rsidR="00C80EAB" w:rsidRPr="00C80EAB" w14:paraId="7AD877BD" w14:textId="77777777" w:rsidTr="00C80EAB">
        <w:trPr>
          <w:trHeight w:val="300"/>
        </w:trPr>
        <w:tc>
          <w:tcPr>
            <w:tcW w:w="3510" w:type="dxa"/>
            <w:noWrap/>
            <w:hideMark/>
          </w:tcPr>
          <w:p w14:paraId="1AEA6680" w14:textId="7181EE44"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Hypothesis</w:t>
            </w:r>
          </w:p>
        </w:tc>
        <w:tc>
          <w:tcPr>
            <w:tcW w:w="1418" w:type="dxa"/>
            <w:noWrap/>
            <w:hideMark/>
          </w:tcPr>
          <w:p w14:paraId="2D6AF226"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75</w:t>
            </w:r>
          </w:p>
        </w:tc>
      </w:tr>
      <w:tr w:rsidR="00C80EAB" w:rsidRPr="00C80EAB" w14:paraId="67ADF53D" w14:textId="77777777" w:rsidTr="00C80EAB">
        <w:trPr>
          <w:trHeight w:val="300"/>
        </w:trPr>
        <w:tc>
          <w:tcPr>
            <w:tcW w:w="3510" w:type="dxa"/>
            <w:noWrap/>
            <w:hideMark/>
          </w:tcPr>
          <w:p w14:paraId="5D7688FE" w14:textId="777EB38C"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Paranormal</w:t>
            </w:r>
          </w:p>
        </w:tc>
        <w:tc>
          <w:tcPr>
            <w:tcW w:w="1418" w:type="dxa"/>
            <w:noWrap/>
            <w:hideMark/>
          </w:tcPr>
          <w:p w14:paraId="27725184"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68</w:t>
            </w:r>
          </w:p>
        </w:tc>
      </w:tr>
      <w:tr w:rsidR="00C80EAB" w:rsidRPr="00C80EAB" w14:paraId="28CC486C" w14:textId="77777777" w:rsidTr="00C80EAB">
        <w:trPr>
          <w:trHeight w:val="300"/>
        </w:trPr>
        <w:tc>
          <w:tcPr>
            <w:tcW w:w="3510" w:type="dxa"/>
            <w:noWrap/>
            <w:hideMark/>
          </w:tcPr>
          <w:p w14:paraId="17A61F85" w14:textId="69DDE1E8"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Criticism</w:t>
            </w:r>
          </w:p>
        </w:tc>
        <w:tc>
          <w:tcPr>
            <w:tcW w:w="1418" w:type="dxa"/>
            <w:noWrap/>
            <w:hideMark/>
          </w:tcPr>
          <w:p w14:paraId="5B13FC8B"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66</w:t>
            </w:r>
          </w:p>
        </w:tc>
      </w:tr>
      <w:tr w:rsidR="00C80EAB" w:rsidRPr="00C80EAB" w14:paraId="38AA7567" w14:textId="77777777" w:rsidTr="00C80EAB">
        <w:trPr>
          <w:trHeight w:val="300"/>
        </w:trPr>
        <w:tc>
          <w:tcPr>
            <w:tcW w:w="3510" w:type="dxa"/>
            <w:noWrap/>
            <w:hideMark/>
          </w:tcPr>
          <w:p w14:paraId="40032E9A" w14:textId="5DC4FC29"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Speculative Fiction</w:t>
            </w:r>
          </w:p>
        </w:tc>
        <w:tc>
          <w:tcPr>
            <w:tcW w:w="1418" w:type="dxa"/>
            <w:noWrap/>
            <w:hideMark/>
          </w:tcPr>
          <w:p w14:paraId="551F9BD7"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55</w:t>
            </w:r>
          </w:p>
        </w:tc>
      </w:tr>
      <w:tr w:rsidR="00C80EAB" w:rsidRPr="00C80EAB" w14:paraId="5115B7D5" w14:textId="77777777" w:rsidTr="00C80EAB">
        <w:trPr>
          <w:trHeight w:val="300"/>
        </w:trPr>
        <w:tc>
          <w:tcPr>
            <w:tcW w:w="3510" w:type="dxa"/>
            <w:noWrap/>
            <w:hideMark/>
          </w:tcPr>
          <w:p w14:paraId="7E66B247" w14:textId="56257B16"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Propulsion</w:t>
            </w:r>
          </w:p>
        </w:tc>
        <w:tc>
          <w:tcPr>
            <w:tcW w:w="1418" w:type="dxa"/>
            <w:noWrap/>
            <w:hideMark/>
          </w:tcPr>
          <w:p w14:paraId="44D24108"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48</w:t>
            </w:r>
          </w:p>
        </w:tc>
      </w:tr>
      <w:tr w:rsidR="00C80EAB" w:rsidRPr="00C80EAB" w14:paraId="20AEAA74" w14:textId="77777777" w:rsidTr="00C80EAB">
        <w:trPr>
          <w:trHeight w:val="300"/>
        </w:trPr>
        <w:tc>
          <w:tcPr>
            <w:tcW w:w="3510" w:type="dxa"/>
            <w:noWrap/>
            <w:hideMark/>
          </w:tcPr>
          <w:p w14:paraId="493A3DBF" w14:textId="68F2EA7D"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Luis Elizondo</w:t>
            </w:r>
          </w:p>
        </w:tc>
        <w:tc>
          <w:tcPr>
            <w:tcW w:w="1418" w:type="dxa"/>
            <w:noWrap/>
            <w:hideMark/>
          </w:tcPr>
          <w:p w14:paraId="5A5F9A48"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47</w:t>
            </w:r>
          </w:p>
        </w:tc>
      </w:tr>
      <w:tr w:rsidR="00C80EAB" w:rsidRPr="00C80EAB" w14:paraId="7853E8EF" w14:textId="77777777" w:rsidTr="00C80EAB">
        <w:trPr>
          <w:trHeight w:val="300"/>
        </w:trPr>
        <w:tc>
          <w:tcPr>
            <w:tcW w:w="3510" w:type="dxa"/>
            <w:noWrap/>
            <w:hideMark/>
          </w:tcPr>
          <w:p w14:paraId="67CDE600" w14:textId="7DF1CCD3"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David Grusch</w:t>
            </w:r>
          </w:p>
        </w:tc>
        <w:tc>
          <w:tcPr>
            <w:tcW w:w="1418" w:type="dxa"/>
            <w:noWrap/>
            <w:hideMark/>
          </w:tcPr>
          <w:p w14:paraId="60FD813D"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42</w:t>
            </w:r>
          </w:p>
        </w:tc>
      </w:tr>
      <w:tr w:rsidR="00C80EAB" w:rsidRPr="00C80EAB" w14:paraId="195AC851" w14:textId="77777777" w:rsidTr="00C80EAB">
        <w:trPr>
          <w:trHeight w:val="300"/>
        </w:trPr>
        <w:tc>
          <w:tcPr>
            <w:tcW w:w="3510" w:type="dxa"/>
            <w:noWrap/>
            <w:hideMark/>
          </w:tcPr>
          <w:p w14:paraId="461C089E" w14:textId="3599A64E" w:rsidR="00C80EAB" w:rsidRPr="00C80EAB" w:rsidRDefault="00DB19A2"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Incident</w:t>
            </w:r>
          </w:p>
        </w:tc>
        <w:tc>
          <w:tcPr>
            <w:tcW w:w="1418" w:type="dxa"/>
            <w:noWrap/>
            <w:hideMark/>
          </w:tcPr>
          <w:p w14:paraId="3C836F8A" w14:textId="77777777" w:rsidR="00C80EAB" w:rsidRPr="00C80EAB" w:rsidRDefault="00C80EAB" w:rsidP="00C80EAB">
            <w:pPr>
              <w:pStyle w:val="LO-normal"/>
              <w:spacing w:line="240" w:lineRule="auto"/>
              <w:rPr>
                <w:rFonts w:ascii="Times New Roman" w:hAnsi="Times New Roman" w:cs="Times New Roman"/>
                <w:sz w:val="24"/>
                <w:szCs w:val="24"/>
              </w:rPr>
            </w:pPr>
            <w:r w:rsidRPr="00C80EAB">
              <w:rPr>
                <w:rFonts w:ascii="Times New Roman" w:hAnsi="Times New Roman" w:cs="Times New Roman"/>
                <w:sz w:val="24"/>
                <w:szCs w:val="24"/>
              </w:rPr>
              <w:t>39</w:t>
            </w:r>
          </w:p>
        </w:tc>
      </w:tr>
    </w:tbl>
    <w:p w14:paraId="186D485F" w14:textId="77777777" w:rsidR="00C90773" w:rsidRPr="00AD4ABC" w:rsidRDefault="00C90773" w:rsidP="00AD4ABC">
      <w:pPr>
        <w:pStyle w:val="LO-normal"/>
        <w:spacing w:line="240" w:lineRule="auto"/>
        <w:rPr>
          <w:rFonts w:ascii="Times New Roman" w:hAnsi="Times New Roman" w:cs="Times New Roman"/>
          <w:sz w:val="24"/>
          <w:szCs w:val="24"/>
        </w:rPr>
      </w:pPr>
    </w:p>
    <w:sectPr w:rsidR="00C90773" w:rsidRPr="00AD4ABC">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24772" w14:textId="77777777" w:rsidR="00090D8B" w:rsidRDefault="00090D8B" w:rsidP="009240CA">
      <w:pPr>
        <w:spacing w:line="240" w:lineRule="auto"/>
      </w:pPr>
      <w:r>
        <w:separator/>
      </w:r>
    </w:p>
  </w:endnote>
  <w:endnote w:type="continuationSeparator" w:id="0">
    <w:p w14:paraId="718FFD47" w14:textId="77777777" w:rsidR="00090D8B" w:rsidRDefault="00090D8B" w:rsidP="009240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CJK SC">
    <w:panose1 w:val="00000000000000000000"/>
    <w:charset w:val="80"/>
    <w:family w:val="swiss"/>
    <w:notTrueType/>
    <w:pitch w:val="variable"/>
    <w:sig w:usb0="30000287" w:usb1="2BDF3C10" w:usb2="00000016" w:usb3="00000000" w:csb0="002E0107" w:csb1="00000000"/>
  </w:font>
  <w:font w:name="Lohit Devanagari">
    <w:altName w:val="Mangal"/>
    <w:charset w:val="00"/>
    <w:family w:val="swiss"/>
    <w:pitch w:val="variable"/>
    <w:sig w:usb0="80008023" w:usb1="00002042"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618CC" w14:textId="77777777" w:rsidR="009240CA" w:rsidRDefault="009240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05A1" w14:textId="77777777" w:rsidR="009240CA" w:rsidRDefault="009240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EC88" w14:textId="77777777" w:rsidR="009240CA" w:rsidRDefault="00924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88795" w14:textId="77777777" w:rsidR="00090D8B" w:rsidRDefault="00090D8B" w:rsidP="009240CA">
      <w:pPr>
        <w:spacing w:line="240" w:lineRule="auto"/>
      </w:pPr>
      <w:r>
        <w:separator/>
      </w:r>
    </w:p>
  </w:footnote>
  <w:footnote w:type="continuationSeparator" w:id="0">
    <w:p w14:paraId="7A7CB30F" w14:textId="77777777" w:rsidR="00090D8B" w:rsidRDefault="00090D8B" w:rsidP="009240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67575" w14:textId="77777777" w:rsidR="009240CA" w:rsidRDefault="009240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543B4" w14:textId="77777777" w:rsidR="009240CA" w:rsidRDefault="009240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EC1A" w14:textId="77777777" w:rsidR="009240CA" w:rsidRDefault="009240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autoHyphenation/>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C90773"/>
    <w:rsid w:val="00090D8B"/>
    <w:rsid w:val="006B39AB"/>
    <w:rsid w:val="009240CA"/>
    <w:rsid w:val="00AD4ABC"/>
    <w:rsid w:val="00C80EAB"/>
    <w:rsid w:val="00C90773"/>
    <w:rsid w:val="00DB19A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8412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LO-normal"/>
    <w:next w:val="LO-normal"/>
    <w:qFormat/>
    <w:pPr>
      <w:keepNext/>
      <w:keepLines/>
      <w:spacing w:before="400" w:after="120" w:line="240" w:lineRule="auto"/>
      <w:outlineLvl w:val="0"/>
    </w:pPr>
    <w:rPr>
      <w:sz w:val="40"/>
      <w:szCs w:val="40"/>
    </w:rPr>
  </w:style>
  <w:style w:type="paragraph" w:styleId="Heading2">
    <w:name w:val="heading 2"/>
    <w:basedOn w:val="LO-normal"/>
    <w:next w:val="LO-normal"/>
    <w:qFormat/>
    <w:pPr>
      <w:keepNext/>
      <w:keepLines/>
      <w:spacing w:before="360" w:after="120" w:line="240" w:lineRule="auto"/>
      <w:outlineLvl w:val="1"/>
    </w:pPr>
    <w:rPr>
      <w:sz w:val="32"/>
      <w:szCs w:val="32"/>
    </w:rPr>
  </w:style>
  <w:style w:type="paragraph" w:styleId="Heading3">
    <w:name w:val="heading 3"/>
    <w:basedOn w:val="LO-normal"/>
    <w:next w:val="LO-normal"/>
    <w:qFormat/>
    <w:pPr>
      <w:keepNext/>
      <w:keepLines/>
      <w:spacing w:before="320" w:after="80" w:line="240" w:lineRule="auto"/>
      <w:outlineLvl w:val="2"/>
    </w:pPr>
    <w:rPr>
      <w:color w:val="434343"/>
      <w:sz w:val="28"/>
      <w:szCs w:val="28"/>
    </w:rPr>
  </w:style>
  <w:style w:type="paragraph" w:styleId="Heading4">
    <w:name w:val="heading 4"/>
    <w:basedOn w:val="LO-normal"/>
    <w:next w:val="LO-normal"/>
    <w:qFormat/>
    <w:pPr>
      <w:keepNext/>
      <w:keepLines/>
      <w:spacing w:before="280" w:after="80" w:line="240" w:lineRule="auto"/>
      <w:outlineLvl w:val="3"/>
    </w:pPr>
    <w:rPr>
      <w:color w:val="666666"/>
      <w:sz w:val="24"/>
      <w:szCs w:val="24"/>
    </w:rPr>
  </w:style>
  <w:style w:type="paragraph" w:styleId="Heading5">
    <w:name w:val="heading 5"/>
    <w:basedOn w:val="LO-normal"/>
    <w:next w:val="LO-normal"/>
    <w:qFormat/>
    <w:pPr>
      <w:keepNext/>
      <w:keepLines/>
      <w:spacing w:before="240" w:after="80" w:line="240" w:lineRule="auto"/>
      <w:outlineLvl w:val="4"/>
    </w:pPr>
    <w:rPr>
      <w:color w:val="666666"/>
    </w:rPr>
  </w:style>
  <w:style w:type="paragraph" w:styleId="Heading6">
    <w:name w:val="heading 6"/>
    <w:basedOn w:val="LO-normal"/>
    <w:next w:val="LO-normal"/>
    <w:qFormat/>
    <w:pPr>
      <w:keepNext/>
      <w:keepLines/>
      <w:spacing w:before="240" w:after="80" w:line="240" w:lineRule="auto"/>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Times New Roman" w:eastAsia="Noto Sans CJK SC" w:hAnsi="Times New Roman" w:cs="Lohit Devanagari"/>
      <w:sz w:val="28"/>
      <w:szCs w:val="28"/>
    </w:rPr>
  </w:style>
  <w:style w:type="paragraph" w:styleId="BodyText">
    <w:name w:val="Body Text"/>
    <w:basedOn w:val="Normal"/>
    <w:pPr>
      <w:spacing w:after="140"/>
    </w:pPr>
  </w:style>
  <w:style w:type="paragraph" w:styleId="List">
    <w:name w:val="List"/>
    <w:basedOn w:val="BodyText"/>
    <w:rPr>
      <w:rFonts w:ascii="Times New Roman" w:hAnsi="Times New Roman" w:cs="Lohit Devanagari"/>
    </w:rPr>
  </w:style>
  <w:style w:type="paragraph" w:styleId="Caption">
    <w:name w:val="caption"/>
    <w:basedOn w:val="Normal"/>
    <w:qFormat/>
    <w:pPr>
      <w:suppressLineNumbers/>
      <w:spacing w:before="120" w:after="120"/>
    </w:pPr>
    <w:rPr>
      <w:rFonts w:ascii="Times New Roman" w:hAnsi="Times New Roman" w:cs="Lohit Devanagari"/>
      <w:i/>
      <w:iCs/>
      <w:sz w:val="24"/>
      <w:szCs w:val="24"/>
    </w:rPr>
  </w:style>
  <w:style w:type="paragraph" w:customStyle="1" w:styleId="Index">
    <w:name w:val="Index"/>
    <w:basedOn w:val="Normal"/>
    <w:qFormat/>
    <w:pPr>
      <w:suppressLineNumbers/>
    </w:pPr>
    <w:rPr>
      <w:rFonts w:ascii="Times New Roman" w:hAnsi="Times New Roman" w:cs="Lohit Devanagari"/>
    </w:rPr>
  </w:style>
  <w:style w:type="paragraph" w:customStyle="1" w:styleId="LO-normal">
    <w:name w:val="LO-normal"/>
    <w:qFormat/>
    <w:pPr>
      <w:spacing w:line="276" w:lineRule="auto"/>
    </w:pPr>
  </w:style>
  <w:style w:type="paragraph" w:styleId="Title">
    <w:name w:val="Title"/>
    <w:basedOn w:val="LO-normal"/>
    <w:next w:val="LO-normal"/>
    <w:qFormat/>
    <w:pPr>
      <w:keepNext/>
      <w:keepLines/>
      <w:spacing w:after="60" w:line="240" w:lineRule="auto"/>
    </w:pPr>
    <w:rPr>
      <w:sz w:val="52"/>
      <w:szCs w:val="52"/>
    </w:rPr>
  </w:style>
  <w:style w:type="paragraph" w:styleId="Subtitle">
    <w:name w:val="Subtitle"/>
    <w:basedOn w:val="LO-normal"/>
    <w:next w:val="LO-normal"/>
    <w:qFormat/>
    <w:pPr>
      <w:keepNext/>
      <w:keepLines/>
      <w:spacing w:after="320" w:line="240" w:lineRule="auto"/>
    </w:pPr>
    <w:rPr>
      <w:color w:val="666666"/>
      <w:sz w:val="30"/>
      <w:szCs w:val="30"/>
    </w:rPr>
  </w:style>
  <w:style w:type="paragraph" w:styleId="Header">
    <w:name w:val="header"/>
    <w:basedOn w:val="Normal"/>
    <w:link w:val="HeaderChar"/>
    <w:uiPriority w:val="99"/>
    <w:unhideWhenUsed/>
    <w:rsid w:val="009240CA"/>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9240CA"/>
    <w:rPr>
      <w:rFonts w:cs="Mangal"/>
      <w:szCs w:val="20"/>
    </w:rPr>
  </w:style>
  <w:style w:type="paragraph" w:styleId="Footer">
    <w:name w:val="footer"/>
    <w:basedOn w:val="Normal"/>
    <w:link w:val="FooterChar"/>
    <w:uiPriority w:val="99"/>
    <w:unhideWhenUsed/>
    <w:rsid w:val="009240CA"/>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9240CA"/>
    <w:rPr>
      <w:rFonts w:cs="Mangal"/>
      <w:szCs w:val="20"/>
    </w:rPr>
  </w:style>
  <w:style w:type="table" w:styleId="TableGrid">
    <w:name w:val="Table Grid"/>
    <w:basedOn w:val="TableNormal"/>
    <w:uiPriority w:val="59"/>
    <w:rsid w:val="00C80E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lweb.cfa.harvard.edu/~loeb/LK1.pdf" TargetMode="External"/><Relationship Id="rId18" Type="http://schemas.openxmlformats.org/officeDocument/2006/relationships/hyperlink" Target="https://nyujlpp.org/wp-content/uploads/2025/03/JLPP-27-2-Yang.pdf" TargetMode="External"/><Relationship Id="rId26" Type="http://schemas.openxmlformats.org/officeDocument/2006/relationships/hyperlink" Target="https://www.congress.gov/118/chrg/CHRG-118hhrg57440/CHRG-118hhrg57440.pdf" TargetMode="External"/><Relationship Id="rId3" Type="http://schemas.openxmlformats.org/officeDocument/2006/relationships/webSettings" Target="webSettings.xml"/><Relationship Id="rId21" Type="http://schemas.openxmlformats.org/officeDocument/2006/relationships/hyperlink" Target="https://www.dni.gov/files/ODNI/documents/assessments/FY2023-Consolidated-Annual-Report-UAP-Oct2023.pdf" TargetMode="External"/><Relationship Id="rId34" Type="http://schemas.openxmlformats.org/officeDocument/2006/relationships/fontTable" Target="fontTable.xml"/><Relationship Id="rId7" Type="http://schemas.openxmlformats.org/officeDocument/2006/relationships/hyperlink" Target="https://www.congress.gov/congressional-report/116th-congress/senate-report/233/1" TargetMode="External"/><Relationship Id="rId12" Type="http://schemas.openxmlformats.org/officeDocument/2006/relationships/hyperlink" Target="https://www.dni.gov/files/ODNI/documents/assessments/Unclassified-2022-Annual-Report-UAP.pdf" TargetMode="External"/><Relationship Id="rId17" Type="http://schemas.openxmlformats.org/officeDocument/2006/relationships/hyperlink" Target="https://www.youtube.com/watch?v=JLZzDhDYMcw" TargetMode="External"/><Relationship Id="rId25" Type="http://schemas.openxmlformats.org/officeDocument/2006/relationships/hyperlink" Target="https://www.theblackvault.com/documentarchive/the-dod-inspector-generals-evaluation-of-the-dods-actions-regarding-unidentified-aerial-phenomena/" TargetMode="External"/><Relationship Id="rId33"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hyperlink" Target="https://www.youtube.com/watch?v=GgJk83InqG0" TargetMode="External"/><Relationship Id="rId20" Type="http://schemas.openxmlformats.org/officeDocument/2006/relationships/hyperlink" Target="https://www.dodig.mil/reports.html/Article/3496071/evaluation-of-the-dods-actions-regarding-unidentified-anomalous-phenomena-dodig/" TargetMode="External"/><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hyperlink" Target="https://www.disclosurediaries.com/timeline/" TargetMode="External"/><Relationship Id="rId11" Type="http://schemas.openxmlformats.org/officeDocument/2006/relationships/hyperlink" Target="https://www.congress.gov/117/plaws/publ81/PLAW-117publ81.pdf" TargetMode="External"/><Relationship Id="rId24" Type="http://schemas.openxmlformats.org/officeDocument/2006/relationships/hyperlink" Target="https://www.dni.gov/index.php/newsroom/reports-publications/reports-publications-2024/4020-uap-2024" TargetMode="External"/><Relationship Id="rId32"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hyperlink" Target="https://www.aaro.mil/Portals/136/PDFs/FOIA/2023%20FOIAs/23-F-0949_2.pdf" TargetMode="External"/><Relationship Id="rId23" Type="http://schemas.openxmlformats.org/officeDocument/2006/relationships/hyperlink" Target="https://media.defense.gov/2024/Jan/25/2003381266/-1/-1/1/UNCLASSIFIED%20SUMMARY_UNIDENTIFIED%20ANOMALOUS%20PHENOMENA%20SECURE.PDF" TargetMode="External"/><Relationship Id="rId28" Type="http://schemas.openxmlformats.org/officeDocument/2006/relationships/header" Target="header1.xml"/><Relationship Id="rId10" Type="http://schemas.openxmlformats.org/officeDocument/2006/relationships/hyperlink" Target="https://www.defense.gov/News/Releases/Release/article/2853121/dod-announces-the-establishment-of-the-airborne-object-identification-and-manag/" TargetMode="External"/><Relationship Id="rId19" Type="http://schemas.openxmlformats.org/officeDocument/2006/relationships/hyperlink" Target="https://www.congress.gov/event/118th-congress/house-event/116282/text" TargetMode="External"/><Relationship Id="rId3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yperlink" Target="https://www.dni.gov/files/ODNI/documents/assessments/Prelimary-Assessment-UAP-20210625.pdf" TargetMode="External"/><Relationship Id="rId14" Type="http://schemas.openxmlformats.org/officeDocument/2006/relationships/hyperlink" Target="https://www.dvidshub.net/video/880293/dod-official-testifies-before-senate-subcommittee" TargetMode="External"/><Relationship Id="rId22" Type="http://schemas.openxmlformats.org/officeDocument/2006/relationships/hyperlink" Target="https://www.scientificamerican.com/article/heres-what-i-learned-as-the-u-s-governments-ufo-hunter/" TargetMode="External"/><Relationship Id="rId27" Type="http://schemas.openxmlformats.org/officeDocument/2006/relationships/hyperlink" Target="https://www.npr.org/2025/03/21/g-s1-54967/one-scientists-search-for-alien-life-and-the-controversy-it-has-sparked"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hyperlink" Target="https://media.defense.gov/2021/May/04/2002633947/-1/-1/1/D2021-DEV0SN-0116.000_REDACT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2032</Words>
  <Characters>11588</Characters>
  <Application>Microsoft Office Word</Application>
  <DocSecurity>0</DocSecurity>
  <Lines>96</Lines>
  <Paragraphs>27</Paragraphs>
  <ScaleCrop>false</ScaleCrop>
  <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2025-09-09T17:47:00Z</dcterms:created>
  <dcterms:modified xsi:type="dcterms:W3CDTF">2025-09-09T17:48:00Z</dcterms:modified>
  <dc:language/>
</cp:coreProperties>
</file>