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1F72" w:rsidRDefault="005F1F72" w:rsidP="005F1F72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Deployment Guide for Docker-Based System</w:t>
      </w:r>
    </w:p>
    <w:p w:rsidR="005F1F72" w:rsidRDefault="005F1F72" w:rsidP="005F1F72">
      <w:r>
        <w:pict>
          <v:rect id="_x0000_i1039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>1. Clone the Repository</w:t>
      </w:r>
    </w:p>
    <w:p w:rsidR="005F1F72" w:rsidRDefault="005F1F72" w:rsidP="005F1F72">
      <w:pPr>
        <w:pStyle w:val="NormalWeb"/>
      </w:pPr>
      <w:r>
        <w:t>Open a terminal and run the following commands to clone the project:</w:t>
      </w:r>
    </w:p>
    <w:p w:rsidR="005F1F72" w:rsidRPr="005F1F72" w:rsidRDefault="005F1F72" w:rsidP="005F1F72">
      <w:pPr>
        <w:pStyle w:val="HTMLPreformatted"/>
        <w:rPr>
          <w:rStyle w:val="HTMLCode"/>
          <w:color w:val="323E4F" w:themeColor="text2" w:themeShade="BF"/>
        </w:rPr>
      </w:pPr>
      <w:proofErr w:type="spellStart"/>
      <w:r w:rsidRPr="005F1F72">
        <w:rPr>
          <w:rStyle w:val="HTMLCode"/>
          <w:color w:val="323E4F" w:themeColor="text2" w:themeShade="BF"/>
        </w:rPr>
        <w:t>git</w:t>
      </w:r>
      <w:proofErr w:type="spellEnd"/>
      <w:r w:rsidRPr="005F1F72">
        <w:rPr>
          <w:rStyle w:val="HTMLCode"/>
          <w:color w:val="323E4F" w:themeColor="text2" w:themeShade="BF"/>
        </w:rPr>
        <w:t xml:space="preserve"> </w:t>
      </w:r>
      <w:r w:rsidRPr="005F1F72">
        <w:rPr>
          <w:rStyle w:val="hljs-builtin"/>
          <w:color w:val="323E4F" w:themeColor="text2" w:themeShade="BF"/>
        </w:rPr>
        <w:t>clone</w:t>
      </w:r>
      <w:r w:rsidRPr="005F1F72">
        <w:rPr>
          <w:rStyle w:val="HTMLCode"/>
          <w:color w:val="323E4F" w:themeColor="text2" w:themeShade="BF"/>
        </w:rPr>
        <w:t xml:space="preserve"> https://github.com/KHRISTMAE/Valid8-Attendance-Recognition-System.git</w:t>
      </w:r>
    </w:p>
    <w:p w:rsidR="005F1F72" w:rsidRPr="005F1F72" w:rsidRDefault="005F1F72" w:rsidP="005F1F72">
      <w:pPr>
        <w:pStyle w:val="HTMLPreformatted"/>
        <w:rPr>
          <w:rStyle w:val="HTMLCode"/>
          <w:color w:val="323E4F" w:themeColor="text2" w:themeShade="BF"/>
        </w:rPr>
      </w:pPr>
      <w:r w:rsidRPr="005F1F72">
        <w:rPr>
          <w:rStyle w:val="hljs-builtin"/>
          <w:color w:val="323E4F" w:themeColor="text2" w:themeShade="BF"/>
        </w:rPr>
        <w:t>cd</w:t>
      </w:r>
      <w:r w:rsidRPr="005F1F72">
        <w:rPr>
          <w:rStyle w:val="HTMLCode"/>
          <w:color w:val="323E4F" w:themeColor="text2" w:themeShade="BF"/>
        </w:rPr>
        <w:t xml:space="preserve"> Valid8-Attendance-Recognition-System</w:t>
      </w:r>
    </w:p>
    <w:p w:rsidR="005F1F72" w:rsidRDefault="005F1F72" w:rsidP="005F1F72">
      <w:r>
        <w:pict>
          <v:rect id="_x0000_i1040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>2. Build and Start Docker Containers</w:t>
      </w:r>
      <w:bookmarkStart w:id="0" w:name="_GoBack"/>
      <w:bookmarkEnd w:id="0"/>
    </w:p>
    <w:p w:rsidR="005F1F72" w:rsidRDefault="005F1F72" w:rsidP="005F1F72">
      <w:pPr>
        <w:pStyle w:val="NormalWeb"/>
      </w:pPr>
      <w:r>
        <w:t>Make sure Docker and Docker Compose are installed. To build and start the services, run:</w:t>
      </w:r>
    </w:p>
    <w:p w:rsidR="005F1F72" w:rsidRPr="005F1F72" w:rsidRDefault="005F1F72" w:rsidP="005F1F72">
      <w:pPr>
        <w:pStyle w:val="HTMLPreformatted"/>
        <w:rPr>
          <w:rStyle w:val="HTMLCode"/>
          <w:color w:val="323E4F" w:themeColor="text2" w:themeShade="BF"/>
        </w:rPr>
      </w:pPr>
      <w:proofErr w:type="spellStart"/>
      <w:r w:rsidRPr="005F1F72">
        <w:rPr>
          <w:rStyle w:val="HTMLCode"/>
          <w:color w:val="323E4F" w:themeColor="text2" w:themeShade="BF"/>
        </w:rPr>
        <w:t>docker</w:t>
      </w:r>
      <w:proofErr w:type="spellEnd"/>
      <w:r w:rsidRPr="005F1F72">
        <w:rPr>
          <w:rStyle w:val="HTMLCode"/>
          <w:color w:val="323E4F" w:themeColor="text2" w:themeShade="BF"/>
        </w:rPr>
        <w:t>-compose up --build</w:t>
      </w:r>
    </w:p>
    <w:p w:rsidR="005F1F72" w:rsidRDefault="005F1F72" w:rsidP="005F1F72">
      <w:pPr>
        <w:pStyle w:val="NormalWeb"/>
      </w:pPr>
      <w:r>
        <w:t>To run the containers in the background:</w:t>
      </w:r>
    </w:p>
    <w:p w:rsidR="005F1F72" w:rsidRDefault="005F1F72" w:rsidP="005F1F72">
      <w:pPr>
        <w:pStyle w:val="HTMLPreformatted"/>
        <w:rPr>
          <w:rStyle w:val="HTMLCode"/>
        </w:rPr>
      </w:pPr>
      <w:proofErr w:type="spellStart"/>
      <w:r w:rsidRPr="005F1F72">
        <w:rPr>
          <w:rStyle w:val="HTMLCode"/>
          <w:color w:val="323E4F" w:themeColor="text2" w:themeShade="BF"/>
        </w:rPr>
        <w:t>docker</w:t>
      </w:r>
      <w:proofErr w:type="spellEnd"/>
      <w:r w:rsidRPr="005F1F72">
        <w:rPr>
          <w:rStyle w:val="HTMLCode"/>
          <w:color w:val="323E4F" w:themeColor="text2" w:themeShade="BF"/>
        </w:rPr>
        <w:t>-compose up -d --build</w:t>
      </w:r>
    </w:p>
    <w:p w:rsidR="005F1F72" w:rsidRDefault="005F1F72" w:rsidP="005F1F72">
      <w:pPr>
        <w:pStyle w:val="NormalWeb"/>
      </w:pPr>
      <w:r>
        <w:t>This will start the following services:</w:t>
      </w:r>
    </w:p>
    <w:p w:rsidR="005F1F72" w:rsidRDefault="005F1F72" w:rsidP="005F1F72">
      <w:pPr>
        <w:pStyle w:val="NormalWeb"/>
        <w:numPr>
          <w:ilvl w:val="0"/>
          <w:numId w:val="4"/>
        </w:numPr>
      </w:pPr>
      <w:r>
        <w:rPr>
          <w:rStyle w:val="Strong"/>
        </w:rPr>
        <w:t>Backend (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>)</w:t>
      </w:r>
    </w:p>
    <w:p w:rsidR="005F1F72" w:rsidRDefault="005F1F72" w:rsidP="005F1F72">
      <w:pPr>
        <w:pStyle w:val="NormalWeb"/>
        <w:numPr>
          <w:ilvl w:val="0"/>
          <w:numId w:val="4"/>
        </w:numPr>
      </w:pPr>
      <w:r>
        <w:rPr>
          <w:rStyle w:val="Strong"/>
        </w:rPr>
        <w:t>Frontend (</w:t>
      </w:r>
      <w:proofErr w:type="spellStart"/>
      <w:r>
        <w:rPr>
          <w:rStyle w:val="Strong"/>
        </w:rPr>
        <w:t>Vite</w:t>
      </w:r>
      <w:proofErr w:type="spellEnd"/>
      <w:r>
        <w:rPr>
          <w:rStyle w:val="Strong"/>
        </w:rPr>
        <w:t xml:space="preserve"> or similar)</w:t>
      </w:r>
    </w:p>
    <w:p w:rsidR="005F1F72" w:rsidRDefault="005F1F72" w:rsidP="005F1F72">
      <w:pPr>
        <w:pStyle w:val="NormalWeb"/>
        <w:numPr>
          <w:ilvl w:val="0"/>
          <w:numId w:val="4"/>
        </w:numPr>
      </w:pPr>
      <w:r>
        <w:rPr>
          <w:rStyle w:val="Strong"/>
        </w:rPr>
        <w:t>PostgreSQL database</w:t>
      </w:r>
    </w:p>
    <w:p w:rsidR="005F1F72" w:rsidRDefault="005F1F72" w:rsidP="005F1F72">
      <w:pPr>
        <w:pStyle w:val="NormalWeb"/>
        <w:numPr>
          <w:ilvl w:val="0"/>
          <w:numId w:val="4"/>
        </w:numPr>
      </w:pPr>
      <w:proofErr w:type="spellStart"/>
      <w:r>
        <w:rPr>
          <w:rStyle w:val="Strong"/>
        </w:rPr>
        <w:t>pgAdmin</w:t>
      </w:r>
      <w:proofErr w:type="spellEnd"/>
    </w:p>
    <w:p w:rsidR="005F1F72" w:rsidRDefault="005F1F72" w:rsidP="005F1F72">
      <w:r>
        <w:pict>
          <v:rect id="_x0000_i1041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>3. Run Database Migrations</w:t>
      </w:r>
    </w:p>
    <w:p w:rsidR="005F1F72" w:rsidRDefault="005F1F72" w:rsidP="005F1F72">
      <w:pPr>
        <w:pStyle w:val="NormalWeb"/>
      </w:pPr>
      <w:r>
        <w:t>After the containers are running, apply the database migrations using Alembic:</w:t>
      </w:r>
    </w:p>
    <w:p w:rsidR="005F1F72" w:rsidRDefault="005F1F72" w:rsidP="005F1F72">
      <w:pPr>
        <w:pStyle w:val="HTMLPreformatted"/>
        <w:rPr>
          <w:rStyle w:val="HTMLCode"/>
        </w:rPr>
      </w:pPr>
      <w:proofErr w:type="spellStart"/>
      <w:r w:rsidRPr="005F1F72">
        <w:rPr>
          <w:rStyle w:val="HTMLCode"/>
          <w:color w:val="323E4F" w:themeColor="text2" w:themeShade="BF"/>
        </w:rPr>
        <w:t>docker</w:t>
      </w:r>
      <w:proofErr w:type="spellEnd"/>
      <w:r w:rsidRPr="005F1F72">
        <w:rPr>
          <w:rStyle w:val="HTMLCode"/>
          <w:color w:val="323E4F" w:themeColor="text2" w:themeShade="BF"/>
        </w:rPr>
        <w:t xml:space="preserve"> </w:t>
      </w:r>
      <w:r w:rsidRPr="005F1F72">
        <w:rPr>
          <w:rStyle w:val="hljs-builtin"/>
          <w:color w:val="323E4F" w:themeColor="text2" w:themeShade="BF"/>
        </w:rPr>
        <w:t>exec</w:t>
      </w:r>
      <w:r w:rsidRPr="005F1F72">
        <w:rPr>
          <w:rStyle w:val="HTMLCode"/>
          <w:color w:val="323E4F" w:themeColor="text2" w:themeShade="BF"/>
        </w:rPr>
        <w:t xml:space="preserve"> -it backend_v2 alembic upgrade </w:t>
      </w:r>
      <w:r w:rsidRPr="005F1F72">
        <w:rPr>
          <w:rStyle w:val="hljs-builtin"/>
          <w:color w:val="323E4F" w:themeColor="text2" w:themeShade="BF"/>
        </w:rPr>
        <w:t>head</w:t>
      </w:r>
    </w:p>
    <w:p w:rsidR="005F1F72" w:rsidRDefault="005F1F72" w:rsidP="005F1F72">
      <w:pPr>
        <w:pStyle w:val="NormalWeb"/>
      </w:pPr>
      <w:r>
        <w:t>This will create the necessary tables in the PostgreSQL database.</w:t>
      </w:r>
    </w:p>
    <w:p w:rsidR="005F1F72" w:rsidRDefault="005F1F72" w:rsidP="005F1F72">
      <w:r>
        <w:pict>
          <v:rect id="_x0000_i1042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>4. Access System Services</w:t>
      </w:r>
    </w:p>
    <w:p w:rsidR="005F1F72" w:rsidRDefault="005F1F72" w:rsidP="005F1F72">
      <w:pPr>
        <w:pStyle w:val="NormalWeb"/>
      </w:pPr>
      <w:r>
        <w:t>Once everything is up, the following services will be available: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2461"/>
        <w:gridCol w:w="2950"/>
      </w:tblGrid>
      <w:tr w:rsidR="005F1F72" w:rsidTr="005F1F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1F72" w:rsidRDefault="005F1F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Service</w:t>
            </w:r>
          </w:p>
        </w:tc>
        <w:tc>
          <w:tcPr>
            <w:tcW w:w="0" w:type="auto"/>
            <w:vAlign w:val="center"/>
            <w:hideMark/>
          </w:tcPr>
          <w:p w:rsidR="005F1F72" w:rsidRDefault="005F1F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5F1F72" w:rsidRDefault="005F1F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5F1F72" w:rsidTr="005F1F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1F72" w:rsidRDefault="005F1F72">
            <w:r>
              <w:t>Frontend</w:t>
            </w:r>
          </w:p>
        </w:tc>
        <w:tc>
          <w:tcPr>
            <w:tcW w:w="0" w:type="auto"/>
            <w:vAlign w:val="center"/>
            <w:hideMark/>
          </w:tcPr>
          <w:p w:rsidR="005F1F72" w:rsidRDefault="005F1F72">
            <w:hyperlink r:id="rId5" w:tgtFrame="_new" w:history="1">
              <w:r>
                <w:rPr>
                  <w:rStyle w:val="Hyperlink"/>
                </w:rPr>
                <w:t>http://localhost:5173</w:t>
              </w:r>
            </w:hyperlink>
          </w:p>
        </w:tc>
        <w:tc>
          <w:tcPr>
            <w:tcW w:w="0" w:type="auto"/>
            <w:vAlign w:val="center"/>
            <w:hideMark/>
          </w:tcPr>
          <w:p w:rsidR="005F1F72" w:rsidRDefault="005F1F72">
            <w:r>
              <w:t>Web application interface</w:t>
            </w:r>
          </w:p>
        </w:tc>
      </w:tr>
      <w:tr w:rsidR="005F1F72" w:rsidTr="005F1F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1F72" w:rsidRDefault="005F1F72">
            <w:r>
              <w:t>Backend</w:t>
            </w:r>
          </w:p>
        </w:tc>
        <w:tc>
          <w:tcPr>
            <w:tcW w:w="0" w:type="auto"/>
            <w:vAlign w:val="center"/>
            <w:hideMark/>
          </w:tcPr>
          <w:p w:rsidR="005F1F72" w:rsidRDefault="005F1F72">
            <w:hyperlink r:id="rId6" w:tgtFrame="_new" w:history="1">
              <w:r>
                <w:rPr>
                  <w:rStyle w:val="Hyperlink"/>
                </w:rPr>
                <w:t>http://localhost:8000/docs</w:t>
              </w:r>
            </w:hyperlink>
          </w:p>
        </w:tc>
        <w:tc>
          <w:tcPr>
            <w:tcW w:w="0" w:type="auto"/>
            <w:vAlign w:val="center"/>
            <w:hideMark/>
          </w:tcPr>
          <w:p w:rsidR="005F1F72" w:rsidRDefault="005F1F72">
            <w:proofErr w:type="spellStart"/>
            <w:r>
              <w:t>FastAPI</w:t>
            </w:r>
            <w:proofErr w:type="spellEnd"/>
            <w:r>
              <w:t xml:space="preserve"> Swagger documentation</w:t>
            </w:r>
          </w:p>
        </w:tc>
      </w:tr>
      <w:tr w:rsidR="005F1F72" w:rsidTr="005F1F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1F72" w:rsidRDefault="005F1F72">
            <w:proofErr w:type="spellStart"/>
            <w:r>
              <w:t>pgAdmin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F1F72" w:rsidRDefault="005F1F72">
            <w:hyperlink r:id="rId7" w:tgtFrame="_new" w:history="1">
              <w:r>
                <w:rPr>
                  <w:rStyle w:val="Hyperlink"/>
                </w:rPr>
                <w:t>http://localhost:5050</w:t>
              </w:r>
            </w:hyperlink>
          </w:p>
        </w:tc>
        <w:tc>
          <w:tcPr>
            <w:tcW w:w="0" w:type="auto"/>
            <w:vAlign w:val="center"/>
            <w:hideMark/>
          </w:tcPr>
          <w:p w:rsidR="005F1F72" w:rsidRDefault="005F1F72">
            <w:r>
              <w:t>PostgreSQL database manager</w:t>
            </w:r>
          </w:p>
        </w:tc>
      </w:tr>
    </w:tbl>
    <w:p w:rsidR="005F1F72" w:rsidRDefault="005F1F72" w:rsidP="005F1F72">
      <w:r>
        <w:pict>
          <v:rect id="_x0000_i1043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 xml:space="preserve">5. Log in to </w:t>
      </w:r>
      <w:proofErr w:type="spellStart"/>
      <w:r>
        <w:t>pgAdmin</w:t>
      </w:r>
      <w:proofErr w:type="spellEnd"/>
    </w:p>
    <w:p w:rsidR="005F1F72" w:rsidRDefault="005F1F72" w:rsidP="005F1F72">
      <w:pPr>
        <w:pStyle w:val="NormalWeb"/>
        <w:numPr>
          <w:ilvl w:val="0"/>
          <w:numId w:val="5"/>
        </w:numPr>
      </w:pPr>
      <w:r>
        <w:t xml:space="preserve">Open </w:t>
      </w:r>
      <w:r>
        <w:rPr>
          <w:rStyle w:val="HTMLCode"/>
        </w:rPr>
        <w:t>http://localhost:5050</w:t>
      </w:r>
      <w:r>
        <w:t xml:space="preserve"> in a browser.</w:t>
      </w:r>
    </w:p>
    <w:p w:rsidR="005F1F72" w:rsidRDefault="005F1F72" w:rsidP="005F1F72">
      <w:pPr>
        <w:pStyle w:val="NormalWeb"/>
        <w:numPr>
          <w:ilvl w:val="0"/>
          <w:numId w:val="5"/>
        </w:numPr>
      </w:pPr>
      <w:r>
        <w:t>Use the following login credentials:</w:t>
      </w:r>
    </w:p>
    <w:p w:rsidR="005F1F72" w:rsidRDefault="005F1F72" w:rsidP="005F1F72">
      <w:pPr>
        <w:pStyle w:val="NormalWeb"/>
        <w:numPr>
          <w:ilvl w:val="1"/>
          <w:numId w:val="5"/>
        </w:numPr>
      </w:pPr>
      <w:r>
        <w:rPr>
          <w:rStyle w:val="Strong"/>
        </w:rPr>
        <w:t>Email</w:t>
      </w:r>
      <w:r>
        <w:t xml:space="preserve">: </w:t>
      </w:r>
      <w:r>
        <w:rPr>
          <w:rStyle w:val="HTMLCode"/>
        </w:rPr>
        <w:t>admin@example.com</w:t>
      </w:r>
    </w:p>
    <w:p w:rsidR="005F1F72" w:rsidRDefault="005F1F72" w:rsidP="005F1F72">
      <w:pPr>
        <w:pStyle w:val="NormalWeb"/>
        <w:numPr>
          <w:ilvl w:val="1"/>
          <w:numId w:val="5"/>
        </w:numPr>
      </w:pPr>
      <w:r>
        <w:rPr>
          <w:rStyle w:val="Strong"/>
        </w:rPr>
        <w:t>Password</w:t>
      </w:r>
      <w:r>
        <w:t xml:space="preserve">: </w:t>
      </w:r>
      <w:r>
        <w:rPr>
          <w:rStyle w:val="HTMLCode"/>
        </w:rPr>
        <w:t>admin123</w:t>
      </w:r>
    </w:p>
    <w:p w:rsidR="005F1F72" w:rsidRDefault="005F1F72" w:rsidP="005F1F72">
      <w:r>
        <w:pict>
          <v:rect id="_x0000_i1044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 xml:space="preserve">6. Add PostgreSQL Server in </w:t>
      </w:r>
      <w:proofErr w:type="spellStart"/>
      <w:r>
        <w:t>pgAdmin</w:t>
      </w:r>
      <w:proofErr w:type="spellEnd"/>
    </w:p>
    <w:p w:rsidR="005F1F72" w:rsidRDefault="005F1F72" w:rsidP="005F1F72">
      <w:pPr>
        <w:pStyle w:val="NormalWeb"/>
      </w:pPr>
      <w:r>
        <w:t>After logging in:</w:t>
      </w:r>
    </w:p>
    <w:p w:rsidR="005F1F72" w:rsidRDefault="005F1F72" w:rsidP="005F1F72">
      <w:pPr>
        <w:pStyle w:val="NormalWeb"/>
        <w:numPr>
          <w:ilvl w:val="0"/>
          <w:numId w:val="6"/>
        </w:numPr>
      </w:pPr>
      <w:r>
        <w:t xml:space="preserve">Click </w:t>
      </w:r>
      <w:r>
        <w:rPr>
          <w:rStyle w:val="Strong"/>
        </w:rPr>
        <w:t>"Add New Server"</w:t>
      </w:r>
      <w:r>
        <w:t>.</w:t>
      </w:r>
    </w:p>
    <w:p w:rsidR="005F1F72" w:rsidRDefault="005F1F72" w:rsidP="005F1F72">
      <w:pPr>
        <w:pStyle w:val="NormalWeb"/>
        <w:numPr>
          <w:ilvl w:val="0"/>
          <w:numId w:val="6"/>
        </w:numPr>
      </w:pPr>
      <w:r>
        <w:t xml:space="preserve">Under the </w:t>
      </w:r>
      <w:r>
        <w:rPr>
          <w:rStyle w:val="Strong"/>
        </w:rPr>
        <w:t>General</w:t>
      </w:r>
      <w:r>
        <w:t xml:space="preserve"> tab:</w:t>
      </w:r>
    </w:p>
    <w:p w:rsidR="005F1F72" w:rsidRDefault="005F1F72" w:rsidP="005F1F72">
      <w:pPr>
        <w:pStyle w:val="NormalWeb"/>
        <w:numPr>
          <w:ilvl w:val="1"/>
          <w:numId w:val="6"/>
        </w:numPr>
      </w:pPr>
      <w:r>
        <w:rPr>
          <w:rStyle w:val="Strong"/>
        </w:rPr>
        <w:t>Name</w:t>
      </w:r>
      <w:r>
        <w:t xml:space="preserve">: </w:t>
      </w:r>
      <w:proofErr w:type="spellStart"/>
      <w:r>
        <w:rPr>
          <w:rStyle w:val="HTMLCode"/>
        </w:rPr>
        <w:t>docker-postgres</w:t>
      </w:r>
      <w:proofErr w:type="spellEnd"/>
    </w:p>
    <w:p w:rsidR="005F1F72" w:rsidRDefault="005F1F72" w:rsidP="005F1F72">
      <w:pPr>
        <w:pStyle w:val="NormalWeb"/>
        <w:numPr>
          <w:ilvl w:val="0"/>
          <w:numId w:val="6"/>
        </w:numPr>
      </w:pPr>
      <w:r>
        <w:t xml:space="preserve">Under the </w:t>
      </w:r>
      <w:r>
        <w:rPr>
          <w:rStyle w:val="Strong"/>
        </w:rPr>
        <w:t>Connection</w:t>
      </w:r>
      <w:r>
        <w:t xml:space="preserve"> tab:</w:t>
      </w:r>
    </w:p>
    <w:p w:rsidR="005F1F72" w:rsidRDefault="005F1F72" w:rsidP="005F1F72">
      <w:pPr>
        <w:pStyle w:val="NormalWeb"/>
        <w:numPr>
          <w:ilvl w:val="1"/>
          <w:numId w:val="6"/>
        </w:numPr>
      </w:pPr>
      <w:r>
        <w:rPr>
          <w:rStyle w:val="Strong"/>
        </w:rPr>
        <w:t>Host name/address</w:t>
      </w:r>
      <w:r>
        <w:t xml:space="preserve">: </w:t>
      </w:r>
      <w:proofErr w:type="spellStart"/>
      <w:r>
        <w:rPr>
          <w:rStyle w:val="HTMLCode"/>
        </w:rPr>
        <w:t>db</w:t>
      </w:r>
      <w:proofErr w:type="spellEnd"/>
    </w:p>
    <w:p w:rsidR="005F1F72" w:rsidRDefault="005F1F72" w:rsidP="005F1F72">
      <w:pPr>
        <w:pStyle w:val="NormalWeb"/>
        <w:numPr>
          <w:ilvl w:val="1"/>
          <w:numId w:val="6"/>
        </w:numPr>
      </w:pPr>
      <w:r>
        <w:rPr>
          <w:rStyle w:val="Strong"/>
        </w:rPr>
        <w:t>Port</w:t>
      </w:r>
      <w:r>
        <w:t xml:space="preserve">: </w:t>
      </w:r>
      <w:r>
        <w:rPr>
          <w:rStyle w:val="HTMLCode"/>
        </w:rPr>
        <w:t>5432</w:t>
      </w:r>
    </w:p>
    <w:p w:rsidR="005F1F72" w:rsidRDefault="005F1F72" w:rsidP="005F1F72">
      <w:pPr>
        <w:pStyle w:val="NormalWeb"/>
        <w:numPr>
          <w:ilvl w:val="1"/>
          <w:numId w:val="6"/>
        </w:numPr>
      </w:pPr>
      <w:r>
        <w:rPr>
          <w:rStyle w:val="Strong"/>
        </w:rPr>
        <w:t>Username</w:t>
      </w:r>
      <w:r>
        <w:t xml:space="preserve">: </w:t>
      </w:r>
      <w:proofErr w:type="spellStart"/>
      <w:r>
        <w:rPr>
          <w:rStyle w:val="HTMLCode"/>
        </w:rPr>
        <w:t>postgres</w:t>
      </w:r>
      <w:proofErr w:type="spellEnd"/>
    </w:p>
    <w:p w:rsidR="005F1F72" w:rsidRDefault="005F1F72" w:rsidP="005F1F72">
      <w:pPr>
        <w:pStyle w:val="NormalWeb"/>
        <w:numPr>
          <w:ilvl w:val="1"/>
          <w:numId w:val="6"/>
        </w:numPr>
      </w:pPr>
      <w:r>
        <w:rPr>
          <w:rStyle w:val="Strong"/>
        </w:rPr>
        <w:t>Password</w:t>
      </w:r>
      <w:r>
        <w:t xml:space="preserve">: </w:t>
      </w:r>
      <w:proofErr w:type="spellStart"/>
      <w:r>
        <w:rPr>
          <w:rStyle w:val="HTMLCode"/>
        </w:rPr>
        <w:t>postgres</w:t>
      </w:r>
      <w:proofErr w:type="spellEnd"/>
    </w:p>
    <w:p w:rsidR="005F1F72" w:rsidRDefault="005F1F72" w:rsidP="005F1F72">
      <w:pPr>
        <w:pStyle w:val="NormalWeb"/>
        <w:numPr>
          <w:ilvl w:val="1"/>
          <w:numId w:val="6"/>
        </w:numPr>
      </w:pPr>
      <w:r>
        <w:t xml:space="preserve">Enable </w:t>
      </w:r>
      <w:r>
        <w:rPr>
          <w:rStyle w:val="Strong"/>
        </w:rPr>
        <w:t>Save Password</w:t>
      </w:r>
    </w:p>
    <w:p w:rsidR="005F1F72" w:rsidRDefault="005F1F72" w:rsidP="005F1F72">
      <w:pPr>
        <w:pStyle w:val="NormalWeb"/>
        <w:numPr>
          <w:ilvl w:val="0"/>
          <w:numId w:val="6"/>
        </w:numPr>
      </w:pPr>
      <w:r>
        <w:t xml:space="preserve">Click </w:t>
      </w:r>
      <w:r>
        <w:rPr>
          <w:rStyle w:val="Strong"/>
        </w:rPr>
        <w:t>Save</w:t>
      </w:r>
      <w:r>
        <w:t>.</w:t>
      </w:r>
    </w:p>
    <w:p w:rsidR="005F1F72" w:rsidRDefault="005F1F72" w:rsidP="005F1F72">
      <w:pPr>
        <w:pStyle w:val="NormalWeb"/>
      </w:pPr>
      <w:r>
        <w:t xml:space="preserve">You will now have access to the database named </w:t>
      </w:r>
      <w:proofErr w:type="spellStart"/>
      <w:r>
        <w:rPr>
          <w:rStyle w:val="HTMLCode"/>
        </w:rPr>
        <w:t>fastapi_db</w:t>
      </w:r>
      <w:proofErr w:type="spellEnd"/>
      <w:r>
        <w:t>.</w:t>
      </w:r>
    </w:p>
    <w:p w:rsidR="005F1F72" w:rsidRDefault="005F1F72" w:rsidP="005F1F72">
      <w:r>
        <w:pict>
          <v:rect id="_x0000_i1045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t>7. Verify Database Tables</w:t>
      </w:r>
    </w:p>
    <w:p w:rsidR="005F1F72" w:rsidRDefault="005F1F72" w:rsidP="005F1F72">
      <w:pPr>
        <w:pStyle w:val="NormalWeb"/>
      </w:pPr>
      <w:r>
        <w:t xml:space="preserve">After running the Alembic migration, the </w:t>
      </w:r>
      <w:proofErr w:type="spellStart"/>
      <w:r>
        <w:rPr>
          <w:rStyle w:val="HTMLCode"/>
        </w:rPr>
        <w:t>fastapi_db</w:t>
      </w:r>
      <w:proofErr w:type="spellEnd"/>
      <w:r>
        <w:t xml:space="preserve"> database should contain the required tables. These can be viewed in </w:t>
      </w:r>
      <w:proofErr w:type="spellStart"/>
      <w:r>
        <w:t>pgAdmin</w:t>
      </w:r>
      <w:proofErr w:type="spellEnd"/>
      <w:r>
        <w:t xml:space="preserve"> under the server </w:t>
      </w:r>
      <w:proofErr w:type="spellStart"/>
      <w:r>
        <w:rPr>
          <w:rStyle w:val="HTMLCode"/>
        </w:rPr>
        <w:t>docker-postgres</w:t>
      </w:r>
      <w:proofErr w:type="spellEnd"/>
      <w:r>
        <w:t>.</w:t>
      </w:r>
    </w:p>
    <w:p w:rsidR="005F1F72" w:rsidRDefault="005F1F72" w:rsidP="005F1F72">
      <w:r>
        <w:pict>
          <v:rect id="_x0000_i1046" style="width:0;height:1.5pt" o:hralign="center" o:hrstd="t" o:hr="t" fillcolor="#a0a0a0" stroked="f"/>
        </w:pict>
      </w:r>
    </w:p>
    <w:p w:rsidR="005F1F72" w:rsidRDefault="005F1F72" w:rsidP="005F1F72">
      <w:pPr>
        <w:pStyle w:val="Heading4"/>
      </w:pPr>
      <w:r>
        <w:rPr>
          <w:rFonts w:ascii="Segoe UI Symbol" w:hAnsi="Segoe UI Symbol" w:cs="Segoe UI Symbol"/>
        </w:rPr>
        <w:lastRenderedPageBreak/>
        <w:t>🔐</w:t>
      </w:r>
      <w:r>
        <w:t xml:space="preserve"> 8. Create a New Admin User via Swagger (If Locked Out)</w:t>
      </w:r>
    </w:p>
    <w:p w:rsidR="005F1F72" w:rsidRDefault="005F1F72" w:rsidP="005F1F72">
      <w:pPr>
        <w:pStyle w:val="NormalWeb"/>
      </w:pPr>
      <w:r>
        <w:t xml:space="preserve">If you're unable to log in via the frontend (e.g., due to a forgotten password for </w:t>
      </w:r>
      <w:r>
        <w:rPr>
          <w:rStyle w:val="HTMLCode"/>
        </w:rPr>
        <w:t>admin@yourdomain.com</w:t>
      </w:r>
      <w:r>
        <w:t xml:space="preserve"> and no other users exist), follow these steps:</w:t>
      </w:r>
    </w:p>
    <w:p w:rsidR="005F1F72" w:rsidRDefault="005F1F72" w:rsidP="005F1F72">
      <w:pPr>
        <w:pStyle w:val="NormalWeb"/>
        <w:numPr>
          <w:ilvl w:val="0"/>
          <w:numId w:val="7"/>
        </w:numPr>
      </w:pPr>
      <w:r>
        <w:t>Open the Swagger UI at: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hyperlink r:id="rId8" w:tgtFrame="_new" w:history="1">
        <w:r>
          <w:rPr>
            <w:rStyle w:val="Hyperlink"/>
            <w:rFonts w:eastAsiaTheme="majorEastAsia"/>
            <w:b/>
            <w:bCs/>
          </w:rPr>
          <w:t>http://localhost:8000/docs</w:t>
        </w:r>
      </w:hyperlink>
    </w:p>
    <w:p w:rsidR="005F1F72" w:rsidRDefault="005F1F72" w:rsidP="005F1F72">
      <w:pPr>
        <w:pStyle w:val="NormalWeb"/>
        <w:numPr>
          <w:ilvl w:val="0"/>
          <w:numId w:val="7"/>
        </w:numPr>
      </w:pPr>
      <w:r>
        <w:t>Look for the endpoint:</w:t>
      </w:r>
    </w:p>
    <w:p w:rsidR="005F1F72" w:rsidRDefault="005F1F72" w:rsidP="005F1F72">
      <w:pPr>
        <w:pStyle w:val="NormalWeb"/>
        <w:numPr>
          <w:ilvl w:val="1"/>
          <w:numId w:val="7"/>
        </w:numPr>
      </w:pPr>
      <w:r>
        <w:rPr>
          <w:rStyle w:val="HTMLCode"/>
        </w:rPr>
        <w:t>POST /users/</w:t>
      </w:r>
      <w:r>
        <w:t xml:space="preserve"> or similar (usually under </w:t>
      </w:r>
      <w:r>
        <w:rPr>
          <w:rStyle w:val="Strong"/>
        </w:rPr>
        <w:t>Users</w:t>
      </w:r>
      <w:r>
        <w:t xml:space="preserve"> section)</w:t>
      </w:r>
    </w:p>
    <w:p w:rsidR="005F1F72" w:rsidRDefault="005F1F72" w:rsidP="005F1F72">
      <w:pPr>
        <w:pStyle w:val="NormalWeb"/>
        <w:numPr>
          <w:ilvl w:val="0"/>
          <w:numId w:val="7"/>
        </w:numPr>
      </w:pPr>
      <w:r>
        <w:t xml:space="preserve">Click </w:t>
      </w:r>
      <w:r>
        <w:rPr>
          <w:rStyle w:val="Strong"/>
        </w:rPr>
        <w:t>Try it out</w:t>
      </w:r>
      <w:r>
        <w:t>, then enter the user details in JSON format: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"email"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"newadmin@example.com"</w:t>
      </w:r>
      <w:r>
        <w:rPr>
          <w:rStyle w:val="hljs-punctuation"/>
        </w:rPr>
        <w:t>,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"password"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yoursecurepassword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full_name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"New Admin"</w:t>
      </w:r>
      <w:r>
        <w:rPr>
          <w:rStyle w:val="hljs-punctuation"/>
        </w:rPr>
        <w:t>,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TMLCode"/>
        </w:rPr>
        <w:t>“</w:t>
      </w:r>
      <w:r>
        <w:rPr>
          <w:rStyle w:val="hljs-attr"/>
        </w:rPr>
        <w:t>(admin)”</w:t>
      </w:r>
    </w:p>
    <w:p w:rsidR="005F1F72" w:rsidRDefault="005F1F72" w:rsidP="005F1F72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5F1F72" w:rsidRDefault="005F1F72" w:rsidP="005F1F72">
      <w:pPr>
        <w:pStyle w:val="NormalWeb"/>
        <w:numPr>
          <w:ilvl w:val="0"/>
          <w:numId w:val="8"/>
        </w:numPr>
      </w:pPr>
      <w:r>
        <w:t xml:space="preserve">Click </w:t>
      </w:r>
      <w:r>
        <w:rPr>
          <w:rStyle w:val="Strong"/>
        </w:rPr>
        <w:t>Execute</w:t>
      </w:r>
      <w:r>
        <w:t>. If successful, this will create a new admin account.</w:t>
      </w:r>
    </w:p>
    <w:p w:rsidR="005F1F72" w:rsidRDefault="005F1F72" w:rsidP="005F1F72">
      <w:pPr>
        <w:pStyle w:val="NormalWeb"/>
        <w:numPr>
          <w:ilvl w:val="0"/>
          <w:numId w:val="8"/>
        </w:numPr>
      </w:pPr>
      <w:r>
        <w:t>Use the new credentials to log in to the frontend at: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hyperlink r:id="rId9" w:tgtFrame="_new" w:history="1">
        <w:r>
          <w:rPr>
            <w:rStyle w:val="Hyperlink"/>
            <w:rFonts w:eastAsiaTheme="majorEastAsia"/>
            <w:b/>
            <w:bCs/>
          </w:rPr>
          <w:t>http://localhost:5173</w:t>
        </w:r>
      </w:hyperlink>
    </w:p>
    <w:p w:rsidR="00C17BEC" w:rsidRPr="005F1F72" w:rsidRDefault="00C17BEC" w:rsidP="005F1F72"/>
    <w:sectPr w:rsidR="00C17BEC" w:rsidRPr="005F1F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Microsoft Sans Serif"/>
    <w:panose1 w:val="020B0304020202020204"/>
    <w:charset w:val="00"/>
    <w:family w:val="swiss"/>
    <w:pitch w:val="variable"/>
    <w:sig w:usb0="00000000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altName w:val="Leelawadee UI"/>
    <w:panose1 w:val="02020603050405020304"/>
    <w:charset w:val="00"/>
    <w:family w:val="roman"/>
    <w:pitch w:val="variable"/>
    <w:sig w:usb0="00000000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41A8A"/>
    <w:multiLevelType w:val="multilevel"/>
    <w:tmpl w:val="BDB2F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D1120"/>
    <w:multiLevelType w:val="multilevel"/>
    <w:tmpl w:val="76E6E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570427"/>
    <w:multiLevelType w:val="multilevel"/>
    <w:tmpl w:val="D406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483A01"/>
    <w:multiLevelType w:val="multilevel"/>
    <w:tmpl w:val="CD68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8C28CE"/>
    <w:multiLevelType w:val="multilevel"/>
    <w:tmpl w:val="2A4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1B3961"/>
    <w:multiLevelType w:val="multilevel"/>
    <w:tmpl w:val="F7867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9539A9"/>
    <w:multiLevelType w:val="multilevel"/>
    <w:tmpl w:val="8340A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B34867"/>
    <w:multiLevelType w:val="multilevel"/>
    <w:tmpl w:val="AA365B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1"/>
  </w:num>
  <w:num w:numId="6">
    <w:abstractNumId w:val="2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7BEC"/>
    <w:rsid w:val="005F1F72"/>
    <w:rsid w:val="00A8782A"/>
    <w:rsid w:val="00C17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82215"/>
  <w15:chartTrackingRefBased/>
  <w15:docId w15:val="{D7E74033-5090-4B51-BBAC-2FBA77BED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17B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PH" w:eastAsia="en-PH" w:bidi="ar-SA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17B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PH" w:eastAsia="en-PH"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F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BEC"/>
    <w:rPr>
      <w:rFonts w:ascii="Times New Roman" w:eastAsia="Times New Roman" w:hAnsi="Times New Roman" w:cs="Times New Roman"/>
      <w:b/>
      <w:bCs/>
      <w:kern w:val="36"/>
      <w:sz w:val="48"/>
      <w:szCs w:val="48"/>
      <w:lang w:val="en-PH" w:eastAsia="en-PH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7BEC"/>
    <w:rPr>
      <w:rFonts w:ascii="Times New Roman" w:eastAsia="Times New Roman" w:hAnsi="Times New Roman" w:cs="Times New Roman"/>
      <w:b/>
      <w:bCs/>
      <w:kern w:val="0"/>
      <w:sz w:val="36"/>
      <w:szCs w:val="36"/>
      <w:lang w:val="en-PH" w:eastAsia="en-PH" w:bidi="ar-SA"/>
      <w14:ligatures w14:val="none"/>
    </w:rPr>
  </w:style>
  <w:style w:type="paragraph" w:styleId="NormalWeb">
    <w:name w:val="Normal (Web)"/>
    <w:basedOn w:val="Normal"/>
    <w:uiPriority w:val="99"/>
    <w:unhideWhenUsed/>
    <w:rsid w:val="00C17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H" w:eastAsia="en-PH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7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PH" w:eastAsia="en-PH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7BEC"/>
    <w:rPr>
      <w:rFonts w:ascii="Courier New" w:eastAsia="Times New Roman" w:hAnsi="Courier New" w:cs="Courier New"/>
      <w:kern w:val="0"/>
      <w:sz w:val="20"/>
      <w:szCs w:val="20"/>
      <w:lang w:val="en-PH" w:eastAsia="en-PH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7BEC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C17BEC"/>
  </w:style>
  <w:style w:type="character" w:styleId="Hyperlink">
    <w:name w:val="Hyperlink"/>
    <w:basedOn w:val="DefaultParagraphFont"/>
    <w:uiPriority w:val="99"/>
    <w:unhideWhenUsed/>
    <w:rsid w:val="00C17BE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C17BE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F72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7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punctuation">
    <w:name w:val="hljs-punctuation"/>
    <w:basedOn w:val="DefaultParagraphFont"/>
    <w:rsid w:val="005F1F72"/>
  </w:style>
  <w:style w:type="character" w:customStyle="1" w:styleId="hljs-attr">
    <w:name w:val="hljs-attr"/>
    <w:basedOn w:val="DefaultParagraphFont"/>
    <w:rsid w:val="005F1F72"/>
  </w:style>
  <w:style w:type="character" w:customStyle="1" w:styleId="hljs-string">
    <w:name w:val="hljs-string"/>
    <w:basedOn w:val="DefaultParagraphFont"/>
    <w:rsid w:val="005F1F72"/>
  </w:style>
  <w:style w:type="character" w:customStyle="1" w:styleId="hljs-keyword">
    <w:name w:val="hljs-keyword"/>
    <w:basedOn w:val="DefaultParagraphFont"/>
    <w:rsid w:val="005F1F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7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1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5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36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37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5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8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67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444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14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3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8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874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93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2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11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0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37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34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01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92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13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9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54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7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57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9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973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07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22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3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9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6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doc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do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:5173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5173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MERRY CHAN SALAZAR</dc:creator>
  <cp:keywords/>
  <dc:description/>
  <cp:lastModifiedBy>MERRY CHAN SALAZAR</cp:lastModifiedBy>
  <cp:revision>2</cp:revision>
  <dcterms:created xsi:type="dcterms:W3CDTF">2025-05-25T10:57:00Z</dcterms:created>
  <dcterms:modified xsi:type="dcterms:W3CDTF">2025-06-01T08:02:00Z</dcterms:modified>
</cp:coreProperties>
</file>