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15A268CE" w14:textId="55E0F5FA" w:rsidR="00240D4D" w:rsidRPr="007E3227" w:rsidRDefault="00240D4D">
      <w:pPr>
        <w:rPr>
          <w:rFonts w:ascii="Abadi Extra Light" w:hAnsi="Abadi Extra Light"/>
          <w:b/>
          <w:bCs/>
          <w:sz w:val="56"/>
          <w:szCs w:val="56"/>
          <w:lang w:val="en-US"/>
        </w:rPr>
      </w:pPr>
      <w:bookmarkStart w:id="0" w:name="_GoBack"/>
      <w:bookmarkEnd w:id="0"/>
      <w:r w:rsidRPr="005607DF">
        <w:rPr>
          <w:rFonts w:ascii="Abadi Extra Light" w:hAnsi="Abadi Extra Light"/>
          <w:b/>
          <w:bCs/>
          <w:color w:val="FFFFFF" w:themeColor="background1"/>
          <w:sz w:val="56"/>
          <w:szCs w:val="56"/>
          <w:lang w:val="en-US"/>
        </w:rPr>
        <w:t>RELAY FOR LIFE 2020</w:t>
      </w:r>
      <w:r w:rsidR="007E3227" w:rsidRPr="007E3227">
        <w:rPr>
          <w:rFonts w:ascii="Abadi Extra Light" w:hAnsi="Abadi Extra Light"/>
          <w:b/>
          <w:bCs/>
          <w:sz w:val="56"/>
          <w:szCs w:val="56"/>
          <w:lang w:val="en-US"/>
        </w:rPr>
        <w:t xml:space="preserve"> </w:t>
      </w:r>
    </w:p>
    <w:p w14:paraId="2A969FF6" w14:textId="72BB6359" w:rsidR="007E3227" w:rsidRPr="005607DF" w:rsidRDefault="007E3227">
      <w:pPr>
        <w:rPr>
          <w:rFonts w:ascii="Abadi Extra Light" w:hAnsi="Abadi Extra Light"/>
          <w:b/>
          <w:bCs/>
          <w:color w:val="FFFFFF" w:themeColor="background1"/>
          <w:sz w:val="24"/>
          <w:szCs w:val="24"/>
          <w:lang w:val="en-US"/>
        </w:rPr>
      </w:pPr>
      <w:r w:rsidRPr="005607DF">
        <w:rPr>
          <w:rFonts w:ascii="Abadi Extra Light" w:hAnsi="Abadi Extra Light"/>
          <w:b/>
          <w:bCs/>
          <w:color w:val="FFFFFF" w:themeColor="background1"/>
          <w:sz w:val="24"/>
          <w:szCs w:val="24"/>
          <w:lang w:val="en-US"/>
        </w:rPr>
        <w:t>RYERSON UNIVERSITY</w:t>
      </w:r>
    </w:p>
    <w:p w14:paraId="1914F90F" w14:textId="6059F4E5" w:rsidR="00240D4D" w:rsidRPr="007E3227" w:rsidRDefault="00240D4D" w:rsidP="00240D4D">
      <w:pPr>
        <w:rPr>
          <w:rFonts w:ascii="MT Extra" w:hAnsi="MT Extra"/>
          <w:color w:val="FFC000" w:themeColor="accent4"/>
          <w:sz w:val="32"/>
          <w:szCs w:val="32"/>
          <w:lang w:val="en-US"/>
        </w:rPr>
      </w:pPr>
      <w:r w:rsidRPr="007E3227">
        <w:rPr>
          <w:rFonts w:ascii="MT Extra" w:hAnsi="MT Extra"/>
          <w:color w:val="FFC000" w:themeColor="accent4"/>
          <w:sz w:val="32"/>
          <w:szCs w:val="32"/>
          <w:lang w:val="en-US"/>
        </w:rPr>
        <w:t>OUR PURPOSE</w:t>
      </w:r>
    </w:p>
    <w:p w14:paraId="20342BA6" w14:textId="6EA82CE9" w:rsidR="00240D4D" w:rsidRPr="005607DF" w:rsidRDefault="00240D4D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On average, 604 Canadians get diagnosed with cancer every day, and 225 of them cannot win the battle. Our goal for this event is to make every battle end with a victory, and we want to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make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th</w:t>
      </w:r>
      <w:r w:rsidR="0081719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is 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possible with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the Canadian Cancer Society. With our goal of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fundraising up to 6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0,000$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for the charity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, we want to help the Canadian Cancer Society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create ways to eradicate the disease. </w:t>
      </w:r>
    </w:p>
    <w:p w14:paraId="2AF4E775" w14:textId="398D9413" w:rsidR="00030117" w:rsidRPr="007E3227" w:rsidRDefault="00030117" w:rsidP="00030117">
      <w:pPr>
        <w:rPr>
          <w:rFonts w:ascii="MT Extra" w:hAnsi="MT Extra"/>
          <w:color w:val="FFC000" w:themeColor="accent4"/>
          <w:sz w:val="32"/>
          <w:szCs w:val="32"/>
          <w:lang w:val="en-US"/>
        </w:rPr>
      </w:pPr>
      <w:r w:rsidRPr="007E3227">
        <w:rPr>
          <w:rFonts w:ascii="MT Extra" w:hAnsi="MT Extra"/>
          <w:color w:val="FFC000" w:themeColor="accent4"/>
          <w:sz w:val="32"/>
          <w:szCs w:val="32"/>
          <w:lang w:val="en-US"/>
        </w:rPr>
        <w:t>OUR EVENT</w:t>
      </w:r>
    </w:p>
    <w:p w14:paraId="52C0ED29" w14:textId="2590383E" w:rsidR="001E6F34" w:rsidRPr="005607DF" w:rsidRDefault="00030117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Our event will last for 12 hours from 7AM to </w:t>
      </w:r>
      <w:proofErr w:type="gramStart"/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7PM, and</w:t>
      </w:r>
      <w:proofErr w:type="gramEnd"/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will consist of a schedule of various entertainment activities to keep our participants engaged with what we want to achieve.</w:t>
      </w:r>
      <w:r w:rsidR="007E3227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F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ood and beverages</w:t>
      </w:r>
      <w:r w:rsidR="007E3227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will be provided at the event,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and</w:t>
      </w:r>
      <w:r w:rsidR="007E3227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</w:t>
      </w:r>
      <w:r w:rsidR="00DC17AE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o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ur activities during the day will include karaoke, trivia, bracelet making,</w:t>
      </w:r>
      <w:r w:rsidR="007E3227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family feuds</w:t>
      </w:r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,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lip-sync competitions</w:t>
      </w:r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, wet t-shirt contests</w:t>
      </w:r>
      <w:r w:rsidR="00DC17AE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, and more!</w:t>
      </w:r>
    </w:p>
    <w:p w14:paraId="4154CFBA" w14:textId="4E00B375" w:rsidR="00EA66E6" w:rsidRPr="005607DF" w:rsidRDefault="00DC17AE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Participants can also engage actively through </w:t>
      </w:r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yoga, dodgeball, Zumba, scavenger hunts, tug </w:t>
      </w:r>
      <w:proofErr w:type="spellStart"/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o’war</w:t>
      </w:r>
      <w:proofErr w:type="spellEnd"/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and human </w:t>
      </w:r>
      <w:proofErr w:type="spellStart"/>
      <w:r w:rsidR="00EA66E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fooseball</w:t>
      </w:r>
      <w:proofErr w:type="spellEnd"/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.</w:t>
      </w:r>
    </w:p>
    <w:p w14:paraId="2D1A949C" w14:textId="21B10D22" w:rsidR="007E3227" w:rsidRPr="005607DF" w:rsidRDefault="00DC17AE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S</w:t>
      </w:r>
      <w:r w:rsidR="00B61ED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urvivors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during the night</w:t>
      </w:r>
      <w:r w:rsidR="00B61ED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will</w:t>
      </w:r>
      <w:r w:rsidR="00817196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do a victory walk around the track where personal experiences will be shared, and musical performances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will be done with artists volunteering for the event.</w:t>
      </w:r>
    </w:p>
    <w:p w14:paraId="292D8A80" w14:textId="796B86AD" w:rsidR="007E3227" w:rsidRPr="007E3227" w:rsidRDefault="00EA66E6" w:rsidP="007E3227">
      <w:pPr>
        <w:rPr>
          <w:rFonts w:ascii="MT Extra" w:hAnsi="MT Extra"/>
          <w:color w:val="FFC000" w:themeColor="accent4"/>
          <w:sz w:val="28"/>
          <w:szCs w:val="28"/>
          <w:lang w:val="en-US"/>
        </w:rPr>
      </w:pPr>
      <w:r w:rsidRPr="007E3227">
        <w:rPr>
          <w:rFonts w:ascii="MT Extra" w:hAnsi="MT Extra"/>
          <w:color w:val="FFC000" w:themeColor="accent4"/>
          <w:sz w:val="32"/>
          <w:szCs w:val="32"/>
          <w:lang w:val="en-US"/>
        </w:rPr>
        <w:t>OUR TEAM</w:t>
      </w:r>
    </w:p>
    <w:p w14:paraId="7B8A8A1F" w14:textId="0C836E5D" w:rsidR="001E6F34" w:rsidRPr="005607DF" w:rsidRDefault="00EA66E6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Behind every successful event, there is always a talented and dedicated team. That’s why we have professionals for both the entertainment and participation aspect of the event. Our entertainment team consists of a ceremonies captain, an entertainment captain, a logistics captain, and a sponsorship captain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.</w:t>
      </w:r>
    </w:p>
    <w:p w14:paraId="4FEF206C" w14:textId="18B8E5A0" w:rsidR="00EA66E6" w:rsidRPr="005607DF" w:rsidRDefault="00EA66E6" w:rsidP="007E3227">
      <w:pPr>
        <w:rPr>
          <w:rFonts w:ascii="MT Extra" w:hAnsi="MT Extra"/>
          <w:color w:val="FFFFFF" w:themeColor="background1"/>
          <w:sz w:val="28"/>
          <w:szCs w:val="28"/>
          <w:lang w:val="en-US"/>
        </w:rPr>
      </w:pP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>When it comes participation, we want to spread awareness and make sure we’re bigger than cancer. That’s why we</w:t>
      </w:r>
      <w:r w:rsidR="001E6F34"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 have coaches such as a recruitment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t xml:space="preserve">coach, a participant coach, a marketing captain and a finance </w:t>
      </w:r>
      <w:r w:rsidRPr="005607DF">
        <w:rPr>
          <w:rFonts w:ascii="MT Extra" w:hAnsi="MT Extra"/>
          <w:color w:val="FFFFFF" w:themeColor="background1"/>
          <w:sz w:val="28"/>
          <w:szCs w:val="28"/>
          <w:lang w:val="en-US"/>
        </w:rPr>
        <w:lastRenderedPageBreak/>
        <w:t>captain that makes sure everything is up and ready for the event to run smoothly.</w:t>
      </w:r>
    </w:p>
    <w:sectPr w:rsidR="00EA66E6" w:rsidRPr="005607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57121" w14:textId="77777777" w:rsidR="005C1E79" w:rsidRDefault="005C1E79" w:rsidP="00FA5773">
      <w:pPr>
        <w:spacing w:after="0" w:line="240" w:lineRule="auto"/>
      </w:pPr>
      <w:r>
        <w:separator/>
      </w:r>
    </w:p>
  </w:endnote>
  <w:endnote w:type="continuationSeparator" w:id="0">
    <w:p w14:paraId="1638D7B0" w14:textId="77777777" w:rsidR="005C1E79" w:rsidRDefault="005C1E79" w:rsidP="00FA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T Extra">
    <w:altName w:val="MT Extra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FD87" w14:textId="77777777" w:rsidR="00FA5773" w:rsidRDefault="00FA5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9172B" w14:textId="77777777" w:rsidR="00FA5773" w:rsidRDefault="00FA5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5DC6C" w14:textId="77777777" w:rsidR="00FA5773" w:rsidRDefault="00FA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8A1F" w14:textId="77777777" w:rsidR="005C1E79" w:rsidRDefault="005C1E79" w:rsidP="00FA5773">
      <w:pPr>
        <w:spacing w:after="0" w:line="240" w:lineRule="auto"/>
      </w:pPr>
      <w:r>
        <w:separator/>
      </w:r>
    </w:p>
  </w:footnote>
  <w:footnote w:type="continuationSeparator" w:id="0">
    <w:p w14:paraId="467249E6" w14:textId="77777777" w:rsidR="005C1E79" w:rsidRDefault="005C1E79" w:rsidP="00FA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337A5" w14:textId="77777777" w:rsidR="00FA5773" w:rsidRDefault="00FA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6FDFC" w14:textId="77777777" w:rsidR="00FA5773" w:rsidRDefault="00FA5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A013D" w14:textId="77777777" w:rsidR="00FA5773" w:rsidRDefault="00FA5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4302"/>
    <w:multiLevelType w:val="hybridMultilevel"/>
    <w:tmpl w:val="35B6131A"/>
    <w:lvl w:ilvl="0" w:tplc="88640744">
      <w:numFmt w:val="bullet"/>
      <w:lvlText w:val="-"/>
      <w:lvlJc w:val="left"/>
      <w:pPr>
        <w:ind w:left="720" w:hanging="360"/>
      </w:pPr>
      <w:rPr>
        <w:rFonts w:ascii="MT Extra" w:eastAsiaTheme="minorHAnsi" w:hAnsi="MT Extr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D7EB9"/>
    <w:multiLevelType w:val="hybridMultilevel"/>
    <w:tmpl w:val="F2924B94"/>
    <w:lvl w:ilvl="0" w:tplc="685AB0CC">
      <w:numFmt w:val="bullet"/>
      <w:lvlText w:val="-"/>
      <w:lvlJc w:val="left"/>
      <w:pPr>
        <w:ind w:left="720" w:hanging="360"/>
      </w:pPr>
      <w:rPr>
        <w:rFonts w:ascii="MT Extra" w:eastAsiaTheme="minorHAnsi" w:hAnsi="MT Extr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35F2"/>
    <w:multiLevelType w:val="hybridMultilevel"/>
    <w:tmpl w:val="F4005BAE"/>
    <w:lvl w:ilvl="0" w:tplc="2744CB2C">
      <w:numFmt w:val="bullet"/>
      <w:lvlText w:val="-"/>
      <w:lvlJc w:val="left"/>
      <w:pPr>
        <w:ind w:left="720" w:hanging="360"/>
      </w:pPr>
      <w:rPr>
        <w:rFonts w:ascii="MT Extra" w:eastAsiaTheme="minorHAnsi" w:hAnsi="MT Extr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D"/>
    <w:rsid w:val="00030117"/>
    <w:rsid w:val="001E6F34"/>
    <w:rsid w:val="00240D4D"/>
    <w:rsid w:val="004713AC"/>
    <w:rsid w:val="005607DF"/>
    <w:rsid w:val="005C1E79"/>
    <w:rsid w:val="007E3227"/>
    <w:rsid w:val="00817196"/>
    <w:rsid w:val="00B61ED4"/>
    <w:rsid w:val="00D06FD5"/>
    <w:rsid w:val="00DC17AE"/>
    <w:rsid w:val="00EA66E6"/>
    <w:rsid w:val="00F55D45"/>
    <w:rsid w:val="00FA3193"/>
    <w:rsid w:val="00F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3D9D"/>
  <w15:chartTrackingRefBased/>
  <w15:docId w15:val="{C9320BC2-AB43-46A8-B51C-2104DF29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73"/>
  </w:style>
  <w:style w:type="paragraph" w:styleId="Footer">
    <w:name w:val="footer"/>
    <w:basedOn w:val="Normal"/>
    <w:link w:val="FooterChar"/>
    <w:uiPriority w:val="99"/>
    <w:unhideWhenUsed/>
    <w:rsid w:val="00FA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Acan</dc:creator>
  <cp:keywords/>
  <dc:description/>
  <cp:lastModifiedBy>Tolga Acan</cp:lastModifiedBy>
  <cp:revision>8</cp:revision>
  <dcterms:created xsi:type="dcterms:W3CDTF">2020-02-21T04:20:00Z</dcterms:created>
  <dcterms:modified xsi:type="dcterms:W3CDTF">2020-02-21T16:13:00Z</dcterms:modified>
</cp:coreProperties>
</file>