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2"/>
        </w:rPr>
        <w:t>КАРТОЧКА ОФИЦИАЛЬНЫХ РЕКВИЗИТОВ ИСПОЛНИТЕЛЯ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1"/>
        </w:rPr>
        <w:t>Для размещения на сайтах, в Telegram-ботах, платежных шлюзах и договорах</w:t>
      </w:r>
    </w:p>
    <w:p>
      <w:pPr>
        <w:spacing w:before="200" w:after="40"/>
      </w:pPr>
      <w:r>
        <w:rPr>
          <w:rFonts w:ascii="Calibri" w:hAnsi="Calibri"/>
          <w:b/>
          <w:color w:val="1F4E5B"/>
          <w:sz w:val="24"/>
        </w:rPr>
        <w:t>1. ОСНОВНЫЕ РЕКВИЗИТЫ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1"/>
        </w:rPr>
        <w:t xml:space="preserve">ФИО: </w:t>
      </w:r>
      <w:r>
        <w:rPr>
          <w:rFonts w:ascii="Calibri" w:hAnsi="Calibri"/>
          <w:color w:val="222222"/>
          <w:sz w:val="21"/>
        </w:rPr>
        <w:t>Федоров Анатолий Игоревич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1"/>
        </w:rPr>
        <w:t xml:space="preserve">Правовой статус: </w:t>
      </w:r>
      <w:r>
        <w:rPr>
          <w:rFonts w:ascii="Calibri" w:hAnsi="Calibri"/>
          <w:color w:val="222222"/>
          <w:sz w:val="21"/>
        </w:rPr>
        <w:t>Физическое лицо, применяющее специальный налоговый режим «Налог на профессиональный доход» (самозанятый)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1"/>
        </w:rPr>
        <w:t xml:space="preserve">ИНН: </w:t>
      </w:r>
      <w:r>
        <w:rPr>
          <w:rFonts w:ascii="Calibri" w:hAnsi="Calibri"/>
          <w:color w:val="222222"/>
          <w:sz w:val="21"/>
        </w:rPr>
        <w:t>164803784216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1"/>
        </w:rPr>
        <w:t xml:space="preserve">Налоговый орган: </w:t>
      </w:r>
      <w:r>
        <w:rPr>
          <w:rFonts w:ascii="Calibri" w:hAnsi="Calibri"/>
          <w:color w:val="222222"/>
          <w:sz w:val="21"/>
        </w:rPr>
        <w:t>Управление ФНС по Республике Татарстан / г. Москва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1"/>
        </w:rPr>
        <w:t xml:space="preserve">Законодательная база: </w:t>
      </w:r>
      <w:r>
        <w:rPr>
          <w:rFonts w:ascii="Calibri" w:hAnsi="Calibri"/>
          <w:color w:val="222222"/>
          <w:sz w:val="21"/>
        </w:rPr>
        <w:t>Федеральный закон от 27.11.2018 № 422-ФЗ</w:t>
      </w:r>
    </w:p>
    <w:p>
      <w:pPr>
        <w:spacing w:before="200" w:after="40"/>
      </w:pPr>
      <w:r>
        <w:rPr>
          <w:rFonts w:ascii="Calibri" w:hAnsi="Calibri"/>
          <w:b/>
          <w:color w:val="1F4E5B"/>
          <w:sz w:val="24"/>
        </w:rPr>
        <w:t>2. КОНТАКТНЫЕ ДАННЫЕ ДЛЯ ОБРАЩЕНИЙ И ПРЕТЕНЗИЙ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1"/>
        </w:rPr>
        <w:t xml:space="preserve">E-mail официальный: </w:t>
      </w:r>
      <w:r>
        <w:rPr>
          <w:rFonts w:ascii="Calibri" w:hAnsi="Calibri"/>
          <w:color w:val="222222"/>
          <w:sz w:val="21"/>
        </w:rPr>
        <w:t>tolikus@inbox.ru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1"/>
        </w:rPr>
        <w:t xml:space="preserve">Telegram личный / рабочий: </w:t>
      </w:r>
      <w:r>
        <w:rPr>
          <w:rFonts w:ascii="Calibri" w:hAnsi="Calibri"/>
          <w:color w:val="222222"/>
          <w:sz w:val="21"/>
        </w:rPr>
        <w:t>https://t.me/luck_master (@luck_master)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1"/>
        </w:rPr>
        <w:t xml:space="preserve">Telegram-бот проекта: </w:t>
      </w:r>
      <w:r>
        <w:rPr>
          <w:rFonts w:ascii="Calibri" w:hAnsi="Calibri"/>
          <w:color w:val="222222"/>
          <w:sz w:val="21"/>
        </w:rPr>
        <w:t>https://t.me/psyqst_bot (@psyqst_bot)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1"/>
        </w:rPr>
        <w:t xml:space="preserve">Канал проекта: </w:t>
      </w:r>
      <w:r>
        <w:rPr>
          <w:rFonts w:ascii="Calibri" w:hAnsi="Calibri"/>
          <w:color w:val="222222"/>
          <w:sz w:val="21"/>
        </w:rPr>
        <w:t>Telegram-канал «Простые вещи»</w:t>
      </w:r>
    </w:p>
    <w:p>
      <w:pPr>
        <w:spacing w:before="200" w:after="40"/>
      </w:pPr>
      <w:r>
        <w:rPr>
          <w:rFonts w:ascii="Calibri" w:hAnsi="Calibri"/>
          <w:b/>
          <w:color w:val="1F4E5B"/>
          <w:sz w:val="24"/>
        </w:rPr>
        <w:t>3. ПЛАТЕЖНЫЕ И ТЕХНИЧЕСКИЕ ПАРАМЕТРЫ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1"/>
        </w:rPr>
        <w:t xml:space="preserve">Форма расчетов: </w:t>
      </w:r>
      <w:r>
        <w:rPr>
          <w:rFonts w:ascii="Calibri" w:hAnsi="Calibri"/>
          <w:color w:val="222222"/>
          <w:sz w:val="21"/>
        </w:rPr>
        <w:t>Безналичный расчет (интернет-эквайринг, СБП, банковские карты РФ и зарубежные)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1"/>
        </w:rPr>
        <w:t xml:space="preserve">Уполномоченные платежные агрегаторы: </w:t>
      </w:r>
      <w:r>
        <w:rPr>
          <w:rFonts w:ascii="Calibri" w:hAnsi="Calibri"/>
          <w:color w:val="222222"/>
          <w:sz w:val="21"/>
        </w:rPr>
        <w:t>Robokassa (ООО «Бизнес Элемент»), Prodamus, ЮKassa и др.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1"/>
        </w:rPr>
        <w:t xml:space="preserve">Формирование фискальных чеков: </w:t>
      </w:r>
      <w:r>
        <w:rPr>
          <w:rFonts w:ascii="Calibri" w:hAnsi="Calibri"/>
          <w:color w:val="222222"/>
          <w:sz w:val="21"/>
        </w:rPr>
        <w:t>Автоматически через сервис «Мой налог» ФНС России и платежный шлюз</w:t>
      </w:r>
    </w:p>
    <w:p>
      <w:pPr>
        <w:spacing w:before="200" w:after="40"/>
      </w:pPr>
      <w:r>
        <w:rPr>
          <w:rFonts w:ascii="Calibri" w:hAnsi="Calibri"/>
          <w:b/>
          <w:color w:val="1F4E5B"/>
          <w:sz w:val="24"/>
        </w:rPr>
        <w:t>4. ДЛЯ ПОДВАЛА САЙТА / NOTIBOT / WEBAPP (КОПИРОВАТЬ В 1 КЛИК):</w:t>
      </w:r>
    </w:p>
    <w:p>
      <w:pPr>
        <w:spacing w:before="120"/>
      </w:pPr>
      <w:r>
        <w:rPr>
          <w:rFonts w:ascii="Calibri" w:hAnsi="Calibri"/>
          <w:i/>
          <w:color w:val="444444"/>
          <w:sz w:val="19"/>
        </w:rPr>
        <w:t>© 2026 Федоров Анатолий Игоревич</w:t>
        <w:br/>
        <w:t>ИНН 164803784216 | Самозанятый (НПД)</w:t>
        <w:br/>
        <w:t>Служба заботы и поддержка: tolikus@inbox.ru | Telegram: @luck_master</w:t>
        <w:br/>
        <w:t>Все права защищены.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