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/>
          <w:b/>
          <w:color w:val="1F4E5B"/>
          <w:sz w:val="44"/>
        </w:rPr>
        <w:t>СЦЕНАРИЙ 3: «МЫ ВМЕСТЕ» (family)</w:t>
      </w:r>
    </w:p>
    <w:p>
      <w:pPr>
        <w:spacing w:after="400"/>
        <w:jc w:val="center"/>
      </w:pPr>
      <w:r>
        <w:rPr>
          <w:rFonts w:ascii="Calibri" w:hAnsi="Calibri"/>
          <w:i/>
          <w:color w:val="5A6B73"/>
          <w:sz w:val="24"/>
        </w:rPr>
        <w:t>Полная чистовая программа курса, сценарии видео, интерактивы и бонусы</w:t>
        <w:br/>
        <w:t>Автор: Анатолий Фёдоров | Система: СПА и исследования Джона Готтмана</w:t>
      </w:r>
    </w:p>
    <w:p>
      <w:pPr>
        <w:spacing w:before="320" w:after="120"/>
      </w:pPr>
      <w:r>
        <w:rPr>
          <w:rFonts w:ascii="Calibri" w:hAnsi="Calibri"/>
          <w:b/>
          <w:color w:val="1F4E5B"/>
          <w:sz w:val="30"/>
        </w:rPr>
        <w:t>1. ПАСПОРТ СЦЕНАРИЯ И МАРШРУТА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2"/>
        </w:rPr>
        <w:t xml:space="preserve">Целевая аудитория: </w:t>
      </w:r>
      <w:r>
        <w:rPr>
          <w:rFonts w:ascii="Calibri" w:hAnsi="Calibri"/>
          <w:i w:val="0"/>
          <w:color w:val="333333"/>
          <w:sz w:val="22"/>
        </w:rPr>
        <w:t>Длительный брак или сожительство (7–25+ лет).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2"/>
        </w:rPr>
        <w:t xml:space="preserve">Ключевая проблема: </w:t>
      </w:r>
      <w:r>
        <w:rPr>
          <w:rFonts w:ascii="Calibri" w:hAnsi="Calibri"/>
          <w:i w:val="0"/>
          <w:color w:val="333333"/>
          <w:sz w:val="22"/>
        </w:rPr>
        <w:t>Бытовое отчуждение («соседи по комнате»), угасший секс, охлаждение, накопленная тишина и невысказанные обиды, страх провести остаток жизни в унылом сожительстве.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2"/>
        </w:rPr>
        <w:t xml:space="preserve">Главная задача курса: </w:t>
      </w:r>
      <w:r>
        <w:rPr>
          <w:rFonts w:ascii="Calibri" w:hAnsi="Calibri"/>
          <w:i w:val="0"/>
          <w:color w:val="333333"/>
          <w:sz w:val="22"/>
        </w:rPr>
        <w:t>Не спасать семью ради детей и не тащить мужа к психологам, а пробить стену глухоты со своей стороны через восстановление ресурса, снятие контроля и прямой диалог.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2"/>
        </w:rPr>
        <w:t xml:space="preserve">Методологическая база: </w:t>
      </w:r>
      <w:r>
        <w:rPr>
          <w:rFonts w:ascii="Calibri" w:hAnsi="Calibri"/>
          <w:i w:val="0"/>
          <w:color w:val="333333"/>
          <w:sz w:val="22"/>
        </w:rPr>
        <w:t>Джон Готтман (Physiological Self-Soothing, 4 всадника, Flooding, Softened Startup, Bids for connection), СПА (Системно-поведенческий анализ), прикладные техники НЛП.</w:t>
      </w:r>
    </w:p>
    <w:p>
      <w:pPr>
        <w:spacing w:before="320" w:after="120"/>
      </w:pPr>
      <w:r>
        <w:rPr>
          <w:rFonts w:ascii="Calibri" w:hAnsi="Calibri"/>
          <w:b/>
          <w:color w:val="1F4E5B"/>
          <w:sz w:val="30"/>
        </w:rPr>
        <w:t>2. УРОК 0 (ЛЕНДИНГ): «ПОЧЕМУ МЫ СТАЛИ ЧУЖИМИ ПОД ОДНОЙ КРЫШЕЙ»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2"/>
        </w:rPr>
        <w:t xml:space="preserve">Параметры: </w:t>
      </w:r>
      <w:r>
        <w:rPr>
          <w:rFonts w:ascii="Calibri" w:hAnsi="Calibri"/>
          <w:i w:val="0"/>
          <w:color w:val="333333"/>
          <w:sz w:val="22"/>
        </w:rPr>
        <w:t>Экран 26 (out/client/26_landing_family.html) | Оффер: 2 400 ₽ (скидка на 1 час) / 5 000 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6F5"/>
          </w:tcPr>
          <w:p>
            <w:pPr>
              <w:spacing w:before="120" w:after="40" w:line="276" w:lineRule="auto"/>
            </w:pPr>
            <w:r>
              <w:rPr>
                <w:rFonts w:ascii="Calibri" w:hAnsi="Calibri"/>
                <w:b/>
                <w:color w:val="1F4E5B"/>
                <w:sz w:val="21"/>
              </w:rPr>
              <w:t>🎙 Текст для суфлёра (видео):</w:t>
              <w:br/>
            </w:r>
            <w:r>
              <w:rPr>
                <w:rFonts w:ascii="Calibri" w:hAnsi="Calibri"/>
                <w:i/>
                <w:color w:val="243139"/>
                <w:sz w:val="21"/>
              </w:rPr>
              <w:t xml:space="preserve">Здравствуйте, и давайте сразу к делу. </w:t>
              <w:br/>
              <w:br/>
              <w:t xml:space="preserve">Это видео — для тех, кто уже давно в отношениях. Может быть, 7, 15, 20 или больше лет. </w:t>
              <w:br/>
              <w:br/>
              <w:t xml:space="preserve">И скорее всего, вы оглядываетесь назад и понимаете интересную вещь: </w:t>
              <w:br/>
              <w:t xml:space="preserve">Вроде бы всё есть. Дом построен, быт налажен, дети растут, серьезных поводов для развода нет — никто не пьет, никто не дерется. </w:t>
              <w:br/>
              <w:t>А главного — того, ради чего вы когда-то соединялись — больше нет.</w:t>
              <w:br/>
              <w:br/>
              <w:t xml:space="preserve">Вы соседи, живущие параллельными жизнями. </w:t>
              <w:br/>
              <w:t xml:space="preserve">Он на своей половине — со своими делами, работой, экранами или гаражом. Вы — на своей. </w:t>
              <w:br/>
              <w:t xml:space="preserve">Про секс вообще молчу: он стал редким и превратился в супружеский долг по расписанию, как платежи по ипотеке. </w:t>
              <w:br/>
              <w:t xml:space="preserve">Прикосновения и объятия без повода давно исчезли, а если они и случаются, то скорее раздражают. </w:t>
              <w:br/>
              <w:t>Вы ловите себя на мысли, что вам с посторонними людьми интереснее и проще поговорить, чем с собственным мужем.</w:t>
              <w:br/>
              <w:br/>
              <w:t xml:space="preserve">И внутри поднимается простой вопрос: неужели это всё? </w:t>
              <w:br/>
              <w:t>Неужели любые долгие отношения обречены превращаться в унылое сосуществование двух уставших пенсионеров?</w:t>
              <w:br/>
              <w:br/>
              <w:t xml:space="preserve">Многие ставят на себе крест и думают, что огонь и влечение уходят с годами сами по себе. </w:t>
              <w:br/>
              <w:t xml:space="preserve">Это миф. </w:t>
              <w:br/>
              <w:br/>
              <w:t xml:space="preserve">Чужими людей делает не возраст и не стаж отношений. </w:t>
              <w:br/>
              <w:t xml:space="preserve">Чужими люди становятся от накапливающейся бытовой глухоты и невидимых обид, которые никто не проговаривает годами, чтобы «не устраивать скандал». </w:t>
              <w:br/>
              <w:t xml:space="preserve">В первые годы вы еще спорили, а потом просто устали что-либо доказывать. Вы заранее знаете все ответы, которые вам скажут. </w:t>
              <w:br/>
              <w:t>Вы копите эту тишину, закрываетесь броней — и между вами замерзает любое влечение.</w:t>
              <w:br/>
              <w:br/>
              <w:t xml:space="preserve">Я предлагаю вам пройти небольшой курс. </w:t>
              <w:br/>
              <w:t>И сразу скажу, чего мы делать точно НЕ будем:</w:t>
              <w:br/>
              <w:t xml:space="preserve">Мы не будем «спасать семью ради детей». </w:t>
              <w:br/>
              <w:t xml:space="preserve">Мы не будем учить вас «быть покорной музой», надевать кружева и вдохновлять мужа борщами. </w:t>
              <w:br/>
              <w:t>И главное — вам не придется тащить мужа к психологу и уговаривать его измениться. Мужа мы вообще трогать не будем.</w:t>
              <w:br/>
              <w:br/>
              <w:t>Мы начнем с вас и пошагово наведем порядок:</w:t>
              <w:br/>
              <w:t>— Сначала вернем вам личный запас сил и выдохнем, потому что из пустого кувшина никого нельзя напоить.</w:t>
              <w:br/>
              <w:t>— Поймем, где именно в вашей паре срабатывает тумблер глухоты, и научимся останавливать ссору в первые тридцать секунд.</w:t>
              <w:br/>
              <w:t>— Сбросим с вас тяжелую роль домашнего контролера, освободим ваши силы и вернем мужчине желание проявлять инициативу.</w:t>
              <w:br/>
              <w:t>— Освоим простую формулу прямого разговора: научимся говорить о своей усталости и желаниях так, чтобы вас слышали, а не уходили в оборону.</w:t>
              <w:br/>
              <w:t>— И зафиксируем новые правила совместной жизни с защитой от откатов, чтобы не сползать обратно в привычную тишину.</w:t>
              <w:br/>
              <w:br/>
              <w:t xml:space="preserve">Внизу под видео я прикрепил первую короткую аудиопрактику на снятие вечернего напряжения — чтобы вы почувствовали свое тело и вернули контакт с собой. </w:t>
              <w:br/>
              <w:t>Включайте ее в наушниках — и начнем разбираться.</w:t>
              <w:br/>
              <w:br/>
              <w:t xml:space="preserve">А для тех, кто готов идти в работу дальше — под видео есть кнопка курса. Специальная цена 2 400 рублей действует в течение часа. </w:t>
              <w:br/>
              <w:t>Жду вас на первом уроке.</w:t>
            </w:r>
          </w:p>
        </w:tc>
      </w:tr>
    </w:tbl>
    <w:p>
      <w:pPr>
        <w:spacing w:after="120"/>
      </w:pP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2"/>
        </w:rPr>
        <w:t xml:space="preserve">Вводная аудиопрактика: </w:t>
      </w:r>
      <w:r>
        <w:rPr>
          <w:rFonts w:ascii="Calibri" w:hAnsi="Calibri"/>
          <w:i w:val="0"/>
          <w:color w:val="333333"/>
          <w:sz w:val="22"/>
        </w:rPr>
        <w:t>«Штиль в теле: возвращение к себе и контакт с телом» (10 минут). Соматическое заземление, снятие спазма с шеи и челюстей.</w:t>
      </w:r>
    </w:p>
    <w:p>
      <w:pPr>
        <w:spacing w:before="320" w:after="120"/>
      </w:pPr>
      <w:r>
        <w:rPr>
          <w:rFonts w:ascii="Calibri" w:hAnsi="Calibri"/>
          <w:b/>
          <w:color w:val="1F4E5B"/>
          <w:sz w:val="30"/>
        </w:rPr>
        <w:t>3. УРОК 1: «ГДЕ ВАШИ БАТАРЕЙКИ: ВОЗВРАТ РЕСУРСА»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2"/>
        </w:rPr>
        <w:t xml:space="preserve">Параметры: </w:t>
      </w:r>
      <w:r>
        <w:rPr>
          <w:rFonts w:ascii="Calibri" w:hAnsi="Calibri"/>
          <w:i w:val="0"/>
          <w:color w:val="333333"/>
          <w:sz w:val="22"/>
        </w:rPr>
        <w:t>Экран 27 (out/client/27_lesson1.html) | Фаза Готтмана: Physiological Self-Soothing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6F5"/>
          </w:tcPr>
          <w:p>
            <w:pPr>
              <w:spacing w:before="120" w:after="40" w:line="276" w:lineRule="auto"/>
            </w:pPr>
            <w:r>
              <w:rPr>
                <w:rFonts w:ascii="Calibri" w:hAnsi="Calibri"/>
                <w:b/>
                <w:color w:val="1F4E5B"/>
                <w:sz w:val="21"/>
              </w:rPr>
              <w:t>🎙 Текст для суфлёра (видео):</w:t>
              <w:br/>
            </w:r>
            <w:r>
              <w:rPr>
                <w:rFonts w:ascii="Calibri" w:hAnsi="Calibri"/>
                <w:i/>
                <w:color w:val="243139"/>
                <w:sz w:val="21"/>
              </w:rPr>
              <w:t xml:space="preserve">Если вы сегодня заходите домой с гудящей головой, а внутри звенит мысль «как же я от всего устала» — остановитесь. </w:t>
              <w:br/>
              <w:br/>
              <w:t xml:space="preserve">Мы не начнем этот курс с разговоров о вашем муже. </w:t>
              <w:br/>
              <w:t xml:space="preserve">И мы не полезем сегодня разбирать ваши ссоры. </w:t>
              <w:br/>
              <w:br/>
              <w:t xml:space="preserve">Потому что если человек находится на нулевой батарейке — любые попытки что-то «налаживать в семье» гарантированно закончатся новым скандалом или еще большим бессилием. </w:t>
              <w:br/>
              <w:t>Нельзя накормить семью из абсолютно пустого холодильника.</w:t>
              <w:br/>
              <w:br/>
              <w:t xml:space="preserve">Вспомните, как вы обычно приходите к вечеру: </w:t>
              <w:br/>
              <w:t xml:space="preserve">Ноги гудят, шея зажата, в голове крутится список из двадцати несделанных дел. </w:t>
              <w:br/>
              <w:t xml:space="preserve">Вы открываете дверь — а там муж лежит на диване в телефоне или на кухне стоит немытая чашка. </w:t>
              <w:br/>
              <w:t xml:space="preserve">И вас взрывает не сама эта посуда. </w:t>
              <w:br/>
              <w:t>Вас взрывает то, что у вас внутри нет ни капли запаса прочности. Любая мелочь пробивает брешь.</w:t>
              <w:br/>
              <w:br/>
              <w:t xml:space="preserve">Вы годами отдавали все силы наружу: детям, мужу, быту, родителям, работе. </w:t>
              <w:br/>
              <w:t>А себе оставляли крошки — бессмысленное залипание в экране на ночь, от которого голова раскалывается еще сильнее.</w:t>
              <w:br/>
              <w:br/>
              <w:t xml:space="preserve">Поэтому первый шаг — это не разборки. </w:t>
              <w:br/>
              <w:t>Первый шаг — это вернуть вам хотя бы двадцать процентов личной энергии и право на нормальный выдох.</w:t>
              <w:br/>
              <w:br/>
              <w:t xml:space="preserve">Прямо сейчас спуститесь под это видео. </w:t>
              <w:br/>
              <w:t xml:space="preserve">Там лежит минутный чек-лист утечек ваших сил и короткая аудиопрактика на снятие вечернего напряжения. </w:t>
              <w:br/>
              <w:br/>
              <w:t xml:space="preserve">Наденьте наушники, закройте дверь в комнату и дайте себе пятнадцать минут законной тишины. Без домашних подвигов и без чувства вины. </w:t>
              <w:br/>
              <w:br/>
              <w:t>Сначала вернем вам дыхание — а уже завтра разберем, почему ваши ссоры вспыхивают за три секунды и как этот тумблер выключить.</w:t>
            </w:r>
          </w:p>
        </w:tc>
      </w:tr>
    </w:tbl>
    <w:p>
      <w:pPr>
        <w:spacing w:after="120"/>
      </w:pP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2"/>
        </w:rPr>
        <w:t xml:space="preserve">Интерактив: </w:t>
      </w:r>
      <w:r>
        <w:rPr>
          <w:rFonts w:ascii="Calibri" w:hAnsi="Calibri"/>
          <w:i w:val="0"/>
          <w:color w:val="333333"/>
          <w:sz w:val="22"/>
        </w:rPr>
        <w:t>Чек-лист «Где сегодня потерялись силы?» (30 секунд, мультиселект) + Подсказка виртуального попутчика Анатолия.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2"/>
        </w:rPr>
        <w:t xml:space="preserve">Аудиопрактика 1: </w:t>
      </w:r>
      <w:r>
        <w:rPr>
          <w:rFonts w:ascii="Calibri" w:hAnsi="Calibri"/>
          <w:i w:val="0"/>
          <w:color w:val="333333"/>
          <w:sz w:val="22"/>
        </w:rPr>
        <w:t>«Штиль в теле: сброс вечернего перегруза» (12 минут). Снятие мышечного панциря с шеи, челюстей и грудины.</w:t>
      </w:r>
    </w:p>
    <w:p>
      <w:pPr>
        <w:spacing w:before="320" w:after="120"/>
      </w:pPr>
      <w:r>
        <w:rPr>
          <w:rFonts w:ascii="Calibri" w:hAnsi="Calibri"/>
          <w:b/>
          <w:color w:val="1F4E5B"/>
          <w:sz w:val="30"/>
        </w:rPr>
        <w:t>4. УРОК 2: «АНАТОМИЯ ССОРЫ: ГДЕ СРАБАТЫВАЕТ ТУМБЛЕР ГЛУХОТЫ»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2"/>
        </w:rPr>
        <w:t xml:space="preserve">Параметры: </w:t>
      </w:r>
      <w:r>
        <w:rPr>
          <w:rFonts w:ascii="Calibri" w:hAnsi="Calibri"/>
          <w:i w:val="0"/>
          <w:color w:val="333333"/>
          <w:sz w:val="22"/>
        </w:rPr>
        <w:t>Экран 28 (out/client/28_lesson2.html) | Научная база: Готтман (Flooding, пульс &gt;100, правило 20 минут)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6F5"/>
          </w:tcPr>
          <w:p>
            <w:pPr>
              <w:spacing w:before="120" w:after="40" w:line="276" w:lineRule="auto"/>
            </w:pPr>
            <w:r>
              <w:rPr>
                <w:rFonts w:ascii="Calibri" w:hAnsi="Calibri"/>
                <w:b/>
                <w:color w:val="1F4E5B"/>
                <w:sz w:val="21"/>
              </w:rPr>
              <w:t>🎙 Текст для суфлёра (видео):</w:t>
              <w:br/>
            </w:r>
            <w:r>
              <w:rPr>
                <w:rFonts w:ascii="Calibri" w:hAnsi="Calibri"/>
                <w:i/>
                <w:color w:val="243139"/>
                <w:sz w:val="21"/>
              </w:rPr>
              <w:t xml:space="preserve">Здравствуйте. Это второй урок. </w:t>
              <w:br/>
              <w:t>Сегодня мы разберем, как устроена типичная ссора в паре, которая живет вместе много лет.</w:t>
              <w:br/>
              <w:br/>
              <w:t xml:space="preserve">Вспомните: скандал вспыхивает буквально за полминуты от ерунды. </w:t>
              <w:br/>
              <w:t xml:space="preserve">Не так посмотрел, тяжело вздохнул на кухне, не помыл чашку, ответил с раздражением. </w:t>
              <w:br/>
              <w:br/>
              <w:t xml:space="preserve">Вы делаете замечание. Он либо огрызается, либо надевает каменное лицо, замолкает и уходит — в комнату, в телефон или в гараж. </w:t>
              <w:br/>
              <w:t xml:space="preserve">Вас это взрывает: «С тобой невозможно разговаривать!». </w:t>
              <w:br/>
              <w:t xml:space="preserve">А он делает звук телевизора громче или надевает наушники. </w:t>
              <w:br/>
              <w:t>Итог — в квартире на три дня повисает ледяная тишина.</w:t>
              <w:br/>
              <w:br/>
              <w:t xml:space="preserve">Вам кажется: «Ему плевать, он меня не уважает». </w:t>
              <w:br/>
              <w:t xml:space="preserve">Но ученые в лаборатории Джона Готтмана замерили пульс мужчин в момент таких стычек: он подскакивает выше 100 ударов в минуту. </w:t>
              <w:br/>
              <w:t xml:space="preserve">Организм испытывает перегруз и воспринимает упрек как угрозу. Мужской мозг включает аварийный тормоз — глухую оборону. </w:t>
              <w:br/>
              <w:t xml:space="preserve">Его молчание — это не наглость. Это попытка не сорваться и спастись от перегруза. </w:t>
              <w:br/>
              <w:br/>
              <w:t>А вы считываете это молчание как отвержение и нападаете еще сильнее. Получается замкнутый круг.</w:t>
              <w:br/>
              <w:br/>
              <w:t>И главное правило Готтмана: если вы видите каменное лицо или чувствуете, что внутри закипает — бесполезно достучаться. Нужно взять паузу ровно на 20 минут. Физически разойтись в разные комнаты и дать пульсу остыть.</w:t>
              <w:br/>
              <w:br/>
              <w:t xml:space="preserve">Внизу под видео вас ждет простая карточка из трех вопросов. </w:t>
              <w:br/>
              <w:t xml:space="preserve">Она поможет за одну минуту увидеть, с какой фразы начинается ваша ссора и как выключать этот тумблер. </w:t>
              <w:br/>
              <w:t>Спуститесь вниз и заполните ее.</w:t>
            </w:r>
          </w:p>
        </w:tc>
      </w:tr>
    </w:tbl>
    <w:p>
      <w:pPr>
        <w:spacing w:after="120"/>
      </w:pP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2"/>
        </w:rPr>
        <w:t xml:space="preserve">Интерактив: </w:t>
      </w:r>
      <w:r>
        <w:rPr>
          <w:rFonts w:ascii="Calibri" w:hAnsi="Calibri"/>
          <w:i w:val="0"/>
          <w:color w:val="333333"/>
          <w:sz w:val="22"/>
        </w:rPr>
        <w:t>«Карта тумблера ссоры» (3 вопроса за 1 минуту: триггер ➔ реакция мужа ➔ моя реакция) + Автоматическое правило 20 минут от попутчика.</w:t>
      </w:r>
    </w:p>
    <w:p>
      <w:pPr>
        <w:spacing w:before="320" w:after="120"/>
      </w:pPr>
      <w:r>
        <w:rPr>
          <w:rFonts w:ascii="Calibri" w:hAnsi="Calibri"/>
          <w:b/>
          <w:color w:val="1F4E5B"/>
          <w:sz w:val="30"/>
        </w:rPr>
        <w:t>5. УРОК 3: «СБРОС РОЛИ МАМОЧКИ: КАК ВЕРНУТЬ МУЖСКУЮ ИНИЦИАТИВУ»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2"/>
        </w:rPr>
        <w:t xml:space="preserve">Параметры: </w:t>
      </w:r>
      <w:r>
        <w:rPr>
          <w:rFonts w:ascii="Calibri" w:hAnsi="Calibri"/>
          <w:i w:val="0"/>
          <w:color w:val="333333"/>
          <w:sz w:val="22"/>
        </w:rPr>
        <w:t>Экран 29 (out/client/29_lesson3.html) | Научная база: Готтман (Accepting Influence) + СПА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6F5"/>
          </w:tcPr>
          <w:p>
            <w:pPr>
              <w:spacing w:before="120" w:after="40" w:line="276" w:lineRule="auto"/>
            </w:pPr>
            <w:r>
              <w:rPr>
                <w:rFonts w:ascii="Calibri" w:hAnsi="Calibri"/>
                <w:b/>
                <w:color w:val="1F4E5B"/>
                <w:sz w:val="21"/>
              </w:rPr>
              <w:t>🎙 Текст для суфлёра (видео):</w:t>
              <w:br/>
            </w:r>
            <w:r>
              <w:rPr>
                <w:rFonts w:ascii="Calibri" w:hAnsi="Calibri"/>
                <w:i/>
                <w:color w:val="243139"/>
                <w:sz w:val="21"/>
              </w:rPr>
              <w:t xml:space="preserve">Здравствуйте. Это третий урок. </w:t>
              <w:br/>
              <w:t>Давайте поговорим о роли, в которую незаметно попадают почти все замужние женщины со стажем — роли «Мамочки».</w:t>
              <w:br/>
              <w:br/>
              <w:t xml:space="preserve">Вы выходили замуж за взрослого мужчину. </w:t>
              <w:br/>
              <w:t>Но со временем взяли на себя руль: стали напоминать принять таблетки, проверять, что надел, советовать, как говорить с родственниками, и указывать, куда положить вещи.</w:t>
              <w:br/>
              <w:br/>
              <w:t>Вам кажется, что это забота: «Если я не проконтролирую — всё пойдет наперекосяк!».</w:t>
              <w:br/>
              <w:br/>
              <w:t>Но вот закон семейной психологии:</w:t>
              <w:br/>
              <w:t xml:space="preserve">С «мамами» не спят. От контролирующих мам мужчины защищаются пассивным саботажем. </w:t>
              <w:br/>
              <w:t>Когда вы встаете в позицию строгой родительницы, мужчина неизбежно превращается в сопротивляющегося подростка. Он ложится на диван, уходит в экраны или делает назло, чтобы отстоять хоть каплю свободы.</w:t>
              <w:br/>
              <w:br/>
              <w:t xml:space="preserve">А внутри вас живет скрытый страх: «Если я отпущу контроль — я окажусь ненужной, а мир рухнет». </w:t>
              <w:br/>
              <w:br/>
              <w:t>Пока вы держите руки на его территории — у мужчины нет шанса проявить инициативу. Он начинает действовать только тогда, когда сам несет ответственность за последствия своих решений.</w:t>
              <w:br/>
              <w:br/>
              <w:t xml:space="preserve">Сегодня мы снимем с вас этот надзор. </w:t>
              <w:br/>
              <w:t xml:space="preserve">Внизу под видео выберите ровно одну сферу мужа, которую вы с сегодняшнего дня перестаете контролировать, и попутчик поможет составить простую фразу передачи дел без сарказма. </w:t>
              <w:br/>
              <w:t>Спуститесь вниз.</w:t>
            </w:r>
          </w:p>
        </w:tc>
      </w:tr>
    </w:tbl>
    <w:p>
      <w:pPr>
        <w:spacing w:after="120"/>
      </w:pP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2"/>
        </w:rPr>
        <w:t xml:space="preserve">Интерактив: </w:t>
      </w:r>
      <w:r>
        <w:rPr>
          <w:rFonts w:ascii="Calibri" w:hAnsi="Calibri"/>
          <w:i w:val="0"/>
          <w:color w:val="333333"/>
          <w:sz w:val="22"/>
        </w:rPr>
        <w:t>«Разделение территории» (выбор 1 сферы: здоровье, одежда, машина, рабочие дела) + Генерация фразы «Это твоя зона, я доверяю» без нотаций.</w:t>
      </w:r>
    </w:p>
    <w:p>
      <w:pPr>
        <w:spacing w:before="320" w:after="120"/>
      </w:pPr>
      <w:r>
        <w:rPr>
          <w:rFonts w:ascii="Calibri" w:hAnsi="Calibri"/>
          <w:b/>
          <w:color w:val="1F4E5B"/>
          <w:sz w:val="30"/>
        </w:rPr>
        <w:t>6. УРОК 4: «ПРЯМОЙ РАЗГОВОР И АМНИСТИЯ СТАРЫХ СЧЕТОВ»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2"/>
        </w:rPr>
        <w:t xml:space="preserve">Параметры: </w:t>
      </w:r>
      <w:r>
        <w:rPr>
          <w:rFonts w:ascii="Calibri" w:hAnsi="Calibri"/>
          <w:i w:val="0"/>
          <w:color w:val="333333"/>
          <w:sz w:val="22"/>
        </w:rPr>
        <w:t>Экран 30 (out/client/30_lesson4.html) | Научная база: Готтман (Softened Startup, Repair Attempts)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6F5"/>
          </w:tcPr>
          <w:p>
            <w:pPr>
              <w:spacing w:before="120" w:after="40" w:line="276" w:lineRule="auto"/>
            </w:pPr>
            <w:r>
              <w:rPr>
                <w:rFonts w:ascii="Calibri" w:hAnsi="Calibri"/>
                <w:b/>
                <w:color w:val="1F4E5B"/>
                <w:sz w:val="21"/>
              </w:rPr>
              <w:t>🎙 Текст для суфлёра (видео):</w:t>
              <w:br/>
            </w:r>
            <w:r>
              <w:rPr>
                <w:rFonts w:ascii="Calibri" w:hAnsi="Calibri"/>
                <w:i/>
                <w:color w:val="243139"/>
                <w:sz w:val="21"/>
              </w:rPr>
              <w:t xml:space="preserve">Здравствуйте. Это четвертый урок. </w:t>
              <w:br/>
              <w:t>Сегодня мы сделаем главный шаг — научимся говорить о своей усталости и боли прямо, не скатываясь в скандал, и закроем старые счета.</w:t>
              <w:br/>
              <w:br/>
              <w:t xml:space="preserve">Вспомните: почему большинство разговоров заканчиваются ссорой в первые три минуты? </w:t>
              <w:br/>
              <w:t xml:space="preserve">Потому что вместо конкретного факта звучит критика личности: «Ты вечно забываешь», «Ты ни о ком не думаешь». </w:t>
              <w:br/>
              <w:t>Слова «вечно» и «никогда» сразу включают у мужчины глухую оборону.</w:t>
              <w:br/>
              <w:br/>
              <w:t xml:space="preserve">А вторая беда — это «архив старых обид». </w:t>
              <w:br/>
              <w:t xml:space="preserve">Когда обычный спор о чашке вдруг превращается в припоминание 2018 года: «А помнишь, как ты тогда поступил?!». </w:t>
              <w:br/>
              <w:t xml:space="preserve">Вы держитесь за этот архив, потому что вам кажется: чувство вины заставит его исправиться. </w:t>
              <w:br/>
              <w:t>Но в реальности виноватый мужчина просто теряет к вам любое влечение и закрывается еще глубже.</w:t>
              <w:br/>
              <w:br/>
              <w:t>Сегодня мы применим формулу взрослого разговора СПА из трех простых частей:</w:t>
              <w:br/>
              <w:t>1. Один сухой факт сегодняшнего дня (без слов «вечно»).</w:t>
              <w:br/>
              <w:t>2. Что со мной происходит (моя усталость или боль, без обвинений).</w:t>
              <w:br/>
              <w:t>3. О каком конкретном действии я прошу — с полным правом для него сказать «нет».</w:t>
              <w:br/>
              <w:br/>
              <w:t>Когда в просьбе есть право на отказ — исчезает давление. И только тогда у мужчины появляется желание помочь.</w:t>
              <w:br/>
              <w:br/>
              <w:t xml:space="preserve">Внизу под видео вас ждет речевой тренажер: напишите вашу обычную претензию, и попутчик переведет ее в чистую взрослую формулу. </w:t>
              <w:br/>
              <w:t xml:space="preserve">А перед этим — послушайте аудиопрактику на снятие кома в горле и сброс старых обид. </w:t>
              <w:br/>
              <w:t>Спуститесь вниз.</w:t>
            </w:r>
          </w:p>
        </w:tc>
      </w:tr>
    </w:tbl>
    <w:p>
      <w:pPr>
        <w:spacing w:after="120"/>
      </w:pP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2"/>
        </w:rPr>
        <w:t xml:space="preserve">Аудиопрактика 2: </w:t>
      </w:r>
      <w:r>
        <w:rPr>
          <w:rFonts w:ascii="Calibri" w:hAnsi="Calibri"/>
          <w:i w:val="0"/>
          <w:color w:val="333333"/>
          <w:sz w:val="22"/>
        </w:rPr>
        <w:t>«Амнистия обид: оставляем прошлое за порогом» (11 минут). Снятие зажима с горла и освобождение диафрагмы.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2"/>
        </w:rPr>
        <w:t xml:space="preserve">Интерактив: </w:t>
      </w:r>
      <w:r>
        <w:rPr>
          <w:rFonts w:ascii="Calibri" w:hAnsi="Calibri"/>
          <w:i w:val="0"/>
          <w:color w:val="333333"/>
          <w:sz w:val="22"/>
        </w:rPr>
        <w:t>«Речевой переводчик СПА» (Претензия ➔ Чистая формула: Факт + Чувство + Просьба с правом на отказ).</w:t>
      </w:r>
    </w:p>
    <w:p>
      <w:pPr>
        <w:spacing w:before="320" w:after="120"/>
      </w:pPr>
      <w:r>
        <w:rPr>
          <w:rFonts w:ascii="Calibri" w:hAnsi="Calibri"/>
          <w:b/>
          <w:color w:val="1F4E5B"/>
          <w:sz w:val="30"/>
        </w:rPr>
        <w:t>7. УРОК 5: «НОВЫЕ ПРАВИЛА ЖИЗНИ И ЗАЩИТА ОТ ОТКАТОВ»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2"/>
        </w:rPr>
        <w:t xml:space="preserve">Параметры: </w:t>
      </w:r>
      <w:r>
        <w:rPr>
          <w:rFonts w:ascii="Calibri" w:hAnsi="Calibri"/>
          <w:i w:val="0"/>
          <w:color w:val="333333"/>
          <w:sz w:val="22"/>
        </w:rPr>
        <w:t>Экран 31 (out/client/31_lesson5.html) | Научная база: Готтман (Bids for Connection) + НЛП Дилтса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6F5"/>
          </w:tcPr>
          <w:p>
            <w:pPr>
              <w:spacing w:before="120" w:after="40" w:line="276" w:lineRule="auto"/>
            </w:pPr>
            <w:r>
              <w:rPr>
                <w:rFonts w:ascii="Calibri" w:hAnsi="Calibri"/>
                <w:b/>
                <w:color w:val="1F4E5B"/>
                <w:sz w:val="21"/>
              </w:rPr>
              <w:t>🎙 Текст для суфлёра (видео):</w:t>
              <w:br/>
            </w:r>
            <w:r>
              <w:rPr>
                <w:rFonts w:ascii="Calibri" w:hAnsi="Calibri"/>
                <w:i/>
                <w:color w:val="243139"/>
                <w:sz w:val="21"/>
              </w:rPr>
              <w:t>Здравствуйте. Это финальный урок курса «Мы вместе».</w:t>
              <w:br/>
              <w:br/>
              <w:t xml:space="preserve">За эти четыре шага вы проделали огромную внутреннюю работу: </w:t>
              <w:br/>
              <w:t xml:space="preserve">Вернули себе дыхание и личный ресурс. </w:t>
              <w:br/>
              <w:t xml:space="preserve">Увидели тумблер ссор и научились брать паузу на 20 минут. </w:t>
              <w:br/>
              <w:t xml:space="preserve">Сняли с себя роль мамочки и вернули мужчине его территорию. </w:t>
              <w:br/>
              <w:t>И научились говорить прямо, оставив старые обиды в прошлом.</w:t>
              <w:br/>
              <w:br/>
              <w:t xml:space="preserve">Теперь главное — закрепить эти изменения и защитить себя от откатов. </w:t>
              <w:br/>
              <w:t>Потому что привычки, которые строились 15 лет, будут пытаться вернуть вас в старую колею.</w:t>
              <w:br/>
              <w:br/>
              <w:t xml:space="preserve">Джон Готтман доказал: счастливые пары держатся не на великих подвигах, а на ежедневных микро-ритуалах. </w:t>
              <w:br/>
              <w:t>Достаточно двух простых вещей:</w:t>
              <w:br/>
              <w:t xml:space="preserve">Первое — 10 минут утреннего кофе или вечернего чая без экранов и без обсуждения бытовых проблем. </w:t>
              <w:br/>
              <w:t>Второе — 10-секундное объятие при встрече с работы, без упреков с порога.</w:t>
              <w:br/>
              <w:br/>
              <w:t xml:space="preserve">А если вдруг наступит откат и между вами снова вспыхнет искра раздражения — не пугайтесь. </w:t>
              <w:br/>
              <w:t>Откат — это нормально. Просто скажите кодовое правило: «Стоп, мы закипаем. Пауза 20 минут» — и разойдитесь по комнатам.</w:t>
              <w:br/>
              <w:br/>
              <w:t xml:space="preserve">Внизу под видео вас ждет финальная аудиопрактика и генератор вашей «Семейной Карты опоры». </w:t>
              <w:br/>
              <w:t xml:space="preserve">Она объединит все ваши наработки курса в один простой экран, который останется у вас в телефоне навсегда. </w:t>
              <w:br/>
              <w:br/>
              <w:t>Сделайте практику, соберите карту — и спасибо вам за эту работу.</w:t>
            </w:r>
          </w:p>
        </w:tc>
      </w:tr>
    </w:tbl>
    <w:p>
      <w:pPr>
        <w:spacing w:after="120"/>
      </w:pP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2"/>
        </w:rPr>
        <w:t xml:space="preserve">Аудиопрактика 3: </w:t>
      </w:r>
      <w:r>
        <w:rPr>
          <w:rFonts w:ascii="Calibri" w:hAnsi="Calibri"/>
          <w:i w:val="0"/>
          <w:color w:val="333333"/>
          <w:sz w:val="22"/>
        </w:rPr>
        <w:t>«Союз двух свободных: устойчивость и тепло» (12 минут). Фиксация личного суверенитета и внутреннего покоя.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2"/>
        </w:rPr>
        <w:t xml:space="preserve">Интерактив и финал: </w:t>
      </w:r>
      <w:r>
        <w:rPr>
          <w:rFonts w:ascii="Calibri" w:hAnsi="Calibri"/>
          <w:i w:val="0"/>
          <w:color w:val="333333"/>
          <w:sz w:val="22"/>
        </w:rPr>
        <w:t>Генератор «Семейной Карты опоры» (сборка 5 блоков в 1 экран) + Оффер персонального психологического портрета пары и консультации Анатолия Фёдорова (10 000 ₽).</w:t>
      </w:r>
    </w:p>
    <w:p>
      <w:pPr>
        <w:spacing w:before="320" w:after="120"/>
      </w:pPr>
      <w:r>
        <w:rPr>
          <w:rFonts w:ascii="Calibri" w:hAnsi="Calibri"/>
          <w:b/>
          <w:color w:val="1F4E5B"/>
          <w:sz w:val="30"/>
        </w:rPr>
        <w:t>8. ПАКЕТ 4 БОНУСОВ (ЭКРАНЫ 32–35)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2"/>
        </w:rPr>
        <w:t xml:space="preserve">Бонус 1: «Если он молчит третий день: выход из бойкота» — </w:t>
      </w:r>
      <w:r>
        <w:rPr>
          <w:rFonts w:ascii="Calibri" w:hAnsi="Calibri"/>
          <w:i w:val="0"/>
          <w:color w:val="333333"/>
          <w:sz w:val="22"/>
        </w:rPr>
        <w:t>Экран 32 (32_bonus1.html). Разбор мужской молчанки (почему закрывается), протокол «Нейтральный мостик» (3 фразы без унизительных извинений) + ИИ-подбор первой фразы.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2"/>
        </w:rPr>
        <w:t xml:space="preserve">Бонус 2: «Неловкость в спальне: как вернуть прикосновения» — </w:t>
      </w:r>
      <w:r>
        <w:rPr>
          <w:rFonts w:ascii="Calibri" w:hAnsi="Calibri"/>
          <w:i w:val="0"/>
          <w:color w:val="333333"/>
          <w:sz w:val="22"/>
        </w:rPr>
        <w:t>Экран 33 (33_bonus2.html). Снятие стыда и неловкости в спальне. Техника 3 микро-шагов СПА (прикосновение без ожидания обязательного секса).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2"/>
        </w:rPr>
        <w:t xml:space="preserve">Бонус 3: «Вмешательство родственников: границы без войны» — </w:t>
      </w:r>
      <w:r>
        <w:rPr>
          <w:rFonts w:ascii="Calibri" w:hAnsi="Calibri"/>
          <w:i w:val="0"/>
          <w:color w:val="333333"/>
          <w:sz w:val="22"/>
        </w:rPr>
        <w:t>Экран 34 (34_bonus3.html). Границы со свекровью и тёщей. Формула СПА «Единый фронт» (как договориться с мужем, чтобы он сам выставлял границы родителям).</w:t>
      </w:r>
    </w:p>
    <w:p>
      <w:pPr>
        <w:spacing w:after="100" w:line="276" w:lineRule="auto"/>
      </w:pPr>
      <w:r>
        <w:rPr>
          <w:rFonts w:ascii="Calibri" w:hAnsi="Calibri"/>
          <w:b/>
          <w:color w:val="222222"/>
          <w:sz w:val="22"/>
        </w:rPr>
        <w:t xml:space="preserve">Бонус 4: «Разделение быта: как не быть прислугой» — </w:t>
      </w:r>
      <w:r>
        <w:rPr>
          <w:rFonts w:ascii="Calibri" w:hAnsi="Calibri"/>
          <w:i w:val="0"/>
          <w:color w:val="333333"/>
          <w:sz w:val="22"/>
        </w:rPr>
        <w:t>Экран 35 (35_bonus4.html). Инвентаризация невидимого домашнего труда, свод правил «Мужская/Женская зона» и алгоритм снятия с себя сверхурочной домашней работы.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