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ТЕХНИЧЕСКОЕ ЗАДАНИЕ ДЛЯ ВЕРСТКИ И СБОРКИ В NOTIBOT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Архитектура воронок, экранов, плееров, динамических цен (2400/5000) и личного кабинета</w:t>
        <w:br/>
        <w:t>Проект: Мини-курсы Анатолия Фёдорова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1. СТРУКТУРА И ЭКРАНЫ WEBAPP / NOTIBOT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Экран 1: Главная визитка-хаб (Баннер, буллеты, кнопка Псиквеста, сетка 2х2 карточек услуг, каналы, кейсы, вход в кабинет, подвал с юридическими ссылками).</w:t>
        <w:br/>
        <w:t>• Экран 2: Экспресс-диагностика (Псиквест: 2-минутный интерактивный опрос с ветвлением на 4 сценария).</w:t>
        <w:br/>
        <w:t>• Экран 3: Результат диагностики + Экран Урока 0 (Видеоплеер Урока 0 + Аудиоплеер экстренной медитации 8 мин + Оффер 2 400 ₽ со спецценой + Кнопка «Пройти Урок 1 бесплатно»).</w:t>
        <w:br/>
        <w:t>• Экран 4: Урок 1 (Бесплатный тест-драйв: Видеоплеер Урока 1 + Таймер дыхания 4-6-2 + Памятка по сну + Блок закрытого доступа к Урокам 2–5 за 5 000 ₽).</w:t>
        <w:br/>
        <w:t>• Экраны 5–8: Закрытые Уроки 2, 3, 4, 5 (Доступны только после оплаты: видеоплееры, аудиоплееры медитаций, интерактивные тренажеры, скачиваемые памятки).</w:t>
        <w:br/>
        <w:t>• Экран 9: Личный кабинет покупателя (Кабинет с бессрочным доступом к оплаченным курсам, аудиопрактикам и 4 бонусам).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2. ЛОГИКА ДИНАМИЧЕСКИХ ЦЕН И ОПЛАТЫ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1. На Экране Урока 0: Кнопка «Купить за 2 400 ₽» (передает в Robokassa сумму 2 400 ₽). Таймер обратного отсчета на 60 минут. При нажатии «Пройти Урок 1 бесплатно» — пользователь переходит на Экран Урока 1.</w:t>
        <w:br/>
        <w:t>2. На Экране Урока 1: Кнопка оплаты «Купить за 5 000 ₽» (передает в Robokassa сумму 5 000 ₽). Скидка 2 400 ₽ блокируется.</w:t>
        <w:br/>
        <w:t>3. После успешного Webhook от Robokassa: пользователю автоматически присваивается тег `paid_scenario_X`, открываются экраны Уроков 2–5 и выдается доступ в Личный кабинет.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3. ТРЕБОВАНИЯ К ПЛЕЕРАМ И ИНТЕРАКТИВАМ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Видеоплеер: Кастомный HTML5 плеер с поддержкой вертикального и горизонтального видео, запрет на скачивание (disable context menu), автосохранение прогресса просмотра.</w:t>
        <w:br/>
        <w:t>• Аудиоплеер медитаций: Стильный темный плеер (зеленый изумруд #0E3B43), бегунок таймлайна, кнопка фонового воспроизведения при свернутом экране.</w:t>
        <w:br/>
        <w:t>• Тренажер дыхания: Анимированный круг расширения/сжатия (4 сек вдох — 6 сек выдох — 2 сек пауза).</w:t>
        <w:br/>
        <w:t>• Юридический подвал: Ссылки на модальные окна / внешние файлы: Оферта, Политика ПД, Согласие на обработку, Прайс-лист.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4. АВТОМАТИЧЕСКИЕ ЦЕПОЧКИ РАССЫЛОК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Настроить триггеры в NotiBot согласно файлу «ЦЕПОЧКИ_СООБЩЕНИЙ_ДЛЯ_ВСЕХ_4_СЦЕНАРИЕВ.docx»:</w:t>
        <w:br/>
        <w:t>— Цепочка дожима (через 2ч, 24ч, 48ч после теста для неоплативших);</w:t>
        <w:br/>
        <w:t>— Цепочка доходимости (после открытия каждого урока + пинг через 48ч неактивности);</w:t>
        <w:br/>
        <w:t>— Все кнопки «Написать Анатолию» ведут по ссылке `https://t.me/luck_master`.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