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0559" w14:textId="69A65181" w:rsidR="00C6554A" w:rsidRPr="000D2C65" w:rsidRDefault="00C6554A" w:rsidP="00C6554A">
      <w:pPr>
        <w:pStyle w:val="a0"/>
      </w:pPr>
    </w:p>
    <w:p w14:paraId="6AFA1A1F" w14:textId="0AE23F83" w:rsidR="00C6554A" w:rsidRDefault="00E85DCC" w:rsidP="00E84976">
      <w:pPr>
        <w:pStyle w:val="Title"/>
        <w:spacing w:after="240"/>
      </w:pPr>
      <w:r>
        <w:t>Αναφορά 3</w:t>
      </w:r>
      <w:r w:rsidRPr="00E85DCC">
        <w:rPr>
          <w:vertAlign w:val="superscript"/>
        </w:rPr>
        <w:t>ης</w:t>
      </w:r>
      <w:r>
        <w:t xml:space="preserve"> εργασίας</w:t>
      </w:r>
    </w:p>
    <w:p w14:paraId="5759386F" w14:textId="14D6D969" w:rsidR="00E85DCC" w:rsidRDefault="00E85DCC" w:rsidP="00E84976">
      <w:pPr>
        <w:pStyle w:val="Title"/>
        <w:spacing w:after="240"/>
      </w:pPr>
      <w:r>
        <w:t>-</w:t>
      </w:r>
    </w:p>
    <w:p w14:paraId="11BB1833" w14:textId="2EF2B910" w:rsidR="00E85DCC" w:rsidRPr="009E445B" w:rsidRDefault="00E85DCC" w:rsidP="00E84976">
      <w:pPr>
        <w:pStyle w:val="Title"/>
        <w:spacing w:after="240"/>
      </w:pPr>
      <w:r>
        <w:rPr>
          <w:lang w:val="en-US"/>
        </w:rPr>
        <w:t>Regression</w:t>
      </w:r>
      <w:r w:rsidRPr="009E445B">
        <w:t xml:space="preserve"> </w:t>
      </w:r>
      <w:r>
        <w:rPr>
          <w:lang w:val="en-US"/>
        </w:rPr>
        <w:t>Problem</w:t>
      </w:r>
    </w:p>
    <w:p w14:paraId="2C4A55D6" w14:textId="190835A0" w:rsidR="00E92F8A" w:rsidRDefault="00A639CA" w:rsidP="00A639CA">
      <w:pPr>
        <w:pStyle w:val="Subtitle"/>
      </w:pPr>
      <w:r>
        <w:t>μαθημα: μηχανικη μαθηση</w:t>
      </w:r>
    </w:p>
    <w:p w14:paraId="2E99EEDF" w14:textId="77777777" w:rsidR="00A639CA" w:rsidRDefault="00A639CA" w:rsidP="00A639CA">
      <w:pPr>
        <w:pStyle w:val="Subtitle"/>
      </w:pPr>
    </w:p>
    <w:p w14:paraId="259D9AC4" w14:textId="6ED10B1D" w:rsidR="00A639CA" w:rsidRPr="009E445B" w:rsidRDefault="00A639CA" w:rsidP="00A639CA">
      <w:pPr>
        <w:pStyle w:val="Subtitle"/>
      </w:pPr>
      <w:r>
        <w:t>ΑΠΟΣΤΟΛΟΣ ΣΙΝΙΟΡΗΣ(</w:t>
      </w:r>
      <w:r w:rsidR="00CC2334">
        <w:rPr>
          <w:caps w:val="0"/>
          <w:lang w:val="en-US"/>
        </w:rPr>
        <w:t>ics</w:t>
      </w:r>
      <w:r w:rsidRPr="009E445B">
        <w:t>24123</w:t>
      </w:r>
      <w:r>
        <w:t>)</w:t>
      </w:r>
    </w:p>
    <w:p w14:paraId="1DB9E670" w14:textId="532D5D77" w:rsidR="00E84976" w:rsidRDefault="00CC2334" w:rsidP="00A639CA">
      <w:pPr>
        <w:pStyle w:val="Subtitle"/>
      </w:pPr>
      <w:r>
        <w:t>επιβλεπων καθηγητησ: ευτυχιοσ πρωτοπαπαδακησ</w:t>
      </w:r>
    </w:p>
    <w:p w14:paraId="0E67858F" w14:textId="77777777" w:rsidR="00E84976" w:rsidRDefault="00E84976">
      <w:pPr>
        <w:rPr>
          <w:rFonts w:eastAsiaTheme="majorEastAsia" w:cstheme="majorBidi"/>
          <w:caps/>
        </w:rPr>
      </w:pPr>
      <w:r>
        <w:br w:type="page"/>
      </w:r>
    </w:p>
    <w:sdt>
      <w:sdtPr>
        <w:rPr>
          <w:rFonts w:eastAsiaTheme="minorHAnsi" w:cstheme="minorBidi"/>
          <w:color w:val="595959" w:themeColor="text1" w:themeTint="A6"/>
          <w:sz w:val="26"/>
          <w:szCs w:val="22"/>
        </w:rPr>
        <w:id w:val="715087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016F44" w14:textId="7C66F847" w:rsidR="00E84976" w:rsidRPr="00E84976" w:rsidRDefault="00E84976">
          <w:pPr>
            <w:pStyle w:val="TOCHeading"/>
            <w:rPr>
              <w:lang w:val="en-US"/>
            </w:rPr>
          </w:pPr>
          <w:r>
            <w:t>Πίνακας</w:t>
          </w:r>
          <w:r w:rsidRPr="00E84976">
            <w:rPr>
              <w:lang w:val="en-US"/>
            </w:rPr>
            <w:t xml:space="preserve"> </w:t>
          </w:r>
          <w:r>
            <w:t>περιεχομένων</w:t>
          </w:r>
        </w:p>
        <w:p w14:paraId="437C61B4" w14:textId="1D5CCBA6" w:rsidR="007020D0" w:rsidRDefault="00E8497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r>
            <w:fldChar w:fldCharType="begin"/>
          </w:r>
          <w:r w:rsidRPr="00E84976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9486565" w:history="1">
            <w:r w:rsidR="007020D0" w:rsidRPr="00213A28">
              <w:rPr>
                <w:rStyle w:val="Hyperlink"/>
                <w:noProof/>
              </w:rPr>
              <w:t>Πίνακας εικόνων</w:t>
            </w:r>
            <w:r w:rsidR="007020D0">
              <w:rPr>
                <w:noProof/>
                <w:webHidden/>
              </w:rPr>
              <w:tab/>
            </w:r>
            <w:r w:rsidR="007020D0">
              <w:rPr>
                <w:noProof/>
                <w:webHidden/>
              </w:rPr>
              <w:fldChar w:fldCharType="begin"/>
            </w:r>
            <w:r w:rsidR="007020D0">
              <w:rPr>
                <w:noProof/>
                <w:webHidden/>
              </w:rPr>
              <w:instrText xml:space="preserve"> PAGEREF _Toc219486565 \h </w:instrText>
            </w:r>
            <w:r w:rsidR="007020D0">
              <w:rPr>
                <w:noProof/>
                <w:webHidden/>
              </w:rPr>
            </w:r>
            <w:r w:rsidR="007020D0"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3</w:t>
            </w:r>
            <w:r w:rsidR="007020D0">
              <w:rPr>
                <w:noProof/>
                <w:webHidden/>
              </w:rPr>
              <w:fldChar w:fldCharType="end"/>
            </w:r>
          </w:hyperlink>
        </w:p>
        <w:p w14:paraId="15BD1F96" w14:textId="753EFCBD" w:rsidR="007020D0" w:rsidRDefault="007020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66" w:history="1">
            <w:r w:rsidRPr="00213A28">
              <w:rPr>
                <w:rStyle w:val="Hyperlink"/>
                <w:noProof/>
              </w:rPr>
              <w:t>Εισαγωγή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8520" w14:textId="2DA5F86A" w:rsidR="007020D0" w:rsidRDefault="007020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67" w:history="1">
            <w:r w:rsidRPr="00213A28">
              <w:rPr>
                <w:rStyle w:val="Hyperlink"/>
                <w:noProof/>
              </w:rPr>
              <w:t>Περιγραφή των δεδομένων (</w:t>
            </w:r>
            <w:r w:rsidRPr="00213A28">
              <w:rPr>
                <w:rStyle w:val="Hyperlink"/>
                <w:noProof/>
                <w:lang w:val="en-US"/>
              </w:rPr>
              <w:t>DataSet</w:t>
            </w:r>
            <w:r w:rsidRPr="00213A28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E8FB" w14:textId="20054A11" w:rsidR="007020D0" w:rsidRDefault="007020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68" w:history="1">
            <w:r w:rsidRPr="00213A28">
              <w:rPr>
                <w:rStyle w:val="Hyperlink"/>
                <w:noProof/>
              </w:rPr>
              <w:t>Θεωρητικό Υπόβαθρο – Μεθοδολογίες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29C2E" w14:textId="76FD9C60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69" w:history="1">
            <w:r w:rsidRPr="00213A28">
              <w:rPr>
                <w:rStyle w:val="Hyperlink"/>
                <w:noProof/>
              </w:rPr>
              <w:t>Φόρτωση και ανάγνωση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76FE" w14:textId="1378D326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0" w:history="1">
            <w:r w:rsidRPr="00213A28">
              <w:rPr>
                <w:rStyle w:val="Hyperlink"/>
                <w:noProof/>
              </w:rPr>
              <w:t>Έλεγχος για κενές τιμές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9F6C" w14:textId="1806E535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1" w:history="1">
            <w:r w:rsidRPr="00213A28">
              <w:rPr>
                <w:rStyle w:val="Hyperlink"/>
                <w:noProof/>
              </w:rPr>
              <w:t xml:space="preserve">Δημιουργία γραφημάτων με την βιβλιοθήκη </w:t>
            </w:r>
            <w:r w:rsidRPr="00213A28">
              <w:rPr>
                <w:rStyle w:val="Hyperlink"/>
                <w:noProof/>
                <w:lang w:val="en-US"/>
              </w:rPr>
              <w:t>Matplotlib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F86F" w14:textId="5477D634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2" w:history="1">
            <w:r w:rsidRPr="00213A28">
              <w:rPr>
                <w:rStyle w:val="Hyperlink"/>
                <w:noProof/>
              </w:rPr>
              <w:t xml:space="preserve">Κανονικοποίηση δεδομένων με την χρήση του </w:t>
            </w:r>
            <w:r w:rsidRPr="00213A28">
              <w:rPr>
                <w:rStyle w:val="Hyperlink"/>
                <w:noProof/>
                <w:lang w:val="en-US"/>
              </w:rPr>
              <w:t>Min</w:t>
            </w:r>
            <w:r w:rsidRPr="00213A28">
              <w:rPr>
                <w:rStyle w:val="Hyperlink"/>
                <w:noProof/>
              </w:rPr>
              <w:t>-</w:t>
            </w:r>
            <w:r w:rsidRPr="00213A28">
              <w:rPr>
                <w:rStyle w:val="Hyperlink"/>
                <w:noProof/>
                <w:lang w:val="en-US"/>
              </w:rPr>
              <w:t>Max</w:t>
            </w:r>
            <w:r w:rsidRPr="00213A28">
              <w:rPr>
                <w:rStyle w:val="Hyperlink"/>
                <w:noProof/>
              </w:rPr>
              <w:t xml:space="preserve"> </w:t>
            </w:r>
            <w:r w:rsidRPr="00213A28">
              <w:rPr>
                <w:rStyle w:val="Hyperlink"/>
                <w:noProof/>
                <w:lang w:val="en-US"/>
              </w:rPr>
              <w:t>Scaler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7A16" w14:textId="7976D62F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3" w:history="1">
            <w:r w:rsidRPr="00213A28">
              <w:rPr>
                <w:rStyle w:val="Hyperlink"/>
                <w:noProof/>
              </w:rPr>
              <w:t xml:space="preserve">Διαχωρισμός δεδομένων με τον αλγόριθμο </w:t>
            </w:r>
            <w:r w:rsidRPr="00213A28">
              <w:rPr>
                <w:rStyle w:val="Hyperlink"/>
                <w:noProof/>
                <w:lang w:val="en-US"/>
              </w:rPr>
              <w:t>KFold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8DF1" w14:textId="3089AC51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4" w:history="1">
            <w:r w:rsidRPr="00213A28">
              <w:rPr>
                <w:rStyle w:val="Hyperlink"/>
                <w:noProof/>
              </w:rPr>
              <w:t>Επεξήγηση μετρικών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0049" w14:textId="3915822F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5" w:history="1">
            <w:r w:rsidRPr="00213A28">
              <w:rPr>
                <w:rStyle w:val="Hyperlink"/>
                <w:noProof/>
              </w:rPr>
              <w:t>Μετρική</w:t>
            </w:r>
            <w:r w:rsidRPr="00213A28">
              <w:rPr>
                <w:rStyle w:val="Hyperlink"/>
                <w:noProof/>
                <w:lang w:val="en-US"/>
              </w:rPr>
              <w:t xml:space="preserve"> RMSE (Root Mean Squared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7D108" w14:textId="138106D1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6" w:history="1">
            <w:r w:rsidRPr="00213A28">
              <w:rPr>
                <w:rStyle w:val="Hyperlink"/>
                <w:noProof/>
              </w:rPr>
              <w:t>Μετρική</w:t>
            </w:r>
            <w:r w:rsidRPr="00213A28">
              <w:rPr>
                <w:rStyle w:val="Hyperlink"/>
                <w:noProof/>
                <w:lang w:val="en-US"/>
              </w:rPr>
              <w:t xml:space="preserve"> MAE (Mean Absolute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AD195" w14:textId="0EADA6EE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7" w:history="1">
            <w:r w:rsidRPr="00213A28">
              <w:rPr>
                <w:rStyle w:val="Hyperlink"/>
                <w:noProof/>
              </w:rPr>
              <w:t xml:space="preserve">Μετρική </w:t>
            </w:r>
            <w:r w:rsidRPr="00213A28">
              <w:rPr>
                <w:rStyle w:val="Hyperlink"/>
                <w:noProof/>
                <w:lang w:val="en-US"/>
              </w:rPr>
              <w:t>Max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2B60" w14:textId="3D958670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8" w:history="1">
            <w:r w:rsidRPr="00213A28">
              <w:rPr>
                <w:rStyle w:val="Hyperlink"/>
                <w:noProof/>
              </w:rPr>
              <w:t>Μετρική</w:t>
            </w:r>
            <w:r w:rsidRPr="00213A28">
              <w:rPr>
                <w:rStyle w:val="Hyperlink"/>
                <w:noProof/>
                <w:lang w:val="en-US"/>
              </w:rPr>
              <w:t xml:space="preserve"> MAPE (Mean Absolute Percentage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F171" w14:textId="12288985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79" w:history="1">
            <w:r w:rsidRPr="00213A28">
              <w:rPr>
                <w:rStyle w:val="Hyperlink"/>
                <w:noProof/>
              </w:rPr>
              <w:t xml:space="preserve">Μοντέλα – Τεχνικές </w:t>
            </w:r>
            <w:r w:rsidRPr="00213A28">
              <w:rPr>
                <w:rStyle w:val="Hyperlink"/>
                <w:noProof/>
                <w:lang w:val="en-US"/>
              </w:rPr>
              <w:t>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67A6" w14:textId="3779422A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0" w:history="1">
            <w:r w:rsidRPr="00213A28">
              <w:rPr>
                <w:rStyle w:val="Hyperlink"/>
                <w:noProof/>
                <w:lang w:val="en-US"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1EDA" w14:textId="18D6C640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1" w:history="1">
            <w:r w:rsidRPr="00213A28">
              <w:rPr>
                <w:rStyle w:val="Hyperlink"/>
                <w:noProof/>
                <w:lang w:val="en-US"/>
              </w:rPr>
              <w:t>Gaussian Process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58F9" w14:textId="0E0F9219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2" w:history="1">
            <w:r w:rsidRPr="00213A28">
              <w:rPr>
                <w:rStyle w:val="Hyperlink"/>
                <w:noProof/>
                <w:lang w:val="en-US"/>
              </w:rPr>
              <w:t>Support Vector Regression (SVR)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491C" w14:textId="56A9D288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3" w:history="1">
            <w:r w:rsidRPr="00213A28">
              <w:rPr>
                <w:rStyle w:val="Hyperlink"/>
                <w:noProof/>
                <w:lang w:val="en-US"/>
              </w:rPr>
              <w:t>K-Nearest Neighbors (kNN)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68C5D" w14:textId="7E16D5E2" w:rsidR="007020D0" w:rsidRDefault="007020D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4" w:history="1">
            <w:r w:rsidRPr="00213A28">
              <w:rPr>
                <w:rStyle w:val="Hyperlink"/>
                <w:noProof/>
              </w:rPr>
              <w:t xml:space="preserve">Βελτιστοποίηση υπερπαραμέτρων – </w:t>
            </w:r>
            <w:r w:rsidRPr="00213A28">
              <w:rPr>
                <w:rStyle w:val="Hyperlink"/>
                <w:noProof/>
                <w:lang w:val="en-US"/>
              </w:rPr>
              <w:t>RandomizedSearchCV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3B9C7" w14:textId="35CE6A42" w:rsidR="007020D0" w:rsidRDefault="007020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5" w:history="1">
            <w:r w:rsidRPr="00213A28">
              <w:rPr>
                <w:rStyle w:val="Hyperlink"/>
                <w:noProof/>
              </w:rPr>
              <w:t>Πειραματικά Αποτελέσματα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FA02" w14:textId="08BF49E8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6" w:history="1">
            <w:r w:rsidRPr="00213A28">
              <w:rPr>
                <w:rStyle w:val="Hyperlink"/>
                <w:noProof/>
              </w:rPr>
              <w:t>Κατανομή της μεταβλητής-στόχου (</w:t>
            </w:r>
            <w:r w:rsidRPr="00213A28">
              <w:rPr>
                <w:rStyle w:val="Hyperlink"/>
                <w:noProof/>
                <w:lang w:val="en-US"/>
              </w:rPr>
              <w:t>target</w:t>
            </w:r>
            <w:r w:rsidRPr="00213A28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5FC2A" w14:textId="16F63B54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7" w:history="1">
            <w:r w:rsidRPr="00213A28">
              <w:rPr>
                <w:rStyle w:val="Hyperlink"/>
                <w:noProof/>
                <w:lang w:val="en-US"/>
              </w:rPr>
              <w:t>Excel PivotTable RMSE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9E23" w14:textId="0E182C0A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8" w:history="1">
            <w:r w:rsidRPr="00213A28">
              <w:rPr>
                <w:rStyle w:val="Hyperlink"/>
                <w:noProof/>
                <w:lang w:val="en-US"/>
              </w:rPr>
              <w:t>Excel PivotTable MAE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9E79" w14:textId="476D606A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89" w:history="1">
            <w:r w:rsidRPr="00213A28">
              <w:rPr>
                <w:rStyle w:val="Hyperlink"/>
                <w:noProof/>
                <w:lang w:val="en-US"/>
              </w:rPr>
              <w:t>Average RMSE on Test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E683D" w14:textId="2CD6D825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0" w:history="1">
            <w:r w:rsidRPr="00213A28">
              <w:rPr>
                <w:rStyle w:val="Hyperlink"/>
                <w:noProof/>
                <w:lang w:val="en-US"/>
              </w:rPr>
              <w:t>Average MAE on Test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D5BD" w14:textId="229ECADA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1" w:history="1">
            <w:r w:rsidRPr="00213A28">
              <w:rPr>
                <w:rStyle w:val="Hyperlink"/>
                <w:noProof/>
                <w:lang w:val="en-US"/>
              </w:rPr>
              <w:t>Actual vs Predicted Gaussian Process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6497" w14:textId="59ABB264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2" w:history="1">
            <w:r w:rsidRPr="00213A28">
              <w:rPr>
                <w:rStyle w:val="Hyperlink"/>
                <w:noProof/>
                <w:lang w:val="en-US"/>
              </w:rPr>
              <w:t>Actual vs Predicted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BFC8" w14:textId="11BEDA2C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3" w:history="1">
            <w:r w:rsidRPr="00213A28">
              <w:rPr>
                <w:rStyle w:val="Hyperlink"/>
                <w:noProof/>
                <w:lang w:val="en-US"/>
              </w:rPr>
              <w:t>SHAP Summary Plots for the Gaussian Process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64E13" w14:textId="4910F4EB" w:rsidR="007020D0" w:rsidRDefault="007020D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4" w:history="1">
            <w:r w:rsidRPr="00213A28">
              <w:rPr>
                <w:rStyle w:val="Hyperlink"/>
                <w:noProof/>
                <w:lang w:val="en-US"/>
              </w:rPr>
              <w:t>SHAP WaterFall for Patient 0 (GPR)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DF078" w14:textId="0F0E4D11" w:rsidR="007020D0" w:rsidRDefault="007020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5" w:history="1">
            <w:r w:rsidRPr="00213A28">
              <w:rPr>
                <w:rStyle w:val="Hyperlink"/>
                <w:noProof/>
              </w:rPr>
              <w:t>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EDC99" w14:textId="0573C37C" w:rsidR="007020D0" w:rsidRDefault="007020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6" w:history="1">
            <w:r w:rsidRPr="00213A28">
              <w:rPr>
                <w:rStyle w:val="Hyperlink"/>
                <w:noProof/>
              </w:rPr>
              <w:t>Αναφορές σε ιστοτόπους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1AB7B" w14:textId="556270DA" w:rsidR="007020D0" w:rsidRDefault="007020D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l-GR"/>
              <w14:ligatures w14:val="standardContextual"/>
            </w:rPr>
          </w:pPr>
          <w:hyperlink w:anchor="_Toc219486597" w:history="1">
            <w:r w:rsidRPr="00213A28">
              <w:rPr>
                <w:rStyle w:val="Hyperlink"/>
                <w:noProof/>
              </w:rPr>
              <w:t>Βιβλιογραφικές αναφορές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6AE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66209" w14:textId="084C559E" w:rsidR="00E84976" w:rsidRPr="00E84976" w:rsidRDefault="00E84976">
          <w:pPr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0AB815EA" w14:textId="29BC6CBB" w:rsidR="00E84976" w:rsidRDefault="00E84976" w:rsidP="00A639CA">
      <w:pPr>
        <w:pStyle w:val="Subtitle"/>
        <w:rPr>
          <w:lang w:val="en-US"/>
        </w:rPr>
      </w:pPr>
    </w:p>
    <w:p w14:paraId="3CA418C7" w14:textId="77777777" w:rsidR="00E84976" w:rsidRDefault="00E84976">
      <w:pPr>
        <w:rPr>
          <w:rFonts w:eastAsiaTheme="majorEastAsia" w:cstheme="majorBidi"/>
          <w:caps/>
          <w:lang w:val="en-US"/>
        </w:rPr>
      </w:pPr>
      <w:r>
        <w:rPr>
          <w:lang w:val="en-US"/>
        </w:rPr>
        <w:br w:type="page"/>
      </w:r>
    </w:p>
    <w:p w14:paraId="2088589E" w14:textId="2A39479E" w:rsidR="00CC2334" w:rsidRPr="00E10C2B" w:rsidRDefault="006D40DD" w:rsidP="006D40DD">
      <w:pPr>
        <w:pStyle w:val="Heading1"/>
        <w:rPr>
          <w:lang w:val="en-US"/>
        </w:rPr>
      </w:pPr>
      <w:bookmarkStart w:id="0" w:name="_Toc219486565"/>
      <w:r>
        <w:lastRenderedPageBreak/>
        <w:t>Πίνακας</w:t>
      </w:r>
      <w:r w:rsidRPr="00E10C2B">
        <w:rPr>
          <w:lang w:val="en-US"/>
        </w:rPr>
        <w:t xml:space="preserve"> </w:t>
      </w:r>
      <w:r>
        <w:t>εικόνων</w:t>
      </w:r>
      <w:bookmarkEnd w:id="0"/>
    </w:p>
    <w:p w14:paraId="742528AE" w14:textId="25EAA7B9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75" w:history="1">
        <w:r w:rsidRPr="00213A28">
          <w:rPr>
            <w:rStyle w:val="Hyperlink"/>
            <w:noProof/>
          </w:rPr>
          <w:t>Μετρική</w:t>
        </w:r>
        <w:r w:rsidRPr="00213A28">
          <w:rPr>
            <w:rStyle w:val="Hyperlink"/>
            <w:noProof/>
            <w:lang w:val="en-US"/>
          </w:rPr>
          <w:t xml:space="preserve"> RMSE (Root Mean Squared Error)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8</w:t>
        </w:r>
        <w:r>
          <w:rPr>
            <w:noProof/>
            <w:webHidden/>
          </w:rPr>
          <w:fldChar w:fldCharType="end"/>
        </w:r>
      </w:hyperlink>
    </w:p>
    <w:p w14:paraId="50968888" w14:textId="18EFB200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76" w:history="1">
        <w:r w:rsidRPr="00213A28">
          <w:rPr>
            <w:rStyle w:val="Hyperlink"/>
            <w:noProof/>
          </w:rPr>
          <w:t>Μετρική</w:t>
        </w:r>
        <w:r w:rsidRPr="00213A28">
          <w:rPr>
            <w:rStyle w:val="Hyperlink"/>
            <w:noProof/>
            <w:lang w:val="en-US"/>
          </w:rPr>
          <w:t xml:space="preserve"> MAE (Mean Absolute Error)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8</w:t>
        </w:r>
        <w:r>
          <w:rPr>
            <w:noProof/>
            <w:webHidden/>
          </w:rPr>
          <w:fldChar w:fldCharType="end"/>
        </w:r>
      </w:hyperlink>
    </w:p>
    <w:p w14:paraId="3A00A3D8" w14:textId="2D4EFBF0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77" w:history="1">
        <w:r w:rsidRPr="00213A28">
          <w:rPr>
            <w:rStyle w:val="Hyperlink"/>
            <w:noProof/>
          </w:rPr>
          <w:t>Μετρική</w:t>
        </w:r>
        <w:r w:rsidRPr="00E10C2B">
          <w:rPr>
            <w:rStyle w:val="Hyperlink"/>
            <w:noProof/>
            <w:lang w:val="en-US"/>
          </w:rPr>
          <w:t xml:space="preserve"> </w:t>
        </w:r>
        <w:r w:rsidRPr="00213A28">
          <w:rPr>
            <w:rStyle w:val="Hyperlink"/>
            <w:noProof/>
            <w:lang w:val="en-US"/>
          </w:rPr>
          <w:t>Max Error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9</w:t>
        </w:r>
        <w:r>
          <w:rPr>
            <w:noProof/>
            <w:webHidden/>
          </w:rPr>
          <w:fldChar w:fldCharType="end"/>
        </w:r>
      </w:hyperlink>
    </w:p>
    <w:p w14:paraId="459A7886" w14:textId="5F86FC38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78" w:history="1">
        <w:r w:rsidRPr="00213A28">
          <w:rPr>
            <w:rStyle w:val="Hyperlink"/>
            <w:noProof/>
          </w:rPr>
          <w:t>Μετρική</w:t>
        </w:r>
        <w:r w:rsidRPr="00213A28">
          <w:rPr>
            <w:rStyle w:val="Hyperlink"/>
            <w:noProof/>
            <w:lang w:val="en-US"/>
          </w:rPr>
          <w:t xml:space="preserve"> MAPE (Mean Absolute Percentage Error)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9</w:t>
        </w:r>
        <w:r>
          <w:rPr>
            <w:noProof/>
            <w:webHidden/>
          </w:rPr>
          <w:fldChar w:fldCharType="end"/>
        </w:r>
      </w:hyperlink>
    </w:p>
    <w:p w14:paraId="6636B311" w14:textId="458304B2" w:rsid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l-GR"/>
          <w14:ligatures w14:val="standardContextual"/>
        </w:rPr>
      </w:pPr>
      <w:hyperlink w:anchor="_Toc219486586" w:history="1">
        <w:r w:rsidRPr="00213A28">
          <w:rPr>
            <w:rStyle w:val="Hyperlink"/>
            <w:noProof/>
          </w:rPr>
          <w:t>Κατανομή της μεταβλητής-στόχου (</w:t>
        </w:r>
        <w:r w:rsidRPr="00213A28">
          <w:rPr>
            <w:rStyle w:val="Hyperlink"/>
            <w:noProof/>
            <w:lang w:val="en-US"/>
          </w:rPr>
          <w:t>target</w:t>
        </w:r>
        <w:r w:rsidRPr="00213A28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_Toc219486586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8088BD" w14:textId="1FCA7D31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87" w:history="1">
        <w:r w:rsidRPr="00213A28">
          <w:rPr>
            <w:rStyle w:val="Hyperlink"/>
            <w:noProof/>
            <w:lang w:val="en-US"/>
          </w:rPr>
          <w:t>Excel PivotTable RMSE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14</w:t>
        </w:r>
        <w:r>
          <w:rPr>
            <w:noProof/>
            <w:webHidden/>
          </w:rPr>
          <w:fldChar w:fldCharType="end"/>
        </w:r>
      </w:hyperlink>
    </w:p>
    <w:p w14:paraId="6D0A9446" w14:textId="2731A0D2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88" w:history="1">
        <w:r w:rsidRPr="00213A28">
          <w:rPr>
            <w:rStyle w:val="Hyperlink"/>
            <w:noProof/>
            <w:lang w:val="en-US"/>
          </w:rPr>
          <w:t>Excel PivotTable MAE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14</w:t>
        </w:r>
        <w:r>
          <w:rPr>
            <w:noProof/>
            <w:webHidden/>
          </w:rPr>
          <w:fldChar w:fldCharType="end"/>
        </w:r>
      </w:hyperlink>
    </w:p>
    <w:p w14:paraId="49E7248F" w14:textId="571231CC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89" w:history="1">
        <w:r w:rsidRPr="00213A28">
          <w:rPr>
            <w:rStyle w:val="Hyperlink"/>
            <w:noProof/>
            <w:lang w:val="en-US"/>
          </w:rPr>
          <w:t>Average RMSE on Test Set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15</w:t>
        </w:r>
        <w:r>
          <w:rPr>
            <w:noProof/>
            <w:webHidden/>
          </w:rPr>
          <w:fldChar w:fldCharType="end"/>
        </w:r>
      </w:hyperlink>
    </w:p>
    <w:p w14:paraId="437267C7" w14:textId="48C137C2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90" w:history="1">
        <w:r w:rsidRPr="00213A28">
          <w:rPr>
            <w:rStyle w:val="Hyperlink"/>
            <w:noProof/>
            <w:lang w:val="en-US"/>
          </w:rPr>
          <w:t>Average MAE on Test Set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15</w:t>
        </w:r>
        <w:r>
          <w:rPr>
            <w:noProof/>
            <w:webHidden/>
          </w:rPr>
          <w:fldChar w:fldCharType="end"/>
        </w:r>
      </w:hyperlink>
    </w:p>
    <w:p w14:paraId="1704115E" w14:textId="7E327C8C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91" w:history="1">
        <w:r w:rsidRPr="00213A28">
          <w:rPr>
            <w:rStyle w:val="Hyperlink"/>
            <w:noProof/>
            <w:lang w:val="en-US"/>
          </w:rPr>
          <w:t>Actual vs Predicted Gaussian Process Regression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16</w:t>
        </w:r>
        <w:r>
          <w:rPr>
            <w:noProof/>
            <w:webHidden/>
          </w:rPr>
          <w:fldChar w:fldCharType="end"/>
        </w:r>
      </w:hyperlink>
    </w:p>
    <w:p w14:paraId="121AEEFC" w14:textId="5EAB1BA6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92" w:history="1">
        <w:r w:rsidRPr="00213A28">
          <w:rPr>
            <w:rStyle w:val="Hyperlink"/>
            <w:noProof/>
            <w:lang w:val="en-US"/>
          </w:rPr>
          <w:t>Actual vs Predicted kNN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17</w:t>
        </w:r>
        <w:r>
          <w:rPr>
            <w:noProof/>
            <w:webHidden/>
          </w:rPr>
          <w:fldChar w:fldCharType="end"/>
        </w:r>
      </w:hyperlink>
    </w:p>
    <w:p w14:paraId="2E4EF6FD" w14:textId="5DBB6156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93" w:history="1">
        <w:r w:rsidRPr="00213A28">
          <w:rPr>
            <w:rStyle w:val="Hyperlink"/>
            <w:noProof/>
            <w:lang w:val="en-US"/>
          </w:rPr>
          <w:t>SHAP Summary Plots for the Gaussian Process Regression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18</w:t>
        </w:r>
        <w:r>
          <w:rPr>
            <w:noProof/>
            <w:webHidden/>
          </w:rPr>
          <w:fldChar w:fldCharType="end"/>
        </w:r>
      </w:hyperlink>
    </w:p>
    <w:p w14:paraId="26661FA7" w14:textId="152DB28B" w:rsidR="00E10C2B" w:rsidRPr="00E10C2B" w:rsidRDefault="00E10C2B" w:rsidP="00E10C2B">
      <w:pPr>
        <w:pStyle w:val="TOC3"/>
        <w:tabs>
          <w:tab w:val="right" w:leader="dot" w:pos="8296"/>
        </w:tabs>
        <w:ind w:left="0"/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US" w:eastAsia="el-GR"/>
          <w14:ligatures w14:val="standardContextual"/>
        </w:rPr>
      </w:pPr>
      <w:hyperlink w:anchor="_Toc219486594" w:history="1">
        <w:r w:rsidRPr="00213A28">
          <w:rPr>
            <w:rStyle w:val="Hyperlink"/>
            <w:noProof/>
            <w:lang w:val="en-US"/>
          </w:rPr>
          <w:t>SHAP WaterFall for Patient 0 (GPR)</w:t>
        </w:r>
        <w:r w:rsidRPr="00E10C2B">
          <w:rPr>
            <w:noProof/>
            <w:webHidden/>
            <w:lang w:val="en-US"/>
          </w:rPr>
          <w:tab/>
        </w:r>
        <w:r>
          <w:rPr>
            <w:noProof/>
            <w:webHidden/>
          </w:rPr>
          <w:fldChar w:fldCharType="begin"/>
        </w:r>
        <w:r w:rsidRPr="00E10C2B">
          <w:rPr>
            <w:noProof/>
            <w:webHidden/>
            <w:lang w:val="en-US"/>
          </w:rPr>
          <w:instrText xml:space="preserve"> PAGEREF _Toc219486594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6AE0">
          <w:rPr>
            <w:noProof/>
            <w:webHidden/>
            <w:lang w:val="en-US"/>
          </w:rPr>
          <w:t>19</w:t>
        </w:r>
        <w:r>
          <w:rPr>
            <w:noProof/>
            <w:webHidden/>
          </w:rPr>
          <w:fldChar w:fldCharType="end"/>
        </w:r>
      </w:hyperlink>
    </w:p>
    <w:p w14:paraId="47877C5B" w14:textId="615E1897" w:rsidR="006D40DD" w:rsidRPr="00E10C2B" w:rsidRDefault="006D40DD" w:rsidP="006D40DD">
      <w:pPr>
        <w:rPr>
          <w:lang w:val="en-US"/>
        </w:rPr>
      </w:pPr>
    </w:p>
    <w:p w14:paraId="71E233AA" w14:textId="77777777" w:rsidR="006D40DD" w:rsidRPr="00E10C2B" w:rsidRDefault="006D40DD">
      <w:pPr>
        <w:rPr>
          <w:lang w:val="en-US"/>
        </w:rPr>
      </w:pPr>
      <w:r w:rsidRPr="00E10C2B">
        <w:rPr>
          <w:lang w:val="en-US"/>
        </w:rPr>
        <w:br w:type="page"/>
      </w:r>
    </w:p>
    <w:p w14:paraId="17A99FA4" w14:textId="11652B88" w:rsidR="006D40DD" w:rsidRDefault="00EA385B" w:rsidP="00EA385B">
      <w:pPr>
        <w:pStyle w:val="Heading1"/>
      </w:pPr>
      <w:bookmarkStart w:id="1" w:name="_Toc219486566"/>
      <w:r>
        <w:lastRenderedPageBreak/>
        <w:t>Εισαγωγή</w:t>
      </w:r>
      <w:bookmarkEnd w:id="1"/>
    </w:p>
    <w:p w14:paraId="61EE314B" w14:textId="1C336971" w:rsidR="00BC42EC" w:rsidRDefault="00AA47A3" w:rsidP="00A62E3B">
      <w:pPr>
        <w:ind w:firstLine="720"/>
      </w:pPr>
      <w:r>
        <w:t xml:space="preserve">Στην παρούσα εργασία, καλούμαστε να </w:t>
      </w:r>
      <w:r w:rsidR="006D757D">
        <w:t xml:space="preserve">διαχειριστούμε ένα πρόβλημα </w:t>
      </w:r>
      <w:r w:rsidR="00E12A3E">
        <w:t>Α</w:t>
      </w:r>
      <w:r w:rsidR="00475CD3">
        <w:t xml:space="preserve">νάλυσης </w:t>
      </w:r>
      <w:r w:rsidR="00E12A3E">
        <w:t>Π</w:t>
      </w:r>
      <w:r w:rsidR="006A371F">
        <w:t>αλινδρόμησης (</w:t>
      </w:r>
      <w:r w:rsidR="006A371F">
        <w:rPr>
          <w:lang w:val="en-US"/>
        </w:rPr>
        <w:t>Regression</w:t>
      </w:r>
      <w:r w:rsidR="006A371F" w:rsidRPr="006A371F">
        <w:t xml:space="preserve"> </w:t>
      </w:r>
      <w:r w:rsidR="00475CD3">
        <w:rPr>
          <w:lang w:val="en-US"/>
        </w:rPr>
        <w:t>Analysis</w:t>
      </w:r>
      <w:r w:rsidR="006A371F">
        <w:t>)</w:t>
      </w:r>
      <w:r w:rsidR="00475CD3">
        <w:t>, στην Μηχανική Μάθηση (</w:t>
      </w:r>
      <w:r w:rsidR="00475CD3">
        <w:rPr>
          <w:lang w:val="en-US"/>
        </w:rPr>
        <w:t>Machine</w:t>
      </w:r>
      <w:r w:rsidR="00475CD3" w:rsidRPr="00475CD3">
        <w:t xml:space="preserve"> </w:t>
      </w:r>
      <w:r w:rsidR="00475CD3">
        <w:rPr>
          <w:lang w:val="en-US"/>
        </w:rPr>
        <w:t>Learning</w:t>
      </w:r>
      <w:r w:rsidR="00475CD3">
        <w:t>)</w:t>
      </w:r>
      <w:r w:rsidR="00475CD3" w:rsidRPr="00475CD3">
        <w:t xml:space="preserve">. </w:t>
      </w:r>
      <w:r w:rsidR="006040A5">
        <w:t xml:space="preserve">Η </w:t>
      </w:r>
      <w:r w:rsidR="00E12A3E">
        <w:t>Α</w:t>
      </w:r>
      <w:r w:rsidR="006040A5">
        <w:t xml:space="preserve">νάλυση </w:t>
      </w:r>
      <w:r w:rsidR="00E12A3E">
        <w:t>Π</w:t>
      </w:r>
      <w:r w:rsidR="006040A5">
        <w:t xml:space="preserve">αλινδρόμησης </w:t>
      </w:r>
      <w:r w:rsidR="00E12A3E">
        <w:t xml:space="preserve">είναι μία μέθοδος στην Στατιστική, με την οποία </w:t>
      </w:r>
      <w:r w:rsidR="004B2528">
        <w:t xml:space="preserve">γίνεται έρευνα για την συσχέτιση </w:t>
      </w:r>
      <w:r w:rsidR="00A85AEC">
        <w:t>μίας εξαρτημένης μεταβλητής (</w:t>
      </w:r>
      <w:r w:rsidR="00A85AEC">
        <w:rPr>
          <w:lang w:val="en-US"/>
        </w:rPr>
        <w:t>dependent</w:t>
      </w:r>
      <w:r w:rsidR="00A85AEC" w:rsidRPr="00A85AEC">
        <w:t xml:space="preserve"> </w:t>
      </w:r>
      <w:r w:rsidR="00A85AEC">
        <w:rPr>
          <w:lang w:val="en-US"/>
        </w:rPr>
        <w:t>variable</w:t>
      </w:r>
      <w:r w:rsidR="00A85AEC">
        <w:t>)</w:t>
      </w:r>
      <w:r w:rsidR="00A85AEC" w:rsidRPr="00A85AEC">
        <w:t xml:space="preserve"> </w:t>
      </w:r>
      <w:r w:rsidR="000B1666">
        <w:t>και μίας ή περισσότερων ανεξάρτητων μεταβλητών (</w:t>
      </w:r>
      <w:r w:rsidR="000B1666">
        <w:rPr>
          <w:lang w:val="en-US"/>
        </w:rPr>
        <w:t>independent</w:t>
      </w:r>
      <w:r w:rsidR="000B1666" w:rsidRPr="000B1666">
        <w:t xml:space="preserve"> </w:t>
      </w:r>
      <w:r w:rsidR="000B1666">
        <w:rPr>
          <w:lang w:val="en-US"/>
        </w:rPr>
        <w:t>variables</w:t>
      </w:r>
      <w:r w:rsidR="000B1666">
        <w:t>)</w:t>
      </w:r>
      <w:r w:rsidR="00AC771E">
        <w:t xml:space="preserve"> [</w:t>
      </w:r>
      <w:r w:rsidR="00AC771E">
        <w:fldChar w:fldCharType="begin"/>
      </w:r>
      <w:r w:rsidR="00AC771E">
        <w:instrText xml:space="preserve"> REF _Ref219381817 \r \h </w:instrText>
      </w:r>
      <w:r w:rsidR="00A62E3B">
        <w:instrText xml:space="preserve"> \* MERGEFORMAT </w:instrText>
      </w:r>
      <w:r w:rsidR="00AC771E">
        <w:fldChar w:fldCharType="separate"/>
      </w:r>
      <w:r w:rsidR="00D26AE0">
        <w:t>1</w:t>
      </w:r>
      <w:r w:rsidR="00AC771E">
        <w:fldChar w:fldCharType="end"/>
      </w:r>
      <w:r w:rsidR="00AC771E">
        <w:t>]</w:t>
      </w:r>
      <w:r w:rsidR="000B1666" w:rsidRPr="000B1666">
        <w:t xml:space="preserve">. </w:t>
      </w:r>
      <w:r w:rsidR="00BB692E">
        <w:t xml:space="preserve">Σκοπός είναι, η </w:t>
      </w:r>
      <w:r w:rsidR="00D74F2F">
        <w:t xml:space="preserve">μοντελοποίηση </w:t>
      </w:r>
      <w:r w:rsidR="0089235B">
        <w:t xml:space="preserve">της σχέσης της εξαρτημένης μεταβλητής (μεταβλητή-στόχος) με τις άλλες ανεξάρτητες μεταβλητές. </w:t>
      </w:r>
      <w:r w:rsidR="00E523C3">
        <w:t>Σε αντίθεση, με την Ταξινόμηση (</w:t>
      </w:r>
      <w:r w:rsidR="00E523C3">
        <w:rPr>
          <w:lang w:val="en-US"/>
        </w:rPr>
        <w:t>Classification</w:t>
      </w:r>
      <w:r w:rsidR="00E523C3">
        <w:t>)</w:t>
      </w:r>
      <w:r w:rsidR="00E523C3" w:rsidRPr="00E523C3">
        <w:t xml:space="preserve"> </w:t>
      </w:r>
      <w:r w:rsidR="00E523C3">
        <w:t xml:space="preserve">εδώ δεν έχουμε διακριτές μεταβλητές (δηλαδή </w:t>
      </w:r>
      <w:r w:rsidR="006C35F9" w:rsidRPr="006C35F9">
        <w:rPr>
          <w:sz w:val="28"/>
          <w:szCs w:val="24"/>
        </w:rPr>
        <w:t>0</w:t>
      </w:r>
      <w:r w:rsidR="006C35F9">
        <w:t xml:space="preserve"> ή </w:t>
      </w:r>
      <w:r w:rsidR="006C35F9" w:rsidRPr="006C35F9">
        <w:rPr>
          <w:sz w:val="28"/>
          <w:szCs w:val="24"/>
        </w:rPr>
        <w:t>1</w:t>
      </w:r>
      <w:r w:rsidR="00E523C3">
        <w:t>)</w:t>
      </w:r>
      <w:r w:rsidR="00D74F2F">
        <w:t xml:space="preserve"> </w:t>
      </w:r>
      <w:r w:rsidR="006C35F9">
        <w:t xml:space="preserve">αλλά συνεχείς τιμές σε ένα εύρος τιμών. </w:t>
      </w:r>
      <w:r w:rsidR="004A3917">
        <w:t xml:space="preserve">Το αποτέλεσμα αυτής της μοντελοποίησης, είναι </w:t>
      </w:r>
      <w:r w:rsidR="00FF0D15">
        <w:t xml:space="preserve">μια πρόβλεψη με ποσοτικούς δείκτες για την μεταβλητή-στόχο. </w:t>
      </w:r>
    </w:p>
    <w:p w14:paraId="4E66EA9E" w14:textId="5AE6C3B1" w:rsidR="00136A66" w:rsidRDefault="00F27A1A" w:rsidP="00A62E3B">
      <w:pPr>
        <w:ind w:firstLine="720"/>
      </w:pPr>
      <w:r>
        <w:t>Το πρόβλημα</w:t>
      </w:r>
      <w:r w:rsidR="004D18C1">
        <w:t>,</w:t>
      </w:r>
      <w:r>
        <w:t xml:space="preserve"> που μελετάμε</w:t>
      </w:r>
      <w:r w:rsidR="004D18C1">
        <w:t xml:space="preserve"> σε αυτήν την εργασία, είναι η πρόβλεψη μιας </w:t>
      </w:r>
      <w:r w:rsidR="00983BC5">
        <w:t xml:space="preserve">ιατρικής ασθένειας και συγκεκριμένα του διαβήτη. </w:t>
      </w:r>
      <w:r w:rsidR="00842896">
        <w:t xml:space="preserve">Έχουμε ένα σύνολο από </w:t>
      </w:r>
      <w:r w:rsidR="006B66AB">
        <w:t>ασθενείς</w:t>
      </w:r>
      <w:r w:rsidR="00BC4B10">
        <w:t>,</w:t>
      </w:r>
      <w:r w:rsidR="006B66AB">
        <w:t xml:space="preserve"> </w:t>
      </w:r>
      <w:r w:rsidR="00BC4B10">
        <w:t xml:space="preserve">για τους οποίους δίνονται </w:t>
      </w:r>
      <w:r w:rsidR="00BA0C35">
        <w:t xml:space="preserve">κάποιες αριθμητικές μεταβλητές με </w:t>
      </w:r>
      <w:r w:rsidR="00CD2C36">
        <w:t xml:space="preserve">τιμές </w:t>
      </w:r>
      <w:r w:rsidR="00971BD1">
        <w:t xml:space="preserve">οι </w:t>
      </w:r>
      <w:r w:rsidR="001530C3">
        <w:t xml:space="preserve">οποίες χρησιμοποιούνται </w:t>
      </w:r>
      <w:r w:rsidR="003D0FEC">
        <w:t>ως προγνωστικοί δείκτες για την μεταβλητή-στόχο</w:t>
      </w:r>
      <w:r w:rsidR="008B31F2">
        <w:t xml:space="preserve">. </w:t>
      </w:r>
      <w:r w:rsidR="00F21C93">
        <w:t xml:space="preserve">Η πρόβλεψη βασίζεται σε δημογραφικά στοιχεία και σε κλινικά χαρακτηριστικά με σκοπό να εκτιμηθεί </w:t>
      </w:r>
      <w:r w:rsidR="00CF0F3C">
        <w:t xml:space="preserve">η κατάσταση της υγείας των ασθενών. Με βάση όσα </w:t>
      </w:r>
      <w:r w:rsidR="005908E9">
        <w:t xml:space="preserve">αναλύσαμε για την Ανάλυση Παλινδρόμησης, οι ανεξάρτητες μεταβλητές εδώ, είναι </w:t>
      </w:r>
      <w:r w:rsidR="00AC43D1">
        <w:t xml:space="preserve">οι αριθμητικές μεταβλητές </w:t>
      </w:r>
      <w:r w:rsidR="001812D4">
        <w:t xml:space="preserve">(δηλαδή τα δημογραφικά στοιχεία, οι κλινικοί δείκτες κλπ.) και η μία εξαρτημένη μεταβλητή είναι η </w:t>
      </w:r>
      <w:r w:rsidR="009D2C72">
        <w:t xml:space="preserve">μεταβλητή-στόχος για την εξέλιξη του διαβήτη. </w:t>
      </w:r>
    </w:p>
    <w:p w14:paraId="0EEC454F" w14:textId="5527DB13" w:rsidR="0071571E" w:rsidRPr="00AC771E" w:rsidRDefault="0071571E" w:rsidP="00A62E3B">
      <w:pPr>
        <w:ind w:firstLine="720"/>
      </w:pPr>
      <w:r>
        <w:t>Για την πρόβλεψη</w:t>
      </w:r>
      <w:r w:rsidR="003869C2">
        <w:t>,</w:t>
      </w:r>
      <w:r>
        <w:t xml:space="preserve"> αναπτύχθηκε μοντέλο Μη</w:t>
      </w:r>
      <w:r w:rsidR="003869C2">
        <w:t xml:space="preserve">χανικής Μάθησης </w:t>
      </w:r>
      <w:r w:rsidR="000D45C7">
        <w:t>το οποίο επεξεργάζεται και αναλύει τα δεδομένα</w:t>
      </w:r>
      <w:r w:rsidR="00085554">
        <w:t>,</w:t>
      </w:r>
      <w:r w:rsidR="000D45C7">
        <w:t xml:space="preserve"> </w:t>
      </w:r>
      <w:r w:rsidR="00AA4B62">
        <w:t xml:space="preserve">ώστε να </w:t>
      </w:r>
      <w:r w:rsidR="0049271C">
        <w:t xml:space="preserve">εξάγει τελικές προβλέψεις για κάθε ασθενή. </w:t>
      </w:r>
      <w:r w:rsidR="00085554">
        <w:t xml:space="preserve">Στην αναφορά αυτή, ακολουθούν η περιγραφή του συνόλου των δεδομένων, μεθοδολογίες </w:t>
      </w:r>
      <w:r w:rsidR="00C5607B">
        <w:t xml:space="preserve">ανάπτυξης που χρησιμοποιήθηκαν στο μοντέλο, τα αποτελέσματα του μοντέλου αλλά και τα τελικά συμπεράσματα για να συνοψίσουμε και να δώσουμε καθαρή εικόνα για την </w:t>
      </w:r>
      <w:r w:rsidR="00642B41">
        <w:t>πρόβλεψη του διαβήτη.</w:t>
      </w:r>
    </w:p>
    <w:p w14:paraId="599D67E2" w14:textId="4C558BD7" w:rsidR="00642B41" w:rsidRDefault="00136A66">
      <w:r w:rsidRPr="00AC771E">
        <w:br w:type="page"/>
      </w:r>
    </w:p>
    <w:p w14:paraId="3935B275" w14:textId="02BBC3F1" w:rsidR="00642B41" w:rsidRPr="00E611B6" w:rsidRDefault="00642B41" w:rsidP="00642B41">
      <w:pPr>
        <w:pStyle w:val="Heading1"/>
      </w:pPr>
      <w:bookmarkStart w:id="2" w:name="_Toc219486567"/>
      <w:r>
        <w:lastRenderedPageBreak/>
        <w:t>Περιγραφή τ</w:t>
      </w:r>
      <w:r w:rsidR="00E611B6">
        <w:t>ων δεδομένων</w:t>
      </w:r>
      <w:r>
        <w:t xml:space="preserve"> </w:t>
      </w:r>
      <w:r w:rsidR="00E611B6">
        <w:t>(</w:t>
      </w:r>
      <w:r>
        <w:rPr>
          <w:lang w:val="en-US"/>
        </w:rPr>
        <w:t>DataSet</w:t>
      </w:r>
      <w:r w:rsidR="00E611B6">
        <w:t>)</w:t>
      </w:r>
      <w:bookmarkEnd w:id="2"/>
    </w:p>
    <w:p w14:paraId="0CDEB97C" w14:textId="4C548662" w:rsidR="00997463" w:rsidRDefault="00E16BB4" w:rsidP="00A62E3B">
      <w:r>
        <w:t xml:space="preserve">Τα δεδομένα προέρχονται από </w:t>
      </w:r>
      <w:r w:rsidR="00CC3FFB">
        <w:t xml:space="preserve">έτοιμο </w:t>
      </w:r>
      <w:r w:rsidR="00CC3FFB">
        <w:rPr>
          <w:lang w:val="en-US"/>
        </w:rPr>
        <w:t>DataSet</w:t>
      </w:r>
      <w:r w:rsidR="00CC3FFB">
        <w:t xml:space="preserve"> του </w:t>
      </w:r>
      <w:r w:rsidR="00CC3FFB">
        <w:rPr>
          <w:lang w:val="en-US"/>
        </w:rPr>
        <w:t>scikit</w:t>
      </w:r>
      <w:r w:rsidR="00CC3FFB" w:rsidRPr="00CC3FFB">
        <w:t>-</w:t>
      </w:r>
      <w:r w:rsidR="00CC3FFB">
        <w:rPr>
          <w:lang w:val="en-US"/>
        </w:rPr>
        <w:t>learn</w:t>
      </w:r>
      <w:r w:rsidR="00CC3FFB" w:rsidRPr="00CC3FFB">
        <w:t xml:space="preserve">. </w:t>
      </w:r>
      <w:r w:rsidR="005F5CB1">
        <w:t xml:space="preserve">Το </w:t>
      </w:r>
      <w:r w:rsidR="005F5CB1">
        <w:rPr>
          <w:lang w:val="en-US"/>
        </w:rPr>
        <w:t>scikit</w:t>
      </w:r>
      <w:r w:rsidR="005F5CB1" w:rsidRPr="00AE54D4">
        <w:t>-</w:t>
      </w:r>
      <w:r w:rsidR="005F5CB1">
        <w:rPr>
          <w:lang w:val="en-US"/>
        </w:rPr>
        <w:t>learn</w:t>
      </w:r>
      <w:r w:rsidR="005F5CB1" w:rsidRPr="00AE54D4">
        <w:t xml:space="preserve"> </w:t>
      </w:r>
      <w:r w:rsidR="005F5CB1">
        <w:t xml:space="preserve">είναι </w:t>
      </w:r>
      <w:r w:rsidR="00AE54D4">
        <w:t xml:space="preserve">μια βιβλιοθήκη ανοιχτού κώδικα που χρησιμοποιείται στην Μηχανική Μάθηση για επιβλεπόμενη και μη επιβλεπόμενη μάθηση. </w:t>
      </w:r>
      <w:r w:rsidR="00F062DD">
        <w:t>[</w:t>
      </w:r>
      <w:r w:rsidR="00F062DD">
        <w:fldChar w:fldCharType="begin"/>
      </w:r>
      <w:r w:rsidR="00F062DD">
        <w:instrText xml:space="preserve"> REF _Ref219385111 \r \h </w:instrText>
      </w:r>
      <w:r w:rsidR="0090436F">
        <w:instrText xml:space="preserve"> \* MERGEFORMAT </w:instrText>
      </w:r>
      <w:r w:rsidR="00F062DD">
        <w:fldChar w:fldCharType="separate"/>
      </w:r>
      <w:r w:rsidR="00D26AE0">
        <w:t>2</w:t>
      </w:r>
      <w:r w:rsidR="00F062DD">
        <w:fldChar w:fldCharType="end"/>
      </w:r>
      <w:r w:rsidR="00F062DD">
        <w:t xml:space="preserve">] </w:t>
      </w:r>
    </w:p>
    <w:p w14:paraId="7FD442FB" w14:textId="6397C857" w:rsidR="00DD225E" w:rsidRDefault="00997463" w:rsidP="00A62E3B">
      <w:r>
        <w:t xml:space="preserve">Το </w:t>
      </w:r>
      <w:r>
        <w:rPr>
          <w:lang w:val="en-US"/>
        </w:rPr>
        <w:t>DataSet</w:t>
      </w:r>
      <w:r w:rsidR="004A106B">
        <w:t xml:space="preserve"> [</w:t>
      </w:r>
      <w:r w:rsidR="004A106B">
        <w:fldChar w:fldCharType="begin"/>
      </w:r>
      <w:r w:rsidR="004A106B">
        <w:instrText xml:space="preserve"> REF _Ref219385251 \r \h </w:instrText>
      </w:r>
      <w:r w:rsidR="0090436F">
        <w:instrText xml:space="preserve"> \* MERGEFORMAT </w:instrText>
      </w:r>
      <w:r w:rsidR="004A106B">
        <w:fldChar w:fldCharType="separate"/>
      </w:r>
      <w:r w:rsidR="00D26AE0">
        <w:t>3</w:t>
      </w:r>
      <w:r w:rsidR="004A106B">
        <w:fldChar w:fldCharType="end"/>
      </w:r>
      <w:r w:rsidR="00416705">
        <w:t xml:space="preserve">, </w:t>
      </w:r>
      <w:r w:rsidR="004047AF">
        <w:fldChar w:fldCharType="begin"/>
      </w:r>
      <w:r w:rsidR="004047AF">
        <w:instrText xml:space="preserve"> REF _Ref219386860 \r \h </w:instrText>
      </w:r>
      <w:r w:rsidR="00A62E3B">
        <w:instrText xml:space="preserve"> \* MERGEFORMAT </w:instrText>
      </w:r>
      <w:r w:rsidR="004047AF">
        <w:fldChar w:fldCharType="separate"/>
      </w:r>
      <w:r w:rsidR="00D26AE0">
        <w:t>4</w:t>
      </w:r>
      <w:r w:rsidR="004047AF">
        <w:fldChar w:fldCharType="end"/>
      </w:r>
      <w:r w:rsidR="008950DD">
        <w:t xml:space="preserve">, </w:t>
      </w:r>
      <w:r w:rsidR="008950DD">
        <w:fldChar w:fldCharType="begin"/>
      </w:r>
      <w:r w:rsidR="008950DD">
        <w:instrText xml:space="preserve"> REF _Ref219486376 \r \h </w:instrText>
      </w:r>
      <w:r w:rsidR="008950DD">
        <w:fldChar w:fldCharType="separate"/>
      </w:r>
      <w:r w:rsidR="00D26AE0">
        <w:t>I</w:t>
      </w:r>
      <w:r w:rsidR="008950DD">
        <w:fldChar w:fldCharType="end"/>
      </w:r>
      <w:r w:rsidR="004A106B">
        <w:t>]</w:t>
      </w:r>
      <w:r w:rsidRPr="00997463">
        <w:t xml:space="preserve"> </w:t>
      </w:r>
      <w:r>
        <w:t>περιέχει 442 γραμμές-δείγματα</w:t>
      </w:r>
      <w:r w:rsidR="003516E2">
        <w:t xml:space="preserve">, και κάθε γραμμή δηλώνει έναν ασθενή, άρα έχουμε 442 ασθενείς. </w:t>
      </w:r>
      <w:r w:rsidR="00573C65">
        <w:t>Υπάρχουν</w:t>
      </w:r>
      <w:r w:rsidR="00832956">
        <w:t xml:space="preserve"> συνολικά,</w:t>
      </w:r>
      <w:r w:rsidR="00573C65">
        <w:t xml:space="preserve"> 1</w:t>
      </w:r>
      <w:r w:rsidR="00832956">
        <w:t>1</w:t>
      </w:r>
      <w:r w:rsidR="00573C65">
        <w:t xml:space="preserve"> στήλες</w:t>
      </w:r>
      <w:r w:rsidR="00832956">
        <w:t xml:space="preserve">, εκ των οποίων οι 10 </w:t>
      </w:r>
      <w:r w:rsidR="0090436F">
        <w:t>είναι οι ανεξάρτητες μεταβλητές (όπως, ειπώθηκε στην εισαγωγή) και χρησιμοποιούνται ως χαρακτηριστικά εισόδου στο μοντέλο</w:t>
      </w:r>
      <w:r w:rsidR="00DD225E">
        <w:t>, ενώ η 11</w:t>
      </w:r>
      <w:r w:rsidR="00DD225E" w:rsidRPr="00DD225E">
        <w:rPr>
          <w:vertAlign w:val="superscript"/>
        </w:rPr>
        <w:t>η</w:t>
      </w:r>
      <w:r w:rsidR="00DD225E">
        <w:t xml:space="preserve"> στήλη είναι η μεταβλητή-στόχος (δηλαδή, η εξαρτημένη μεταβλητή)</w:t>
      </w:r>
      <w:r w:rsidR="002D707F" w:rsidRPr="002D707F">
        <w:t xml:space="preserve"> </w:t>
      </w:r>
      <w:r w:rsidR="002D707F">
        <w:t xml:space="preserve">και είναι μια ποσοτική μετρική της εξέλιξης του διαβήτη </w:t>
      </w:r>
      <w:r w:rsidR="009B7D8F">
        <w:t>έναν χρόνο μετά την δειγματοληψία</w:t>
      </w:r>
      <w:r w:rsidR="00DD225E">
        <w:t xml:space="preserve">. </w:t>
      </w:r>
      <w:r w:rsidR="0090436F">
        <w:t xml:space="preserve"> </w:t>
      </w:r>
    </w:p>
    <w:p w14:paraId="04E2D4E6" w14:textId="77777777" w:rsidR="00DD225E" w:rsidRPr="00DD225E" w:rsidRDefault="00DD225E" w:rsidP="0090436F">
      <w:pPr>
        <w:rPr>
          <w:u w:val="single"/>
        </w:rPr>
      </w:pPr>
      <w:r w:rsidRPr="00DD225E">
        <w:rPr>
          <w:u w:val="single"/>
        </w:rPr>
        <w:t>Περιγραφή των στηλών – χαρακτηριστικών εισόδου</w:t>
      </w:r>
    </w:p>
    <w:p w14:paraId="79634584" w14:textId="11BED278" w:rsidR="001637A8" w:rsidRDefault="001637A8" w:rsidP="001637A8">
      <w:pPr>
        <w:pStyle w:val="ListParagraph"/>
        <w:numPr>
          <w:ilvl w:val="0"/>
          <w:numId w:val="24"/>
        </w:numPr>
      </w:pPr>
      <w:r>
        <w:rPr>
          <w:lang w:val="en-US"/>
        </w:rPr>
        <w:t xml:space="preserve">age: </w:t>
      </w:r>
      <w:r>
        <w:t xml:space="preserve">Ηλικία ασθενούς </w:t>
      </w:r>
    </w:p>
    <w:p w14:paraId="0014C456" w14:textId="31786A0E" w:rsidR="001637A8" w:rsidRDefault="001637A8" w:rsidP="001637A8">
      <w:pPr>
        <w:pStyle w:val="ListParagraph"/>
        <w:numPr>
          <w:ilvl w:val="0"/>
          <w:numId w:val="24"/>
        </w:numPr>
      </w:pPr>
      <w:r>
        <w:rPr>
          <w:lang w:val="en-US"/>
        </w:rPr>
        <w:t>sex</w:t>
      </w:r>
      <w:r w:rsidRPr="006F2E4B">
        <w:t xml:space="preserve">: </w:t>
      </w:r>
      <w:r>
        <w:t>Φύλο ασθενούς (</w:t>
      </w:r>
      <w:r w:rsidR="006F2E4B">
        <w:t>1: Αρσενικό, 2: Θηλυκό</w:t>
      </w:r>
      <w:r>
        <w:t>)</w:t>
      </w:r>
    </w:p>
    <w:p w14:paraId="7A0728E6" w14:textId="5ECC325A" w:rsidR="006F2E4B" w:rsidRPr="000F54D7" w:rsidRDefault="006F2E4B" w:rsidP="001637A8">
      <w:pPr>
        <w:pStyle w:val="ListParagraph"/>
        <w:numPr>
          <w:ilvl w:val="0"/>
          <w:numId w:val="24"/>
        </w:numPr>
      </w:pPr>
      <w:r>
        <w:rPr>
          <w:lang w:val="en-US"/>
        </w:rPr>
        <w:t xml:space="preserve">bmi: </w:t>
      </w:r>
      <w:r w:rsidR="006E28D2">
        <w:t>Δείκτης Μάζας Σώματος (</w:t>
      </w:r>
      <w:r w:rsidR="006E28D2">
        <w:rPr>
          <w:lang w:val="en-US"/>
        </w:rPr>
        <w:t>Body Mass Index</w:t>
      </w:r>
      <w:r w:rsidR="006E28D2">
        <w:t>)</w:t>
      </w:r>
      <w:r w:rsidR="006E28D2">
        <w:rPr>
          <w:lang w:val="en-US"/>
        </w:rPr>
        <w:t xml:space="preserve"> </w:t>
      </w:r>
    </w:p>
    <w:p w14:paraId="7172A4FC" w14:textId="793CF997" w:rsidR="000F54D7" w:rsidRDefault="000F54D7" w:rsidP="001637A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bp: </w:t>
      </w:r>
      <w:r>
        <w:t>Μέση</w:t>
      </w:r>
      <w:r w:rsidRPr="0046735D">
        <w:rPr>
          <w:lang w:val="en-US"/>
        </w:rPr>
        <w:t xml:space="preserve"> </w:t>
      </w:r>
      <w:r>
        <w:t>Αρτηριακή</w:t>
      </w:r>
      <w:r w:rsidRPr="0046735D">
        <w:rPr>
          <w:lang w:val="en-US"/>
        </w:rPr>
        <w:t xml:space="preserve"> </w:t>
      </w:r>
      <w:r>
        <w:t>Πίεση</w:t>
      </w:r>
      <w:r w:rsidRPr="0046735D">
        <w:rPr>
          <w:lang w:val="en-US"/>
        </w:rPr>
        <w:t xml:space="preserve"> (</w:t>
      </w:r>
      <w:r>
        <w:rPr>
          <w:lang w:val="en-US"/>
        </w:rPr>
        <w:t>Average Blood Pressure</w:t>
      </w:r>
      <w:r w:rsidRPr="0046735D">
        <w:rPr>
          <w:lang w:val="en-US"/>
        </w:rPr>
        <w:t>)</w:t>
      </w:r>
    </w:p>
    <w:p w14:paraId="48B3BAD2" w14:textId="7FCC1993" w:rsidR="0046735D" w:rsidRDefault="0046735D" w:rsidP="001637A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s1: tc</w:t>
      </w:r>
      <w:r w:rsidR="00AF7C60">
        <w:rPr>
          <w:lang w:val="en-US"/>
        </w:rPr>
        <w:t xml:space="preserve"> </w:t>
      </w:r>
      <w:r>
        <w:rPr>
          <w:lang w:val="en-US"/>
        </w:rPr>
        <w:t>- Total Cholesterol</w:t>
      </w:r>
      <w:r w:rsidR="00AF7C60">
        <w:rPr>
          <w:lang w:val="en-US"/>
        </w:rPr>
        <w:t xml:space="preserve"> (mg/dL)</w:t>
      </w:r>
    </w:p>
    <w:p w14:paraId="5457922E" w14:textId="711241C3" w:rsidR="00AF7C60" w:rsidRDefault="00AF7C60" w:rsidP="001637A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s2: ldl – Low-Density Lipoprotein</w:t>
      </w:r>
    </w:p>
    <w:p w14:paraId="34251C72" w14:textId="0CDE81E9" w:rsidR="00083EDF" w:rsidRDefault="00083EDF" w:rsidP="001637A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s3: hdl – High-Density Lipoprotein</w:t>
      </w:r>
    </w:p>
    <w:p w14:paraId="3B9ADB1F" w14:textId="2E3CEE0E" w:rsidR="00A80D6D" w:rsidRDefault="00A80D6D" w:rsidP="001637A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s4: tch – Total Cholesterol</w:t>
      </w:r>
      <w:r w:rsidR="007C3133">
        <w:rPr>
          <w:lang w:val="en-US"/>
        </w:rPr>
        <w:t xml:space="preserve"> / HDL</w:t>
      </w:r>
    </w:p>
    <w:p w14:paraId="71EFD07E" w14:textId="68BFCCC8" w:rsidR="00A80D6D" w:rsidRDefault="00A179BC" w:rsidP="001637A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s5: </w:t>
      </w:r>
      <w:r w:rsidR="007C3133">
        <w:rPr>
          <w:lang w:val="en-US"/>
        </w:rPr>
        <w:t xml:space="preserve">ltg – </w:t>
      </w:r>
      <w:proofErr w:type="gramStart"/>
      <w:r w:rsidR="007C3133">
        <w:rPr>
          <w:lang w:val="en-US"/>
        </w:rPr>
        <w:t>possibly log</w:t>
      </w:r>
      <w:proofErr w:type="gramEnd"/>
      <w:r w:rsidR="007C3133">
        <w:rPr>
          <w:lang w:val="en-US"/>
        </w:rPr>
        <w:t xml:space="preserve"> of serum triglycerides level</w:t>
      </w:r>
    </w:p>
    <w:p w14:paraId="7E93F2AD" w14:textId="10571902" w:rsidR="00A179BC" w:rsidRPr="006742C7" w:rsidRDefault="00A179BC" w:rsidP="001637A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s6: glu</w:t>
      </w:r>
      <w:r w:rsidR="009F0272">
        <w:rPr>
          <w:lang w:val="en-US"/>
        </w:rPr>
        <w:t xml:space="preserve"> – blood sugar level</w:t>
      </w:r>
    </w:p>
    <w:p w14:paraId="2320FE4D" w14:textId="77777777" w:rsidR="006742C7" w:rsidRDefault="006742C7" w:rsidP="006742C7"/>
    <w:p w14:paraId="5FDA2D7D" w14:textId="2D189536" w:rsidR="006742C7" w:rsidRPr="006742C7" w:rsidRDefault="006742C7" w:rsidP="006742C7">
      <w:pPr>
        <w:rPr>
          <w:u w:val="single"/>
        </w:rPr>
      </w:pPr>
      <w:r w:rsidRPr="006742C7">
        <w:rPr>
          <w:u w:val="single"/>
        </w:rPr>
        <w:t>Περιγραφή της μεταβλητής-στόχου</w:t>
      </w:r>
    </w:p>
    <w:p w14:paraId="6743BF8E" w14:textId="422D935F" w:rsidR="006742C7" w:rsidRDefault="006742C7" w:rsidP="00A62E3B">
      <w:r>
        <w:t>Η μεταβλητή-στόχος (</w:t>
      </w:r>
      <w:r>
        <w:rPr>
          <w:lang w:val="en-US"/>
        </w:rPr>
        <w:t>target</w:t>
      </w:r>
      <w:r w:rsidRPr="006742C7">
        <w:t>-</w:t>
      </w:r>
      <w:r>
        <w:rPr>
          <w:lang w:val="en-US"/>
        </w:rPr>
        <w:t>value</w:t>
      </w:r>
      <w:r w:rsidR="002158ED">
        <w:t xml:space="preserve"> / </w:t>
      </w:r>
      <w:r w:rsidR="002158ED">
        <w:rPr>
          <w:lang w:val="en-US"/>
        </w:rPr>
        <w:t>Y</w:t>
      </w:r>
      <w:r>
        <w:t>)</w:t>
      </w:r>
      <w:r w:rsidRPr="006742C7">
        <w:t xml:space="preserve"> </w:t>
      </w:r>
      <w:r>
        <w:t xml:space="preserve">είναι </w:t>
      </w:r>
      <w:r w:rsidR="006176AE">
        <w:t xml:space="preserve">ένας ποσοτικός δείκτης που μετρήθηκε έναν χρόνο μετά την λήψη των εξετάσεων </w:t>
      </w:r>
      <w:r w:rsidR="002C5C50">
        <w:t>και έχει ένα εύρος τιμών από το 25 έως το 346. [25, 346]</w:t>
      </w:r>
    </w:p>
    <w:p w14:paraId="1F7773E7" w14:textId="3E6D7CE6" w:rsidR="002C5C50" w:rsidRDefault="005E0AB5" w:rsidP="00A62E3B">
      <w:r>
        <w:t>Χαμηλές τιμές (</w:t>
      </w:r>
      <w:r w:rsidR="00D029F8">
        <w:t>π.χ.</w:t>
      </w:r>
      <w:r w:rsidR="00D029F8" w:rsidRPr="00D029F8">
        <w:t xml:space="preserve"> </w:t>
      </w:r>
      <w:r>
        <w:t xml:space="preserve">25-100): Η ασθένεια δεν εξελίχθηκε ραγδαία και η κατάσταση του ασθενούς είναι σταθερή </w:t>
      </w:r>
    </w:p>
    <w:p w14:paraId="3ECE3E4A" w14:textId="7C7D9EB4" w:rsidR="00AD06BA" w:rsidRPr="00D029F8" w:rsidRDefault="00AD06BA" w:rsidP="00A62E3B">
      <w:r>
        <w:t>Υψηλές τιμές (</w:t>
      </w:r>
      <w:r w:rsidR="00D029F8">
        <w:t xml:space="preserve">π.χ. </w:t>
      </w:r>
      <w:r w:rsidR="00EA65F1">
        <w:t>200-346</w:t>
      </w:r>
      <w:r>
        <w:t>)</w:t>
      </w:r>
      <w:r w:rsidR="00EA65F1">
        <w:t>: Η ασθένεια εξελίχθηκε ραγδαία και η υγεία του ασθενούς, επ</w:t>
      </w:r>
      <w:r w:rsidR="00975FC8">
        <w:t>ιδεινώθηκε</w:t>
      </w:r>
    </w:p>
    <w:p w14:paraId="08E28F73" w14:textId="511063E3" w:rsidR="004047AF" w:rsidRDefault="001637A8" w:rsidP="001637A8">
      <w:r w:rsidRPr="006742C7">
        <w:t xml:space="preserve"> </w:t>
      </w:r>
    </w:p>
    <w:p w14:paraId="7ABC6682" w14:textId="58B383B4" w:rsidR="004047AF" w:rsidRDefault="004047AF" w:rsidP="004047AF">
      <w:pPr>
        <w:pStyle w:val="Heading1"/>
      </w:pPr>
      <w:bookmarkStart w:id="3" w:name="_Toc219486568"/>
      <w:r>
        <w:lastRenderedPageBreak/>
        <w:t>Θεωρητικό Υπόβαθρο – Μεθοδολογίες</w:t>
      </w:r>
      <w:bookmarkEnd w:id="3"/>
    </w:p>
    <w:p w14:paraId="7DB5C167" w14:textId="77777777" w:rsidR="001F584B" w:rsidRDefault="000E3BC5" w:rsidP="00A62E3B">
      <w:r w:rsidRPr="000E3BC5">
        <w:t xml:space="preserve">Το μοντέλο υλοποιήθηκε στην γλώσσα Python στο περιβάλλον προγραμματισμού </w:t>
      </w:r>
      <w:hyperlink r:id="rId8" w:history="1">
        <w:r w:rsidRPr="000E0AC3">
          <w:rPr>
            <w:rStyle w:val="Hyperlink"/>
          </w:rPr>
          <w:t>Google Colab</w:t>
        </w:r>
      </w:hyperlink>
      <w:r w:rsidRPr="000E3BC5">
        <w:t>. Παρακάτω, αναλύονται τμηματικά τα εργαλεία που χρησιμοποιήθηκαν στην συγγραφή του κώδικα και δίνονται πληροφορίες για το θεωρητικό τους υπόβαθρο.</w:t>
      </w:r>
    </w:p>
    <w:p w14:paraId="0CC714AE" w14:textId="4B65A1C3" w:rsidR="001F584B" w:rsidRDefault="001F584B" w:rsidP="001F584B">
      <w:pPr>
        <w:pStyle w:val="Heading2"/>
      </w:pPr>
      <w:bookmarkStart w:id="4" w:name="_Toc219486569"/>
      <w:r>
        <w:t>Φόρτωση και ανάγνωση δεδομένων</w:t>
      </w:r>
      <w:bookmarkEnd w:id="4"/>
    </w:p>
    <w:p w14:paraId="1198FAC1" w14:textId="77777777" w:rsidR="00AF58BE" w:rsidRDefault="00A62E3B" w:rsidP="00A62E3B">
      <w:r>
        <w:t xml:space="preserve">Η ανάγνωση των δεδομένων έγινε κατευθείαν από </w:t>
      </w:r>
      <w:r w:rsidR="00920216">
        <w:t xml:space="preserve">την βιβλιοθήκη </w:t>
      </w:r>
      <w:r w:rsidR="00C638AC">
        <w:rPr>
          <w:lang w:val="en-US"/>
        </w:rPr>
        <w:t>sklearn</w:t>
      </w:r>
      <w:r w:rsidR="00C638AC" w:rsidRPr="00C638AC">
        <w:t>.</w:t>
      </w:r>
      <w:r w:rsidR="00C638AC">
        <w:rPr>
          <w:lang w:val="en-US"/>
        </w:rPr>
        <w:t>datasets</w:t>
      </w:r>
      <w:r w:rsidR="00C638AC" w:rsidRPr="00C638AC">
        <w:t xml:space="preserve"> </w:t>
      </w:r>
      <w:r w:rsidR="00C638AC">
        <w:t>με την εντολή</w:t>
      </w:r>
      <w:r w:rsidR="00AF58BE">
        <w:t xml:space="preserve"> </w:t>
      </w:r>
    </w:p>
    <w:p w14:paraId="129E4E0F" w14:textId="4AE6C178" w:rsidR="001F584B" w:rsidRPr="009E445B" w:rsidRDefault="00C84C21" w:rsidP="00A62E3B">
      <w:pPr>
        <w:rPr>
          <w:rFonts w:ascii="Dank Mono" w:hAnsi="Dank Mono"/>
          <w:lang w:val="en-US"/>
        </w:rPr>
      </w:pPr>
      <w:r w:rsidRPr="00AF58BE">
        <w:rPr>
          <w:rFonts w:ascii="Dank Mono" w:hAnsi="Dank Mono"/>
          <w:lang w:val="en-US"/>
        </w:rPr>
        <w:t>diabetes_data = load_diabetes(as_frame=True, scaled=False)</w:t>
      </w:r>
    </w:p>
    <w:p w14:paraId="6E3FC2E3" w14:textId="4713832B" w:rsidR="00AF58BE" w:rsidRPr="003A3542" w:rsidRDefault="00035A9F" w:rsidP="00A62E3B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Στην εντολή αυτή, υπάρχουν κάποιες παράμετροι οι οποίες χρησιμοποιούνται για την επεξεργασία των δεδομένων. </w:t>
      </w:r>
      <w:r w:rsidR="008261BE">
        <w:rPr>
          <w:rFonts w:asciiTheme="majorHAnsi" w:hAnsiTheme="majorHAnsi" w:cs="Courier New"/>
        </w:rPr>
        <w:t xml:space="preserve">Συγκεκριμένα, το </w:t>
      </w:r>
      <w:r w:rsidR="008261BE">
        <w:rPr>
          <w:rFonts w:asciiTheme="majorHAnsi" w:hAnsiTheme="majorHAnsi" w:cs="Courier New"/>
          <w:lang w:val="en-US"/>
        </w:rPr>
        <w:t>as</w:t>
      </w:r>
      <w:r w:rsidR="008261BE" w:rsidRPr="0012140E">
        <w:rPr>
          <w:rFonts w:asciiTheme="majorHAnsi" w:hAnsiTheme="majorHAnsi" w:cs="Courier New"/>
        </w:rPr>
        <w:t>_</w:t>
      </w:r>
      <w:r w:rsidR="008261BE">
        <w:rPr>
          <w:rFonts w:asciiTheme="majorHAnsi" w:hAnsiTheme="majorHAnsi" w:cs="Courier New"/>
          <w:lang w:val="en-US"/>
        </w:rPr>
        <w:t>frame</w:t>
      </w:r>
      <w:r w:rsidR="008261BE" w:rsidRPr="0012140E">
        <w:rPr>
          <w:rFonts w:asciiTheme="majorHAnsi" w:hAnsiTheme="majorHAnsi" w:cs="Courier New"/>
        </w:rPr>
        <w:t>=</w:t>
      </w:r>
      <w:r w:rsidR="008261BE">
        <w:rPr>
          <w:rFonts w:asciiTheme="majorHAnsi" w:hAnsiTheme="majorHAnsi" w:cs="Courier New"/>
          <w:lang w:val="en-US"/>
        </w:rPr>
        <w:t>True</w:t>
      </w:r>
      <w:r w:rsidR="008261BE" w:rsidRPr="0012140E">
        <w:rPr>
          <w:rFonts w:asciiTheme="majorHAnsi" w:hAnsiTheme="majorHAnsi" w:cs="Courier New"/>
        </w:rPr>
        <w:t xml:space="preserve"> </w:t>
      </w:r>
      <w:r w:rsidR="008261BE">
        <w:rPr>
          <w:rFonts w:asciiTheme="majorHAnsi" w:hAnsiTheme="majorHAnsi" w:cs="Courier New"/>
        </w:rPr>
        <w:t xml:space="preserve">σημαίνει ότι, </w:t>
      </w:r>
      <w:r w:rsidR="0012140E">
        <w:rPr>
          <w:rFonts w:asciiTheme="majorHAnsi" w:hAnsiTheme="majorHAnsi" w:cs="Courier New"/>
        </w:rPr>
        <w:t xml:space="preserve">τα δεδομένα επιστρέφουν ως </w:t>
      </w:r>
      <w:r w:rsidR="0012140E">
        <w:rPr>
          <w:rFonts w:asciiTheme="majorHAnsi" w:hAnsiTheme="majorHAnsi" w:cs="Courier New"/>
          <w:lang w:val="en-US"/>
        </w:rPr>
        <w:t>Pandas</w:t>
      </w:r>
      <w:r w:rsidR="0012140E" w:rsidRPr="0012140E">
        <w:rPr>
          <w:rFonts w:asciiTheme="majorHAnsi" w:hAnsiTheme="majorHAnsi" w:cs="Courier New"/>
        </w:rPr>
        <w:t xml:space="preserve"> </w:t>
      </w:r>
      <w:r w:rsidR="0012140E">
        <w:rPr>
          <w:rFonts w:asciiTheme="majorHAnsi" w:hAnsiTheme="majorHAnsi" w:cs="Courier New"/>
          <w:lang w:val="en-US"/>
        </w:rPr>
        <w:t>DataFrame</w:t>
      </w:r>
      <w:r w:rsidR="002A12B4" w:rsidRPr="002A12B4">
        <w:rPr>
          <w:rFonts w:asciiTheme="majorHAnsi" w:hAnsiTheme="majorHAnsi" w:cs="Courier New"/>
        </w:rPr>
        <w:t xml:space="preserve"> </w:t>
      </w:r>
      <w:r w:rsidR="002A12B4">
        <w:rPr>
          <w:rFonts w:asciiTheme="majorHAnsi" w:hAnsiTheme="majorHAnsi" w:cs="Courier New"/>
        </w:rPr>
        <w:t xml:space="preserve">με γραμμές και στήλες και το κατάλληλο </w:t>
      </w:r>
      <w:r w:rsidR="002A12B4">
        <w:rPr>
          <w:rFonts w:asciiTheme="majorHAnsi" w:hAnsiTheme="majorHAnsi" w:cs="Courier New"/>
          <w:lang w:val="en-US"/>
        </w:rPr>
        <w:t>schema</w:t>
      </w:r>
      <w:r w:rsidR="002A12B4" w:rsidRPr="002A12B4">
        <w:rPr>
          <w:rFonts w:asciiTheme="majorHAnsi" w:hAnsiTheme="majorHAnsi" w:cs="Courier New"/>
        </w:rPr>
        <w:t>.</w:t>
      </w:r>
      <w:r w:rsidR="003A3542" w:rsidRPr="003A3542">
        <w:rPr>
          <w:rFonts w:asciiTheme="majorHAnsi" w:hAnsiTheme="majorHAnsi" w:cs="Courier New"/>
        </w:rPr>
        <w:t xml:space="preserve"> [</w:t>
      </w:r>
      <w:r w:rsidR="003A3542">
        <w:rPr>
          <w:rFonts w:asciiTheme="majorHAnsi" w:hAnsiTheme="majorHAnsi" w:cs="Courier New"/>
          <w:lang w:val="en-US"/>
        </w:rPr>
        <w:fldChar w:fldCharType="begin"/>
      </w:r>
      <w:r w:rsidR="003A3542" w:rsidRPr="003A3542">
        <w:rPr>
          <w:rFonts w:asciiTheme="majorHAnsi" w:hAnsiTheme="majorHAnsi" w:cs="Courier New"/>
        </w:rPr>
        <w:instrText xml:space="preserve"> </w:instrText>
      </w:r>
      <w:r w:rsidR="003A3542">
        <w:rPr>
          <w:rFonts w:asciiTheme="majorHAnsi" w:hAnsiTheme="majorHAnsi" w:cs="Courier New"/>
          <w:lang w:val="en-US"/>
        </w:rPr>
        <w:instrText>REF</w:instrText>
      </w:r>
      <w:r w:rsidR="003A3542" w:rsidRPr="003A3542">
        <w:rPr>
          <w:rFonts w:asciiTheme="majorHAnsi" w:hAnsiTheme="majorHAnsi" w:cs="Courier New"/>
        </w:rPr>
        <w:instrText xml:space="preserve"> _</w:instrText>
      </w:r>
      <w:r w:rsidR="003A3542">
        <w:rPr>
          <w:rFonts w:asciiTheme="majorHAnsi" w:hAnsiTheme="majorHAnsi" w:cs="Courier New"/>
          <w:lang w:val="en-US"/>
        </w:rPr>
        <w:instrText>Ref</w:instrText>
      </w:r>
      <w:r w:rsidR="003A3542" w:rsidRPr="003A3542">
        <w:rPr>
          <w:rFonts w:asciiTheme="majorHAnsi" w:hAnsiTheme="majorHAnsi" w:cs="Courier New"/>
        </w:rPr>
        <w:instrText>219385251 \</w:instrText>
      </w:r>
      <w:r w:rsidR="003A3542">
        <w:rPr>
          <w:rFonts w:asciiTheme="majorHAnsi" w:hAnsiTheme="majorHAnsi" w:cs="Courier New"/>
          <w:lang w:val="en-US"/>
        </w:rPr>
        <w:instrText>r</w:instrText>
      </w:r>
      <w:r w:rsidR="003A3542" w:rsidRPr="003A3542">
        <w:rPr>
          <w:rFonts w:asciiTheme="majorHAnsi" w:hAnsiTheme="majorHAnsi" w:cs="Courier New"/>
        </w:rPr>
        <w:instrText xml:space="preserve"> \</w:instrText>
      </w:r>
      <w:r w:rsidR="003A3542">
        <w:rPr>
          <w:rFonts w:asciiTheme="majorHAnsi" w:hAnsiTheme="majorHAnsi" w:cs="Courier New"/>
          <w:lang w:val="en-US"/>
        </w:rPr>
        <w:instrText>h</w:instrText>
      </w:r>
      <w:r w:rsidR="003A3542" w:rsidRPr="003A3542">
        <w:rPr>
          <w:rFonts w:asciiTheme="majorHAnsi" w:hAnsiTheme="majorHAnsi" w:cs="Courier New"/>
        </w:rPr>
        <w:instrText xml:space="preserve"> </w:instrText>
      </w:r>
      <w:r w:rsidR="003A3542">
        <w:rPr>
          <w:rFonts w:asciiTheme="majorHAnsi" w:hAnsiTheme="majorHAnsi" w:cs="Courier New"/>
          <w:lang w:val="en-US"/>
        </w:rPr>
      </w:r>
      <w:r w:rsidR="003A3542">
        <w:rPr>
          <w:rFonts w:asciiTheme="majorHAnsi" w:hAnsiTheme="majorHAnsi" w:cs="Courier New"/>
          <w:lang w:val="en-US"/>
        </w:rPr>
        <w:fldChar w:fldCharType="separate"/>
      </w:r>
      <w:r w:rsidR="00D26AE0">
        <w:rPr>
          <w:rFonts w:asciiTheme="majorHAnsi" w:hAnsiTheme="majorHAnsi" w:cs="Courier New"/>
          <w:lang w:val="en-US"/>
        </w:rPr>
        <w:t>3</w:t>
      </w:r>
      <w:r w:rsidR="003A3542">
        <w:rPr>
          <w:rFonts w:asciiTheme="majorHAnsi" w:hAnsiTheme="majorHAnsi" w:cs="Courier New"/>
          <w:lang w:val="en-US"/>
        </w:rPr>
        <w:fldChar w:fldCharType="end"/>
      </w:r>
      <w:r w:rsidR="003A3542" w:rsidRPr="003A3542">
        <w:rPr>
          <w:rFonts w:asciiTheme="majorHAnsi" w:hAnsiTheme="majorHAnsi" w:cs="Courier New"/>
        </w:rPr>
        <w:t>]</w:t>
      </w:r>
    </w:p>
    <w:p w14:paraId="5E07617E" w14:textId="41349B93" w:rsidR="002A12B4" w:rsidRPr="009F5367" w:rsidRDefault="004870E5" w:rsidP="00A62E3B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Το </w:t>
      </w:r>
      <w:r>
        <w:rPr>
          <w:rFonts w:asciiTheme="majorHAnsi" w:hAnsiTheme="majorHAnsi" w:cs="Courier New"/>
          <w:lang w:val="en-US"/>
        </w:rPr>
        <w:t>scaled</w:t>
      </w:r>
      <w:r w:rsidRPr="004870E5">
        <w:rPr>
          <w:rFonts w:asciiTheme="majorHAnsi" w:hAnsiTheme="majorHAnsi" w:cs="Courier New"/>
        </w:rPr>
        <w:t>=</w:t>
      </w:r>
      <w:r>
        <w:rPr>
          <w:rFonts w:asciiTheme="majorHAnsi" w:hAnsiTheme="majorHAnsi" w:cs="Courier New"/>
          <w:lang w:val="en-US"/>
        </w:rPr>
        <w:t>False</w:t>
      </w:r>
      <w:r>
        <w:rPr>
          <w:rFonts w:asciiTheme="majorHAnsi" w:hAnsiTheme="majorHAnsi" w:cs="Courier New"/>
        </w:rPr>
        <w:t xml:space="preserve"> σημαίνει ότι </w:t>
      </w:r>
      <w:r w:rsidR="00C73EF0">
        <w:rPr>
          <w:rFonts w:asciiTheme="majorHAnsi" w:hAnsiTheme="majorHAnsi" w:cs="Courier New"/>
        </w:rPr>
        <w:t>τα δεδομένα επιστρέφονται ακατέργαστα (</w:t>
      </w:r>
      <w:r w:rsidR="00C73EF0">
        <w:rPr>
          <w:rFonts w:asciiTheme="majorHAnsi" w:hAnsiTheme="majorHAnsi" w:cs="Courier New"/>
          <w:lang w:val="en-US"/>
        </w:rPr>
        <w:t>raw</w:t>
      </w:r>
      <w:r w:rsidR="00C73EF0">
        <w:rPr>
          <w:rFonts w:asciiTheme="majorHAnsi" w:hAnsiTheme="majorHAnsi" w:cs="Courier New"/>
        </w:rPr>
        <w:t>) στην αρχική τους μορφή.</w:t>
      </w:r>
      <w:r w:rsidR="003A3542" w:rsidRPr="003A3542">
        <w:rPr>
          <w:rFonts w:asciiTheme="majorHAnsi" w:hAnsiTheme="majorHAnsi" w:cs="Courier New"/>
        </w:rPr>
        <w:t xml:space="preserve"> </w:t>
      </w:r>
      <w:r w:rsidR="003A3542" w:rsidRPr="009F5367">
        <w:rPr>
          <w:rFonts w:asciiTheme="majorHAnsi" w:hAnsiTheme="majorHAnsi" w:cs="Courier New"/>
        </w:rPr>
        <w:t>[</w:t>
      </w:r>
      <w:r w:rsidR="003A3542">
        <w:rPr>
          <w:rFonts w:asciiTheme="majorHAnsi" w:hAnsiTheme="majorHAnsi" w:cs="Courier New"/>
          <w:lang w:val="en-US"/>
        </w:rPr>
        <w:fldChar w:fldCharType="begin"/>
      </w:r>
      <w:r w:rsidR="003A3542" w:rsidRPr="009F5367">
        <w:rPr>
          <w:rFonts w:asciiTheme="majorHAnsi" w:hAnsiTheme="majorHAnsi" w:cs="Courier New"/>
        </w:rPr>
        <w:instrText xml:space="preserve"> </w:instrText>
      </w:r>
      <w:r w:rsidR="003A3542">
        <w:rPr>
          <w:rFonts w:asciiTheme="majorHAnsi" w:hAnsiTheme="majorHAnsi" w:cs="Courier New"/>
          <w:lang w:val="en-US"/>
        </w:rPr>
        <w:instrText>REF</w:instrText>
      </w:r>
      <w:r w:rsidR="003A3542" w:rsidRPr="009F5367">
        <w:rPr>
          <w:rFonts w:asciiTheme="majorHAnsi" w:hAnsiTheme="majorHAnsi" w:cs="Courier New"/>
        </w:rPr>
        <w:instrText xml:space="preserve"> _</w:instrText>
      </w:r>
      <w:r w:rsidR="003A3542">
        <w:rPr>
          <w:rFonts w:asciiTheme="majorHAnsi" w:hAnsiTheme="majorHAnsi" w:cs="Courier New"/>
          <w:lang w:val="en-US"/>
        </w:rPr>
        <w:instrText>Ref</w:instrText>
      </w:r>
      <w:r w:rsidR="003A3542" w:rsidRPr="009F5367">
        <w:rPr>
          <w:rFonts w:asciiTheme="majorHAnsi" w:hAnsiTheme="majorHAnsi" w:cs="Courier New"/>
        </w:rPr>
        <w:instrText>219385251 \</w:instrText>
      </w:r>
      <w:r w:rsidR="003A3542">
        <w:rPr>
          <w:rFonts w:asciiTheme="majorHAnsi" w:hAnsiTheme="majorHAnsi" w:cs="Courier New"/>
          <w:lang w:val="en-US"/>
        </w:rPr>
        <w:instrText>r</w:instrText>
      </w:r>
      <w:r w:rsidR="003A3542" w:rsidRPr="009F5367">
        <w:rPr>
          <w:rFonts w:asciiTheme="majorHAnsi" w:hAnsiTheme="majorHAnsi" w:cs="Courier New"/>
        </w:rPr>
        <w:instrText xml:space="preserve"> \</w:instrText>
      </w:r>
      <w:r w:rsidR="003A3542">
        <w:rPr>
          <w:rFonts w:asciiTheme="majorHAnsi" w:hAnsiTheme="majorHAnsi" w:cs="Courier New"/>
          <w:lang w:val="en-US"/>
        </w:rPr>
        <w:instrText>h</w:instrText>
      </w:r>
      <w:r w:rsidR="003A3542" w:rsidRPr="009F5367">
        <w:rPr>
          <w:rFonts w:asciiTheme="majorHAnsi" w:hAnsiTheme="majorHAnsi" w:cs="Courier New"/>
        </w:rPr>
        <w:instrText xml:space="preserve"> </w:instrText>
      </w:r>
      <w:r w:rsidR="003A3542">
        <w:rPr>
          <w:rFonts w:asciiTheme="majorHAnsi" w:hAnsiTheme="majorHAnsi" w:cs="Courier New"/>
          <w:lang w:val="en-US"/>
        </w:rPr>
      </w:r>
      <w:r w:rsidR="003A3542">
        <w:rPr>
          <w:rFonts w:asciiTheme="majorHAnsi" w:hAnsiTheme="majorHAnsi" w:cs="Courier New"/>
          <w:lang w:val="en-US"/>
        </w:rPr>
        <w:fldChar w:fldCharType="separate"/>
      </w:r>
      <w:r w:rsidR="00D26AE0">
        <w:rPr>
          <w:rFonts w:asciiTheme="majorHAnsi" w:hAnsiTheme="majorHAnsi" w:cs="Courier New"/>
          <w:lang w:val="en-US"/>
        </w:rPr>
        <w:t>3</w:t>
      </w:r>
      <w:r w:rsidR="003A3542">
        <w:rPr>
          <w:rFonts w:asciiTheme="majorHAnsi" w:hAnsiTheme="majorHAnsi" w:cs="Courier New"/>
          <w:lang w:val="en-US"/>
        </w:rPr>
        <w:fldChar w:fldCharType="end"/>
      </w:r>
      <w:r w:rsidR="003A3542" w:rsidRPr="009F5367">
        <w:rPr>
          <w:rFonts w:asciiTheme="majorHAnsi" w:hAnsiTheme="majorHAnsi" w:cs="Courier New"/>
        </w:rPr>
        <w:t>]</w:t>
      </w:r>
    </w:p>
    <w:p w14:paraId="57368DCD" w14:textId="70FD2CFE" w:rsidR="00B86D62" w:rsidRPr="00B86D62" w:rsidRDefault="005C49AE" w:rsidP="00A62E3B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 xml:space="preserve">Ύστερα, τα δεδομένα μετατράπηκαν </w:t>
      </w:r>
      <w:r w:rsidR="00BE0278">
        <w:rPr>
          <w:rFonts w:asciiTheme="majorHAnsi" w:hAnsiTheme="majorHAnsi" w:cs="Courier New"/>
        </w:rPr>
        <w:t xml:space="preserve">σε </w:t>
      </w:r>
      <w:r w:rsidR="00BE0278">
        <w:rPr>
          <w:rFonts w:asciiTheme="majorHAnsi" w:hAnsiTheme="majorHAnsi" w:cs="Courier New"/>
          <w:lang w:val="en-US"/>
        </w:rPr>
        <w:t>Pandas</w:t>
      </w:r>
      <w:r w:rsidR="00BE0278">
        <w:rPr>
          <w:rFonts w:asciiTheme="majorHAnsi" w:hAnsiTheme="majorHAnsi" w:cs="Courier New"/>
        </w:rPr>
        <w:t xml:space="preserve"> </w:t>
      </w:r>
      <w:r w:rsidR="00BE0278">
        <w:rPr>
          <w:rFonts w:asciiTheme="majorHAnsi" w:hAnsiTheme="majorHAnsi" w:cs="Courier New"/>
          <w:lang w:val="en-US"/>
        </w:rPr>
        <w:t>DataFrame</w:t>
      </w:r>
      <w:r w:rsidR="00BE0278" w:rsidRPr="00F502CC">
        <w:rPr>
          <w:rFonts w:asciiTheme="majorHAnsi" w:hAnsiTheme="majorHAnsi" w:cs="Courier New"/>
        </w:rPr>
        <w:t xml:space="preserve">, </w:t>
      </w:r>
      <w:r w:rsidR="00BE0278">
        <w:rPr>
          <w:rFonts w:asciiTheme="majorHAnsi" w:hAnsiTheme="majorHAnsi" w:cs="Courier New"/>
        </w:rPr>
        <w:t xml:space="preserve">για την </w:t>
      </w:r>
      <w:r w:rsidR="00F502CC">
        <w:rPr>
          <w:rFonts w:asciiTheme="majorHAnsi" w:hAnsiTheme="majorHAnsi" w:cs="Courier New"/>
        </w:rPr>
        <w:t xml:space="preserve">περαιτέρω διαχείριση τους στο μοντέλο. Η βιβλιοθήκη </w:t>
      </w:r>
      <w:r w:rsidR="00F502CC">
        <w:rPr>
          <w:rFonts w:asciiTheme="majorHAnsi" w:hAnsiTheme="majorHAnsi" w:cs="Courier New"/>
          <w:lang w:val="en-US"/>
        </w:rPr>
        <w:t>Pandas</w:t>
      </w:r>
      <w:r w:rsidR="002D2DAB" w:rsidRPr="002D2DAB">
        <w:rPr>
          <w:rFonts w:asciiTheme="majorHAnsi" w:hAnsiTheme="majorHAnsi" w:cs="Courier New"/>
        </w:rPr>
        <w:t xml:space="preserve"> [</w:t>
      </w:r>
      <w:r w:rsidR="003A3542">
        <w:rPr>
          <w:rFonts w:asciiTheme="majorHAnsi" w:hAnsiTheme="majorHAnsi" w:cs="Courier New"/>
        </w:rPr>
        <w:fldChar w:fldCharType="begin"/>
      </w:r>
      <w:r w:rsidR="003A3542">
        <w:rPr>
          <w:rFonts w:asciiTheme="majorHAnsi" w:hAnsiTheme="majorHAnsi" w:cs="Courier New"/>
        </w:rPr>
        <w:instrText xml:space="preserve"> REF _Ref219391170 \r \h </w:instrText>
      </w:r>
      <w:r w:rsidR="003A3542">
        <w:rPr>
          <w:rFonts w:asciiTheme="majorHAnsi" w:hAnsiTheme="majorHAnsi" w:cs="Courier New"/>
        </w:rPr>
      </w:r>
      <w:r w:rsidR="003A3542">
        <w:rPr>
          <w:rFonts w:asciiTheme="majorHAnsi" w:hAnsiTheme="majorHAnsi" w:cs="Courier New"/>
        </w:rPr>
        <w:fldChar w:fldCharType="separate"/>
      </w:r>
      <w:r w:rsidR="00D26AE0">
        <w:rPr>
          <w:rFonts w:asciiTheme="majorHAnsi" w:hAnsiTheme="majorHAnsi" w:cs="Courier New"/>
        </w:rPr>
        <w:t>5</w:t>
      </w:r>
      <w:r w:rsidR="003A3542">
        <w:rPr>
          <w:rFonts w:asciiTheme="majorHAnsi" w:hAnsiTheme="majorHAnsi" w:cs="Courier New"/>
        </w:rPr>
        <w:fldChar w:fldCharType="end"/>
      </w:r>
      <w:r w:rsidR="002D2DAB" w:rsidRPr="002D2DAB">
        <w:rPr>
          <w:rFonts w:asciiTheme="majorHAnsi" w:hAnsiTheme="majorHAnsi" w:cs="Courier New"/>
        </w:rPr>
        <w:t>]</w:t>
      </w:r>
      <w:r w:rsidR="00F502CC" w:rsidRPr="00424241">
        <w:rPr>
          <w:rFonts w:asciiTheme="majorHAnsi" w:hAnsiTheme="majorHAnsi" w:cs="Courier New"/>
        </w:rPr>
        <w:t xml:space="preserve">, </w:t>
      </w:r>
      <w:r w:rsidR="00F502CC">
        <w:rPr>
          <w:rFonts w:asciiTheme="majorHAnsi" w:hAnsiTheme="majorHAnsi" w:cs="Courier New"/>
        </w:rPr>
        <w:t xml:space="preserve">είναι μία βιβλιοθήκη της γλώσσας </w:t>
      </w:r>
      <w:r w:rsidR="00F502CC">
        <w:rPr>
          <w:rFonts w:asciiTheme="majorHAnsi" w:hAnsiTheme="majorHAnsi" w:cs="Courier New"/>
          <w:lang w:val="en-US"/>
        </w:rPr>
        <w:t>Python</w:t>
      </w:r>
      <w:r w:rsidR="00424241" w:rsidRPr="00424241">
        <w:rPr>
          <w:rFonts w:asciiTheme="majorHAnsi" w:hAnsiTheme="majorHAnsi" w:cs="Courier New"/>
        </w:rPr>
        <w:t xml:space="preserve">, </w:t>
      </w:r>
      <w:r w:rsidR="00424241">
        <w:rPr>
          <w:rFonts w:asciiTheme="majorHAnsi" w:hAnsiTheme="majorHAnsi" w:cs="Courier New"/>
        </w:rPr>
        <w:t xml:space="preserve">που προσφέρει δομές δεδομένων για διαχείριση δεδομένων, συχνά σε «μεγάλο» όγκο. </w:t>
      </w:r>
      <w:r w:rsidR="004116EE">
        <w:rPr>
          <w:rFonts w:asciiTheme="majorHAnsi" w:hAnsiTheme="majorHAnsi" w:cs="Courier New"/>
        </w:rPr>
        <w:t xml:space="preserve">Η δομή </w:t>
      </w:r>
      <w:r w:rsidR="004116EE">
        <w:rPr>
          <w:rFonts w:asciiTheme="majorHAnsi" w:hAnsiTheme="majorHAnsi" w:cs="Courier New"/>
          <w:lang w:val="en-US"/>
        </w:rPr>
        <w:t>DataFrame</w:t>
      </w:r>
      <w:r w:rsidR="004116EE" w:rsidRPr="00C57DB1">
        <w:rPr>
          <w:rFonts w:asciiTheme="majorHAnsi" w:hAnsiTheme="majorHAnsi" w:cs="Courier New"/>
        </w:rPr>
        <w:t xml:space="preserve">, </w:t>
      </w:r>
      <w:r w:rsidR="004116EE">
        <w:rPr>
          <w:rFonts w:asciiTheme="majorHAnsi" w:hAnsiTheme="majorHAnsi" w:cs="Courier New"/>
        </w:rPr>
        <w:t>αποτελεί μία τέτοια δομή</w:t>
      </w:r>
      <w:r w:rsidR="00C57DB1">
        <w:rPr>
          <w:rFonts w:asciiTheme="majorHAnsi" w:hAnsiTheme="majorHAnsi" w:cs="Courier New"/>
        </w:rPr>
        <w:t xml:space="preserve"> μεταβλητού μεγέθους, με γραμμές και στήλες</w:t>
      </w:r>
      <w:r w:rsidR="008467FD">
        <w:rPr>
          <w:rFonts w:asciiTheme="majorHAnsi" w:hAnsiTheme="majorHAnsi" w:cs="Courier New"/>
        </w:rPr>
        <w:t>.</w:t>
      </w:r>
      <w:r w:rsidR="002D2DAB" w:rsidRPr="002D2DAB">
        <w:rPr>
          <w:rFonts w:asciiTheme="majorHAnsi" w:hAnsiTheme="majorHAnsi" w:cs="Courier New"/>
        </w:rPr>
        <w:t xml:space="preserve"> </w:t>
      </w:r>
      <w:r w:rsidR="002D2DAB" w:rsidRPr="009E445B">
        <w:rPr>
          <w:rFonts w:asciiTheme="majorHAnsi" w:hAnsiTheme="majorHAnsi" w:cs="Courier New"/>
        </w:rPr>
        <w:t>[</w:t>
      </w:r>
      <w:r w:rsidR="00993A77">
        <w:rPr>
          <w:rFonts w:asciiTheme="majorHAnsi" w:hAnsiTheme="majorHAnsi" w:cs="Courier New"/>
          <w:lang w:val="en-US"/>
        </w:rPr>
        <w:fldChar w:fldCharType="begin"/>
      </w:r>
      <w:r w:rsidR="00993A77" w:rsidRPr="009E445B">
        <w:rPr>
          <w:rFonts w:asciiTheme="majorHAnsi" w:hAnsiTheme="majorHAnsi" w:cs="Courier New"/>
        </w:rPr>
        <w:instrText xml:space="preserve"> </w:instrText>
      </w:r>
      <w:r w:rsidR="00993A77">
        <w:rPr>
          <w:rFonts w:asciiTheme="majorHAnsi" w:hAnsiTheme="majorHAnsi" w:cs="Courier New"/>
          <w:lang w:val="en-US"/>
        </w:rPr>
        <w:instrText>REF</w:instrText>
      </w:r>
      <w:r w:rsidR="00993A77" w:rsidRPr="009E445B">
        <w:rPr>
          <w:rFonts w:asciiTheme="majorHAnsi" w:hAnsiTheme="majorHAnsi" w:cs="Courier New"/>
        </w:rPr>
        <w:instrText xml:space="preserve"> _</w:instrText>
      </w:r>
      <w:r w:rsidR="00993A77">
        <w:rPr>
          <w:rFonts w:asciiTheme="majorHAnsi" w:hAnsiTheme="majorHAnsi" w:cs="Courier New"/>
          <w:lang w:val="en-US"/>
        </w:rPr>
        <w:instrText>Ref</w:instrText>
      </w:r>
      <w:r w:rsidR="00993A77" w:rsidRPr="009E445B">
        <w:rPr>
          <w:rFonts w:asciiTheme="majorHAnsi" w:hAnsiTheme="majorHAnsi" w:cs="Courier New"/>
        </w:rPr>
        <w:instrText>219391181 \</w:instrText>
      </w:r>
      <w:r w:rsidR="00993A77">
        <w:rPr>
          <w:rFonts w:asciiTheme="majorHAnsi" w:hAnsiTheme="majorHAnsi" w:cs="Courier New"/>
          <w:lang w:val="en-US"/>
        </w:rPr>
        <w:instrText>r</w:instrText>
      </w:r>
      <w:r w:rsidR="00993A77" w:rsidRPr="009E445B">
        <w:rPr>
          <w:rFonts w:asciiTheme="majorHAnsi" w:hAnsiTheme="majorHAnsi" w:cs="Courier New"/>
        </w:rPr>
        <w:instrText xml:space="preserve"> \</w:instrText>
      </w:r>
      <w:r w:rsidR="00993A77">
        <w:rPr>
          <w:rFonts w:asciiTheme="majorHAnsi" w:hAnsiTheme="majorHAnsi" w:cs="Courier New"/>
          <w:lang w:val="en-US"/>
        </w:rPr>
        <w:instrText>h</w:instrText>
      </w:r>
      <w:r w:rsidR="00993A77" w:rsidRPr="009E445B">
        <w:rPr>
          <w:rFonts w:asciiTheme="majorHAnsi" w:hAnsiTheme="majorHAnsi" w:cs="Courier New"/>
        </w:rPr>
        <w:instrText xml:space="preserve"> </w:instrText>
      </w:r>
      <w:r w:rsidR="00993A77">
        <w:rPr>
          <w:rFonts w:asciiTheme="majorHAnsi" w:hAnsiTheme="majorHAnsi" w:cs="Courier New"/>
          <w:lang w:val="en-US"/>
        </w:rPr>
      </w:r>
      <w:r w:rsidR="00993A77">
        <w:rPr>
          <w:rFonts w:asciiTheme="majorHAnsi" w:hAnsiTheme="majorHAnsi" w:cs="Courier New"/>
          <w:lang w:val="en-US"/>
        </w:rPr>
        <w:fldChar w:fldCharType="separate"/>
      </w:r>
      <w:r w:rsidR="00D26AE0">
        <w:rPr>
          <w:rFonts w:asciiTheme="majorHAnsi" w:hAnsiTheme="majorHAnsi" w:cs="Courier New"/>
          <w:lang w:val="en-US"/>
        </w:rPr>
        <w:t>6</w:t>
      </w:r>
      <w:r w:rsidR="00993A77">
        <w:rPr>
          <w:rFonts w:asciiTheme="majorHAnsi" w:hAnsiTheme="majorHAnsi" w:cs="Courier New"/>
          <w:lang w:val="en-US"/>
        </w:rPr>
        <w:fldChar w:fldCharType="end"/>
      </w:r>
      <w:r w:rsidR="002D2DAB" w:rsidRPr="009E445B">
        <w:rPr>
          <w:rFonts w:asciiTheme="majorHAnsi" w:hAnsiTheme="majorHAnsi" w:cs="Courier New"/>
        </w:rPr>
        <w:t>]</w:t>
      </w:r>
      <w:r w:rsidR="00993A77" w:rsidRPr="009E445B">
        <w:rPr>
          <w:rFonts w:asciiTheme="majorHAnsi" w:hAnsiTheme="majorHAnsi" w:cs="Courier New"/>
        </w:rPr>
        <w:t xml:space="preserve"> </w:t>
      </w:r>
    </w:p>
    <w:p w14:paraId="58A5A9EE" w14:textId="77777777" w:rsidR="00B86D62" w:rsidRDefault="00B86D62" w:rsidP="00B86D62">
      <w:pPr>
        <w:pStyle w:val="Heading2"/>
      </w:pPr>
      <w:bookmarkStart w:id="5" w:name="_Toc219486570"/>
      <w:r>
        <w:t>Έλεγχος για κενές τιμές</w:t>
      </w:r>
      <w:bookmarkEnd w:id="5"/>
    </w:p>
    <w:p w14:paraId="7CDF0F60" w14:textId="712A849A" w:rsidR="00A931CE" w:rsidRPr="00A931CE" w:rsidRDefault="0059070A" w:rsidP="00A931CE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Στον κώδικα, έγινε έλεγχος για την ύπαρξη κενών τιμών</w:t>
      </w:r>
      <w:r w:rsidR="00533570">
        <w:rPr>
          <w:rFonts w:asciiTheme="majorHAnsi" w:hAnsiTheme="majorHAnsi" w:cs="Courier New"/>
        </w:rPr>
        <w:t xml:space="preserve"> (</w:t>
      </w:r>
      <w:r w:rsidR="00533570">
        <w:rPr>
          <w:rFonts w:asciiTheme="majorHAnsi" w:hAnsiTheme="majorHAnsi" w:cs="Courier New"/>
          <w:lang w:val="en-US"/>
        </w:rPr>
        <w:t>NaN</w:t>
      </w:r>
      <w:r w:rsidR="00533570">
        <w:rPr>
          <w:rFonts w:asciiTheme="majorHAnsi" w:hAnsiTheme="majorHAnsi" w:cs="Courier New"/>
        </w:rPr>
        <w:t>)</w:t>
      </w:r>
      <w:r>
        <w:rPr>
          <w:rFonts w:asciiTheme="majorHAnsi" w:hAnsiTheme="majorHAnsi" w:cs="Courier New"/>
        </w:rPr>
        <w:t xml:space="preserve"> </w:t>
      </w:r>
      <w:r w:rsidR="00533570">
        <w:rPr>
          <w:rFonts w:asciiTheme="majorHAnsi" w:hAnsiTheme="majorHAnsi" w:cs="Courier New"/>
        </w:rPr>
        <w:t xml:space="preserve">με την χρήση της συνάρτησης </w:t>
      </w:r>
      <w:r w:rsidR="0065057C" w:rsidRPr="00A931CE">
        <w:rPr>
          <w:rFonts w:ascii="Dank Mono" w:hAnsi="Dank Mono" w:cs="Courier New"/>
        </w:rPr>
        <w:t>df.isnull().values.any()</w:t>
      </w:r>
      <w:r w:rsidR="00A931CE">
        <w:rPr>
          <w:rFonts w:asciiTheme="majorHAnsi" w:hAnsiTheme="majorHAnsi" w:cs="Courier New"/>
        </w:rPr>
        <w:t xml:space="preserve"> </w:t>
      </w:r>
      <w:r w:rsidR="0065057C">
        <w:rPr>
          <w:rFonts w:asciiTheme="majorHAnsi" w:hAnsiTheme="majorHAnsi" w:cs="Courier New"/>
        </w:rPr>
        <w:t xml:space="preserve">. Για </w:t>
      </w:r>
      <w:r w:rsidR="00F12C18">
        <w:rPr>
          <w:rFonts w:asciiTheme="majorHAnsi" w:hAnsiTheme="majorHAnsi" w:cs="Courier New"/>
        </w:rPr>
        <w:t xml:space="preserve">τις γραμμές που περιέχουν τέτοιες τιμές, γίνεται απομάκρυνση τους με την εντολή </w:t>
      </w:r>
      <w:r w:rsidR="00A931CE" w:rsidRPr="00A931CE">
        <w:rPr>
          <w:rFonts w:ascii="Dank Mono" w:hAnsi="Dank Mono" w:cs="Courier New"/>
        </w:rPr>
        <w:t>df = df.dropna().</w:t>
      </w:r>
      <w:r w:rsidR="00A931CE">
        <w:rPr>
          <w:rFonts w:asciiTheme="majorHAnsi" w:hAnsiTheme="majorHAnsi" w:cs="Courier New"/>
        </w:rPr>
        <w:t xml:space="preserve"> </w:t>
      </w:r>
    </w:p>
    <w:p w14:paraId="4426F8DB" w14:textId="2068985B" w:rsidR="00EF6A58" w:rsidRPr="009E445B" w:rsidRDefault="00EF6A58" w:rsidP="00EF6A58"/>
    <w:p w14:paraId="0912B4CD" w14:textId="77777777" w:rsidR="00EF6A58" w:rsidRDefault="00EF6A58" w:rsidP="00EF6A58"/>
    <w:p w14:paraId="28A2B579" w14:textId="77777777" w:rsidR="00EF6A58" w:rsidRDefault="00EF6A58">
      <w:r>
        <w:br w:type="page"/>
      </w:r>
    </w:p>
    <w:p w14:paraId="25348609" w14:textId="2211EC1E" w:rsidR="00EF6A58" w:rsidRPr="006070DD" w:rsidRDefault="00EF6A58" w:rsidP="00EF6A58">
      <w:pPr>
        <w:pStyle w:val="Heading2"/>
      </w:pPr>
      <w:bookmarkStart w:id="6" w:name="_Toc219486571"/>
      <w:r>
        <w:lastRenderedPageBreak/>
        <w:t xml:space="preserve">Δημιουργία γραφημάτων με την βιβλιοθήκη </w:t>
      </w:r>
      <w:r>
        <w:rPr>
          <w:lang w:val="en-US"/>
        </w:rPr>
        <w:t>Matplot</w:t>
      </w:r>
      <w:r w:rsidR="006070DD">
        <w:rPr>
          <w:lang w:val="en-US"/>
        </w:rPr>
        <w:t>l</w:t>
      </w:r>
      <w:r>
        <w:rPr>
          <w:lang w:val="en-US"/>
        </w:rPr>
        <w:t>ib</w:t>
      </w:r>
      <w:bookmarkEnd w:id="6"/>
    </w:p>
    <w:p w14:paraId="20A40D3D" w14:textId="041EC3C8" w:rsidR="0042205B" w:rsidRDefault="002B7140" w:rsidP="00EF6A58">
      <w:r>
        <w:t xml:space="preserve">Στο μοντέλο μας, διάφορες απεικονίσεις γίνονται με την δημιουργία γραφημάτων </w:t>
      </w:r>
      <w:r w:rsidR="004C3B45">
        <w:t xml:space="preserve">από την βιβλιοθήκη </w:t>
      </w:r>
      <w:r w:rsidR="004C3B45">
        <w:rPr>
          <w:lang w:val="en-US"/>
        </w:rPr>
        <w:t>Matplo</w:t>
      </w:r>
      <w:r w:rsidR="006070DD">
        <w:rPr>
          <w:lang w:val="en-US"/>
        </w:rPr>
        <w:t>tl</w:t>
      </w:r>
      <w:r w:rsidR="004C3B45">
        <w:rPr>
          <w:lang w:val="en-US"/>
        </w:rPr>
        <w:t>ib</w:t>
      </w:r>
      <w:r w:rsidR="004C3B45" w:rsidRPr="004C3B45">
        <w:t xml:space="preserve"> [</w:t>
      </w:r>
      <w:r w:rsidR="00FF00A6">
        <w:fldChar w:fldCharType="begin"/>
      </w:r>
      <w:r w:rsidR="00FF00A6">
        <w:instrText xml:space="preserve"> REF _Ref219391934 \r \h </w:instrText>
      </w:r>
      <w:r w:rsidR="00FF00A6">
        <w:fldChar w:fldCharType="separate"/>
      </w:r>
      <w:r w:rsidR="00D26AE0">
        <w:t>7</w:t>
      </w:r>
      <w:r w:rsidR="00FF00A6">
        <w:fldChar w:fldCharType="end"/>
      </w:r>
      <w:r w:rsidR="004C3B45" w:rsidRPr="004C3B45">
        <w:t>].</w:t>
      </w:r>
      <w:r w:rsidR="00067FCD" w:rsidRPr="00067FCD">
        <w:t xml:space="preserve"> </w:t>
      </w:r>
      <w:r w:rsidR="009E445B">
        <w:t xml:space="preserve">Είναι μία βιβλιοθήκη της γλώσσας </w:t>
      </w:r>
      <w:r w:rsidR="009E445B">
        <w:rPr>
          <w:lang w:val="en-US"/>
        </w:rPr>
        <w:t>Python</w:t>
      </w:r>
      <w:r w:rsidR="009E445B" w:rsidRPr="009E445B">
        <w:t xml:space="preserve"> </w:t>
      </w:r>
      <w:r w:rsidR="009E445B">
        <w:t>για την δημιουργία γραφημάτων</w:t>
      </w:r>
      <w:r w:rsidR="00853543">
        <w:t xml:space="preserve">, χρησιμοποιώντας </w:t>
      </w:r>
      <w:r w:rsidR="0011279A">
        <w:t xml:space="preserve">το </w:t>
      </w:r>
      <w:r w:rsidR="0011279A">
        <w:rPr>
          <w:lang w:val="en-US"/>
        </w:rPr>
        <w:t>Pandas</w:t>
      </w:r>
      <w:r w:rsidR="0011279A" w:rsidRPr="0011279A">
        <w:t xml:space="preserve"> </w:t>
      </w:r>
      <w:r w:rsidR="0011279A">
        <w:rPr>
          <w:lang w:val="en-US"/>
        </w:rPr>
        <w:t>DataFrame</w:t>
      </w:r>
      <w:r w:rsidR="0011279A" w:rsidRPr="0011279A">
        <w:t xml:space="preserve"> </w:t>
      </w:r>
      <w:r w:rsidR="0011279A">
        <w:t>ως πηγή δεδομένων. Στον κώδικα μας</w:t>
      </w:r>
      <w:r w:rsidR="00E010EA">
        <w:t>,</w:t>
      </w:r>
      <w:r w:rsidR="0011279A">
        <w:t xml:space="preserve"> δημιουργήθ</w:t>
      </w:r>
      <w:r w:rsidR="00605A49">
        <w:t>ηκε</w:t>
      </w:r>
      <w:r w:rsidR="00E010EA">
        <w:t xml:space="preserve"> γρ</w:t>
      </w:r>
      <w:r w:rsidR="00605A49">
        <w:t>άφημα</w:t>
      </w:r>
      <w:r w:rsidR="00E010EA">
        <w:t xml:space="preserve"> για την κατανομή της μεταβλητής-στόχου (</w:t>
      </w:r>
      <w:r w:rsidR="00E010EA">
        <w:rPr>
          <w:lang w:val="en-US"/>
        </w:rPr>
        <w:t>target</w:t>
      </w:r>
      <w:r w:rsidR="00E010EA">
        <w:t>)</w:t>
      </w:r>
      <w:r w:rsidR="00605A49">
        <w:t xml:space="preserve">, το οποίο θα αναλυθεί στην ενότητα </w:t>
      </w:r>
      <w:r w:rsidR="0042205B">
        <w:t>Πειραματικά Αποτελέσματα.</w:t>
      </w:r>
    </w:p>
    <w:p w14:paraId="67FFC809" w14:textId="77777777" w:rsidR="0042205B" w:rsidRPr="0042205B" w:rsidRDefault="0042205B" w:rsidP="0042205B">
      <w:pPr>
        <w:pStyle w:val="Heading2"/>
      </w:pPr>
      <w:bookmarkStart w:id="7" w:name="_Toc219486572"/>
      <w:r>
        <w:t xml:space="preserve">Κανονικοποίηση δεδομένων με την χρήση του </w:t>
      </w:r>
      <w:r>
        <w:rPr>
          <w:lang w:val="en-US"/>
        </w:rPr>
        <w:t>Min</w:t>
      </w:r>
      <w:r w:rsidRPr="0042205B">
        <w:t>-</w:t>
      </w:r>
      <w:r>
        <w:rPr>
          <w:lang w:val="en-US"/>
        </w:rPr>
        <w:t>Max</w:t>
      </w:r>
      <w:r w:rsidRPr="0042205B">
        <w:t xml:space="preserve"> </w:t>
      </w:r>
      <w:r>
        <w:rPr>
          <w:lang w:val="en-US"/>
        </w:rPr>
        <w:t>Scaler</w:t>
      </w:r>
      <w:bookmarkEnd w:id="7"/>
    </w:p>
    <w:p w14:paraId="5D2ED9B7" w14:textId="3BABFE62" w:rsidR="007E5FBD" w:rsidRDefault="00621790" w:rsidP="00EF6A58">
      <w:pPr>
        <w:rPr>
          <w:lang w:val="en-US"/>
        </w:rPr>
      </w:pPr>
      <w:r>
        <w:t xml:space="preserve">Οι στήλες των δεδομένων (δηλαδή τα χαρακτηριστικά εισόδου), έχουν </w:t>
      </w:r>
      <w:r w:rsidR="00BE4AAE">
        <w:t>διαφορετικό εύρος τιμών η καθεμία</w:t>
      </w:r>
      <w:r w:rsidR="00A75CF9">
        <w:t xml:space="preserve">, οπότε οι αλγόριθμοι που χρησιμοποιήθηκαν στο μοντέλο, χρειάστηκαν </w:t>
      </w:r>
      <w:r w:rsidR="006D7253">
        <w:t xml:space="preserve">κανονικοποιημένα δεδομένα, δηλαδή σε εύρος τιμών [0,1]. </w:t>
      </w:r>
      <w:r w:rsidR="00D84CF5">
        <w:t xml:space="preserve">Με αυτόν τον τρόπο, οι αλγόριθμοι θα βλέπουν ως ισάξιες τις στήλες και δεν θα μεροληπτούν στην πρόβλεψη του μοντέλου. Για τον σκοπό αυτό, χρησιμοποιήθηκε </w:t>
      </w:r>
      <w:r w:rsidR="006A5362">
        <w:t xml:space="preserve">ο </w:t>
      </w:r>
      <w:r w:rsidR="006A5362">
        <w:rPr>
          <w:lang w:val="en-US"/>
        </w:rPr>
        <w:t>MinMaxScaler</w:t>
      </w:r>
      <w:r w:rsidR="007E5FBD" w:rsidRPr="007E5FBD">
        <w:t xml:space="preserve"> [</w:t>
      </w:r>
      <w:r w:rsidR="007E5FBD">
        <w:fldChar w:fldCharType="begin"/>
      </w:r>
      <w:r w:rsidR="007E5FBD">
        <w:instrText xml:space="preserve"> REF _Ref219457316 \r \h </w:instrText>
      </w:r>
      <w:r w:rsidR="007E5FBD">
        <w:fldChar w:fldCharType="separate"/>
      </w:r>
      <w:r w:rsidR="00D26AE0">
        <w:t>8</w:t>
      </w:r>
      <w:r w:rsidR="007E5FBD">
        <w:fldChar w:fldCharType="end"/>
      </w:r>
      <w:r w:rsidR="007E5FBD" w:rsidRPr="007E5FBD">
        <w:t>]</w:t>
      </w:r>
      <w:r w:rsidR="006A5362">
        <w:t>, ένας αλγόριθμος κανονικοποίησης των δεδομένων.</w:t>
      </w:r>
      <w:r w:rsidR="00AF6FE8">
        <w:t xml:space="preserve"> Εφαρμόστηκαν 2 </w:t>
      </w:r>
      <w:r w:rsidR="001A361E">
        <w:t>κανονικοποιητές (</w:t>
      </w:r>
      <w:r w:rsidR="001A361E">
        <w:rPr>
          <w:lang w:val="en-US"/>
        </w:rPr>
        <w:t>scalers</w:t>
      </w:r>
      <w:r w:rsidR="001A361E">
        <w:t>), ένας στα χαρακτηριστικά εισόδου (10 πρώτες στήλες) και ένας στην στήλη της μεταβλητής-στόχου (11</w:t>
      </w:r>
      <w:r w:rsidR="001A361E" w:rsidRPr="001A361E">
        <w:rPr>
          <w:vertAlign w:val="superscript"/>
        </w:rPr>
        <w:t>η</w:t>
      </w:r>
      <w:r w:rsidR="001A361E">
        <w:t xml:space="preserve"> στήλη). </w:t>
      </w:r>
      <w:r w:rsidR="006A5362" w:rsidRPr="006A5362">
        <w:t xml:space="preserve"> </w:t>
      </w:r>
    </w:p>
    <w:p w14:paraId="04270C77" w14:textId="77777777" w:rsidR="0072283D" w:rsidRDefault="0072283D" w:rsidP="0072283D">
      <w:pPr>
        <w:pStyle w:val="Heading2"/>
        <w:rPr>
          <w:lang w:val="en-US"/>
        </w:rPr>
      </w:pPr>
      <w:bookmarkStart w:id="8" w:name="_Toc219486573"/>
      <w:r>
        <w:t xml:space="preserve">Διαχωρισμός δεδομένων με τον αλγόριθμο </w:t>
      </w:r>
      <w:r>
        <w:rPr>
          <w:lang w:val="en-US"/>
        </w:rPr>
        <w:t>KFold</w:t>
      </w:r>
      <w:bookmarkEnd w:id="8"/>
    </w:p>
    <w:p w14:paraId="503AA78B" w14:textId="5D6A3D3C" w:rsidR="001A1A97" w:rsidRDefault="00EA29EE" w:rsidP="00EF6A58">
      <w:r>
        <w:t xml:space="preserve">Οι αλγόριθμοι που χρησιμοποιήθηκαν στην εκπαίδευση του μοντέλου, πρέπει να κάνουν όσο γίνεται </w:t>
      </w:r>
      <w:r w:rsidR="009223FC">
        <w:t xml:space="preserve">πιο «δίκαιη» και αμερόληπτη χρήση των δεδομένων </w:t>
      </w:r>
      <w:r w:rsidR="00B6306A">
        <w:t xml:space="preserve">χωρίς να χρησιμοποιούν περισσότερο ένα κομμάτι των δεδομένων και να παραλείπουν ένα άλλο. </w:t>
      </w:r>
      <w:r w:rsidR="00BF6FF7">
        <w:t xml:space="preserve">Συνεπώς, ένας εκ των προτέρων διαχωρισμός σε κομμάτια λύνει αυτό το πρόβλημα. Ο αλγόριθμος </w:t>
      </w:r>
      <w:r w:rsidR="00BF6FF7">
        <w:rPr>
          <w:lang w:val="en-US"/>
        </w:rPr>
        <w:t>KFold</w:t>
      </w:r>
      <w:r w:rsidR="00C0434C">
        <w:t xml:space="preserve"> [</w:t>
      </w:r>
      <w:r w:rsidR="00C0434C">
        <w:fldChar w:fldCharType="begin"/>
      </w:r>
      <w:r w:rsidR="00C0434C">
        <w:instrText xml:space="preserve"> REF _Ref219458574 \r \h </w:instrText>
      </w:r>
      <w:r w:rsidR="00C0434C">
        <w:fldChar w:fldCharType="separate"/>
      </w:r>
      <w:r w:rsidR="00D26AE0">
        <w:t>9</w:t>
      </w:r>
      <w:r w:rsidR="00C0434C">
        <w:fldChar w:fldCharType="end"/>
      </w:r>
      <w:r w:rsidR="00C0434C">
        <w:t>]</w:t>
      </w:r>
      <w:r w:rsidR="00BF6FF7">
        <w:t xml:space="preserve"> </w:t>
      </w:r>
      <w:r w:rsidR="00B462C3">
        <w:t>αναλαμβάνει το έργο αυτό και χωρίζει σε 6 κομμάτια (</w:t>
      </w:r>
      <w:r w:rsidR="00B462C3">
        <w:rPr>
          <w:lang w:val="en-US"/>
        </w:rPr>
        <w:t>Folds</w:t>
      </w:r>
      <w:r w:rsidR="00B462C3">
        <w:t>)</w:t>
      </w:r>
      <w:r w:rsidR="00B462C3" w:rsidRPr="0008480F">
        <w:t xml:space="preserve"> </w:t>
      </w:r>
      <w:r w:rsidR="0008480F">
        <w:t>τα δεδομένα</w:t>
      </w:r>
      <w:r w:rsidR="00B710E5">
        <w:t xml:space="preserve">, εκ των οποίων τα 5 χρησιμοποιούνται στην εκπαίδευση </w:t>
      </w:r>
      <w:r w:rsidR="00EB59B4">
        <w:t>(</w:t>
      </w:r>
      <w:r w:rsidR="00EB59B4">
        <w:rPr>
          <w:lang w:val="en-US"/>
        </w:rPr>
        <w:t>train</w:t>
      </w:r>
      <w:r w:rsidR="00EB59B4" w:rsidRPr="00EB59B4">
        <w:t xml:space="preserve"> </w:t>
      </w:r>
      <w:r w:rsidR="00EB59B4">
        <w:rPr>
          <w:lang w:val="en-US"/>
        </w:rPr>
        <w:t>sets</w:t>
      </w:r>
      <w:r w:rsidR="00EB59B4">
        <w:t>)</w:t>
      </w:r>
      <w:r w:rsidR="00EB59B4" w:rsidRPr="00EB59B4">
        <w:t xml:space="preserve"> </w:t>
      </w:r>
      <w:r w:rsidR="00EB59B4">
        <w:t>και το τελευταίο χρησιμοποιείται ως το σύνολο ελέγχου (</w:t>
      </w:r>
      <w:r w:rsidR="00EB59B4">
        <w:rPr>
          <w:lang w:val="en-US"/>
        </w:rPr>
        <w:t>test</w:t>
      </w:r>
      <w:r w:rsidR="00EB59B4" w:rsidRPr="00EB59B4">
        <w:t xml:space="preserve"> </w:t>
      </w:r>
      <w:r w:rsidR="00EB59B4">
        <w:rPr>
          <w:lang w:val="en-US"/>
        </w:rPr>
        <w:t>set</w:t>
      </w:r>
      <w:r w:rsidR="00EB59B4">
        <w:t>)</w:t>
      </w:r>
      <w:r w:rsidR="00EB59B4" w:rsidRPr="00EB59B4">
        <w:t xml:space="preserve">. </w:t>
      </w:r>
      <w:r w:rsidR="004D3714">
        <w:t xml:space="preserve">Σε κάθε </w:t>
      </w:r>
      <w:r w:rsidR="004D3714">
        <w:rPr>
          <w:lang w:val="en-US"/>
        </w:rPr>
        <w:t>fold</w:t>
      </w:r>
      <w:r w:rsidR="004D3714" w:rsidRPr="004D3714">
        <w:t xml:space="preserve"> </w:t>
      </w:r>
      <w:r w:rsidR="004D3714">
        <w:t xml:space="preserve">τα </w:t>
      </w:r>
      <w:r w:rsidR="004D3714">
        <w:rPr>
          <w:lang w:val="en-US"/>
        </w:rPr>
        <w:t>train</w:t>
      </w:r>
      <w:r w:rsidR="004D3714" w:rsidRPr="004D3714">
        <w:t xml:space="preserve"> </w:t>
      </w:r>
      <w:r w:rsidR="004D3714">
        <w:t xml:space="preserve">και </w:t>
      </w:r>
      <w:r w:rsidR="004D3714">
        <w:rPr>
          <w:lang w:val="en-US"/>
        </w:rPr>
        <w:t>test</w:t>
      </w:r>
      <w:r w:rsidR="004D3714" w:rsidRPr="004D3714">
        <w:t xml:space="preserve"> </w:t>
      </w:r>
      <w:r w:rsidR="004D3714">
        <w:rPr>
          <w:lang w:val="en-US"/>
        </w:rPr>
        <w:t>set</w:t>
      </w:r>
      <w:r w:rsidR="004D3714" w:rsidRPr="004D3714">
        <w:t xml:space="preserve"> </w:t>
      </w:r>
      <w:r w:rsidR="004D3714">
        <w:t xml:space="preserve">έχουν τον ίδιο αριθμό δεδομένων (ασθενών) </w:t>
      </w:r>
      <w:r w:rsidR="00C80E12">
        <w:t xml:space="preserve">ώστε να είναι δίκαιη η κατανομή, χωρίς κάποιο </w:t>
      </w:r>
      <w:r w:rsidR="00C80E12">
        <w:rPr>
          <w:lang w:val="en-US"/>
        </w:rPr>
        <w:t>fold</w:t>
      </w:r>
      <w:r w:rsidR="00C80E12">
        <w:t xml:space="preserve"> να είναι ανισομερές και να προκαλεί πρόβλημα </w:t>
      </w:r>
      <w:r w:rsidR="001A1A97">
        <w:t xml:space="preserve">στην εκπαίδευση. Με την εντολή: </w:t>
      </w:r>
    </w:p>
    <w:p w14:paraId="45DA7090" w14:textId="77777777" w:rsidR="001A1A97" w:rsidRPr="001A1A97" w:rsidRDefault="001A1A97" w:rsidP="001A1A97">
      <w:pPr>
        <w:rPr>
          <w:lang w:val="en-US"/>
        </w:rPr>
      </w:pPr>
      <w:r w:rsidRPr="001A1A97">
        <w:rPr>
          <w:lang w:val="en-US"/>
        </w:rPr>
        <w:t>kf = KFold(n_splits=6, shuffle=True, random_state=SEED)</w:t>
      </w:r>
    </w:p>
    <w:p w14:paraId="33FD859C" w14:textId="77777777" w:rsidR="00CC72FC" w:rsidRDefault="00A047CF" w:rsidP="00CC72FC">
      <w:r>
        <w:t xml:space="preserve">Χωρίζουμε σε </w:t>
      </w:r>
      <w:r>
        <w:rPr>
          <w:lang w:val="en-US"/>
        </w:rPr>
        <w:t>n</w:t>
      </w:r>
      <w:r w:rsidRPr="00CF7A98">
        <w:t>_</w:t>
      </w:r>
      <w:r>
        <w:rPr>
          <w:lang w:val="en-US"/>
        </w:rPr>
        <w:t>splits</w:t>
      </w:r>
      <w:r w:rsidRPr="00CF7A98">
        <w:t xml:space="preserve"> = 6</w:t>
      </w:r>
      <w:r>
        <w:t xml:space="preserve">, </w:t>
      </w:r>
      <w:r w:rsidR="00CF7A98">
        <w:t>ανακατεύουμε τα δεδομένα πριν τα χωρίσουμε (</w:t>
      </w:r>
      <w:r w:rsidR="00CF7A98">
        <w:rPr>
          <w:lang w:val="en-US"/>
        </w:rPr>
        <w:t>shuffle</w:t>
      </w:r>
      <w:r w:rsidR="00CF7A98" w:rsidRPr="00CF7A98">
        <w:t>=</w:t>
      </w:r>
      <w:r w:rsidR="00CF7A98">
        <w:rPr>
          <w:lang w:val="en-US"/>
        </w:rPr>
        <w:t>True</w:t>
      </w:r>
      <w:r w:rsidR="00CF7A98">
        <w:t>)</w:t>
      </w:r>
      <w:r w:rsidR="00CF7A98" w:rsidRPr="00CF7A98">
        <w:t xml:space="preserve">, </w:t>
      </w:r>
      <w:r w:rsidR="00CF7A98">
        <w:t xml:space="preserve">και </w:t>
      </w:r>
      <w:r w:rsidR="00A15344">
        <w:t xml:space="preserve">με </w:t>
      </w:r>
      <w:r w:rsidR="0078280F">
        <w:t xml:space="preserve">την παράμετρο </w:t>
      </w:r>
      <w:r w:rsidR="0078280F">
        <w:rPr>
          <w:lang w:val="en-US"/>
        </w:rPr>
        <w:t>random</w:t>
      </w:r>
      <w:r w:rsidR="0078280F" w:rsidRPr="0078280F">
        <w:t>_</w:t>
      </w:r>
      <w:r w:rsidR="0078280F">
        <w:rPr>
          <w:lang w:val="en-US"/>
        </w:rPr>
        <w:t>state</w:t>
      </w:r>
      <w:r w:rsidR="0078280F" w:rsidRPr="0078280F">
        <w:t>=</w:t>
      </w:r>
      <w:r w:rsidR="0078280F">
        <w:rPr>
          <w:lang w:val="en-US"/>
        </w:rPr>
        <w:t>SEED</w:t>
      </w:r>
      <w:r w:rsidR="0078280F" w:rsidRPr="0078280F">
        <w:t xml:space="preserve"> (</w:t>
      </w:r>
      <w:r w:rsidR="0078280F">
        <w:t xml:space="preserve">όπου </w:t>
      </w:r>
      <w:r w:rsidR="0078280F">
        <w:rPr>
          <w:lang w:val="en-US"/>
        </w:rPr>
        <w:t>SEED</w:t>
      </w:r>
      <w:r w:rsidR="0078280F" w:rsidRPr="0078280F">
        <w:t xml:space="preserve"> </w:t>
      </w:r>
      <w:r w:rsidR="0078280F">
        <w:t>έχει οριστεί στον κώδικα σε 42</w:t>
      </w:r>
      <w:r w:rsidR="0078280F" w:rsidRPr="0078280F">
        <w:t>)</w:t>
      </w:r>
      <w:r w:rsidR="0078280F">
        <w:t xml:space="preserve"> </w:t>
      </w:r>
      <w:r w:rsidR="00B214FC">
        <w:t>φροντίζουμε για ελεγχόμενο ανακάτεμα</w:t>
      </w:r>
      <w:r w:rsidR="00ED2769" w:rsidRPr="00ED2769">
        <w:t xml:space="preserve">, </w:t>
      </w:r>
      <w:r w:rsidR="00ED2769">
        <w:lastRenderedPageBreak/>
        <w:t xml:space="preserve">ώστε κάθε φορά που θα εκτελείται το μοντέλο, να έχουμε τον ίδιο διαχωρισμό. </w:t>
      </w:r>
    </w:p>
    <w:p w14:paraId="077E5935" w14:textId="77777777" w:rsidR="00CC72FC" w:rsidRDefault="00CC72FC" w:rsidP="00CC72FC">
      <w:pPr>
        <w:pStyle w:val="Heading2"/>
      </w:pPr>
      <w:bookmarkStart w:id="9" w:name="_Toc219486574"/>
      <w:r>
        <w:t>Επεξήγηση μετρικών</w:t>
      </w:r>
      <w:bookmarkEnd w:id="9"/>
    </w:p>
    <w:p w14:paraId="228F0C18" w14:textId="0A8917CE" w:rsidR="00060339" w:rsidRPr="00C442C0" w:rsidRDefault="00C442C0" w:rsidP="00C442C0">
      <w:r>
        <w:t>Ακολουθεί</w:t>
      </w:r>
      <w:r w:rsidRPr="00C442C0">
        <w:t xml:space="preserve"> </w:t>
      </w:r>
      <w:r>
        <w:t>μερική επεξήγηση των μετρικών που χρησιμοποιούνται στο μοντέλο μας.</w:t>
      </w:r>
      <w:r w:rsidR="00926114">
        <w:t xml:space="preserve"> [</w:t>
      </w:r>
      <w:r w:rsidR="00926114">
        <w:fldChar w:fldCharType="begin"/>
      </w:r>
      <w:r w:rsidR="00926114">
        <w:instrText xml:space="preserve"> REF _Ref219459404 \r \h </w:instrText>
      </w:r>
      <w:r w:rsidR="00926114">
        <w:fldChar w:fldCharType="separate"/>
      </w:r>
      <w:r w:rsidR="00D26AE0">
        <w:t>10</w:t>
      </w:r>
      <w:r w:rsidR="00926114">
        <w:fldChar w:fldCharType="end"/>
      </w:r>
      <w:r w:rsidR="007020D0">
        <w:t xml:space="preserve">, </w:t>
      </w:r>
      <w:r w:rsidR="007020D0">
        <w:fldChar w:fldCharType="begin"/>
      </w:r>
      <w:r w:rsidR="007020D0">
        <w:instrText xml:space="preserve"> REF _Ref219486519 \r \h </w:instrText>
      </w:r>
      <w:r w:rsidR="007020D0">
        <w:fldChar w:fldCharType="separate"/>
      </w:r>
      <w:r w:rsidR="00D26AE0">
        <w:t>III</w:t>
      </w:r>
      <w:r w:rsidR="007020D0">
        <w:fldChar w:fldCharType="end"/>
      </w:r>
      <w:r w:rsidR="00926114">
        <w:t>]</w:t>
      </w:r>
    </w:p>
    <w:p w14:paraId="625BC599" w14:textId="49A037F2" w:rsidR="00060339" w:rsidRDefault="00CC72FC" w:rsidP="00060339">
      <w:pPr>
        <w:pStyle w:val="Heading3"/>
        <w:rPr>
          <w:lang w:val="en-US"/>
        </w:rPr>
      </w:pPr>
      <w:bookmarkStart w:id="10" w:name="_Toc219486575"/>
      <w:r>
        <w:t>Μετρική</w:t>
      </w:r>
      <w:r w:rsidRPr="00060339">
        <w:rPr>
          <w:lang w:val="en-US"/>
        </w:rPr>
        <w:t xml:space="preserve"> </w:t>
      </w:r>
      <w:r w:rsidR="00060339">
        <w:rPr>
          <w:lang w:val="en-US"/>
        </w:rPr>
        <w:t>RMSE (Root Mean Squared Error)</w:t>
      </w:r>
      <w:bookmarkEnd w:id="10"/>
    </w:p>
    <w:p w14:paraId="5378FCEE" w14:textId="157C1025" w:rsidR="0067700D" w:rsidRDefault="00060339" w:rsidP="00CC72FC">
      <w:r>
        <w:t xml:space="preserve">Η μετρική </w:t>
      </w:r>
      <w:r>
        <w:rPr>
          <w:lang w:val="en-US"/>
        </w:rPr>
        <w:t>RMSE</w:t>
      </w:r>
      <w:r w:rsidR="00855BE4">
        <w:t xml:space="preserve"> [</w:t>
      </w:r>
      <w:r w:rsidR="00855BE4">
        <w:fldChar w:fldCharType="begin"/>
      </w:r>
      <w:r w:rsidR="00855BE4">
        <w:instrText xml:space="preserve"> REF _Ref219459950 \r \h </w:instrText>
      </w:r>
      <w:r w:rsidR="00855BE4">
        <w:fldChar w:fldCharType="separate"/>
      </w:r>
      <w:r w:rsidR="00D26AE0">
        <w:t>11</w:t>
      </w:r>
      <w:r w:rsidR="00855BE4">
        <w:fldChar w:fldCharType="end"/>
      </w:r>
      <w:r w:rsidR="00855BE4">
        <w:t>]</w:t>
      </w:r>
      <w:r w:rsidRPr="00DD5000">
        <w:t xml:space="preserve"> </w:t>
      </w:r>
      <w:r w:rsidR="00DD5000">
        <w:t xml:space="preserve">αποτελεί την τετραγωνική ρίζα του μέσου όρου </w:t>
      </w:r>
      <w:r w:rsidR="0066369C">
        <w:t>των τετραγωνισμένων σφαλμάτων</w:t>
      </w:r>
      <w:r w:rsidR="002F4D75" w:rsidRPr="002F4D75">
        <w:t xml:space="preserve"> </w:t>
      </w:r>
      <w:r w:rsidR="002F4D75">
        <w:t xml:space="preserve">μεταξύ </w:t>
      </w:r>
      <w:r w:rsidR="0058498E">
        <w:t xml:space="preserve">των προβλέψεων και των πραγματικών τιμών. Χρησιμοποιείται, για να δώσει έναν μέσο όρο </w:t>
      </w:r>
      <w:r w:rsidR="00C454F3">
        <w:t xml:space="preserve">για το πόσο «έξω» πέφτουμε από την πρόβλεψη. </w:t>
      </w:r>
      <w:r w:rsidR="00855BE4">
        <w:t xml:space="preserve"> Τιμωρεί</w:t>
      </w:r>
      <w:r w:rsidR="00407C46">
        <w:t xml:space="preserve">, αυστηρά τα μεγάλα λάθη και για αυτό όσο χαμηλότερη είναι η τιμή αυτής της μετρικής, τόσο λιγότερα λάθη έχει κάνει το μοντέλο. </w:t>
      </w:r>
      <w:r w:rsidR="00B91337">
        <w:t xml:space="preserve">Είναι ιδιαίτερα χρήσιμη μετρική, επειδή </w:t>
      </w:r>
      <w:r w:rsidR="00167165">
        <w:t>εκφράζεται</w:t>
      </w:r>
      <w:r w:rsidR="002A6CAA">
        <w:t xml:space="preserve"> σ</w:t>
      </w:r>
      <w:r w:rsidR="00167165">
        <w:t>τις</w:t>
      </w:r>
      <w:r w:rsidR="002A6CAA">
        <w:t xml:space="preserve"> </w:t>
      </w:r>
      <w:r w:rsidR="00167165">
        <w:t>ίδιες</w:t>
      </w:r>
      <w:r w:rsidR="002A6CAA">
        <w:t xml:space="preserve"> μονάδες </w:t>
      </w:r>
      <w:r w:rsidR="0071514B">
        <w:t xml:space="preserve">μέτρησης όπως στα δεδομένα μας. Υπολογίζεται από τον τύπο: </w:t>
      </w:r>
    </w:p>
    <w:p w14:paraId="573FE0D4" w14:textId="77777777" w:rsidR="0067700D" w:rsidRDefault="0067700D" w:rsidP="00CC72FC">
      <w:r>
        <w:rPr>
          <w:noProof/>
        </w:rPr>
        <w:drawing>
          <wp:inline distT="0" distB="0" distL="0" distR="0" wp14:anchorId="5B904360" wp14:editId="31F5A446">
            <wp:extent cx="3503691" cy="1530504"/>
            <wp:effectExtent l="0" t="0" r="1905" b="0"/>
            <wp:docPr id="1818084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312" cy="1557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A6CAA">
        <w:t xml:space="preserve"> </w:t>
      </w:r>
    </w:p>
    <w:p w14:paraId="378DD8BF" w14:textId="77777777" w:rsidR="00C92FC8" w:rsidRDefault="0067700D" w:rsidP="00CC72FC">
      <w:r>
        <w:t xml:space="preserve">Όπου </w:t>
      </w:r>
      <w:r w:rsidR="00740E90" w:rsidRPr="00842F1E">
        <w:rPr>
          <w:sz w:val="32"/>
          <w:szCs w:val="28"/>
          <w:lang w:val="en-US"/>
        </w:rPr>
        <w:t>y</w:t>
      </w:r>
      <w:r w:rsidR="00740E90" w:rsidRPr="00C92FC8">
        <w:rPr>
          <w:sz w:val="40"/>
          <w:szCs w:val="36"/>
          <w:vertAlign w:val="subscript"/>
          <w:lang w:val="en-US"/>
        </w:rPr>
        <w:t>i</w:t>
      </w:r>
      <w:r w:rsidR="00740E90" w:rsidRPr="00842F1E">
        <w:rPr>
          <w:sz w:val="32"/>
          <w:szCs w:val="28"/>
        </w:rPr>
        <w:t xml:space="preserve"> </w:t>
      </w:r>
      <w:r w:rsidR="00740E90">
        <w:t xml:space="preserve">είναι η πραγματική παρατήρηση, </w:t>
      </w:r>
      <w:r w:rsidR="00841136">
        <w:rPr>
          <w:sz w:val="32"/>
          <w:szCs w:val="28"/>
        </w:rPr>
        <w:t>ŷ</w:t>
      </w:r>
      <w:r w:rsidR="00740E90" w:rsidRPr="00C92FC8">
        <w:rPr>
          <w:sz w:val="44"/>
          <w:szCs w:val="40"/>
          <w:vertAlign w:val="subscript"/>
          <w:lang w:val="en-US"/>
        </w:rPr>
        <w:t>i</w:t>
      </w:r>
      <w:r w:rsidR="00740E90" w:rsidRPr="00740E90">
        <w:t xml:space="preserve"> </w:t>
      </w:r>
      <w:r w:rsidR="00740E90">
        <w:t xml:space="preserve">η πρόβλεψη </w:t>
      </w:r>
      <w:r w:rsidR="00842F1E">
        <w:t xml:space="preserve">και το </w:t>
      </w:r>
      <w:r w:rsidR="00842F1E">
        <w:rPr>
          <w:lang w:val="en-US"/>
        </w:rPr>
        <w:t>n</w:t>
      </w:r>
      <w:r w:rsidR="00842F1E" w:rsidRPr="00842F1E">
        <w:t xml:space="preserve"> </w:t>
      </w:r>
      <w:r w:rsidR="00842F1E">
        <w:t>είναι το πλήθος του δείγματος.</w:t>
      </w:r>
    </w:p>
    <w:p w14:paraId="7A500C82" w14:textId="77777777" w:rsidR="009B448D" w:rsidRDefault="00C92FC8" w:rsidP="009B448D">
      <w:pPr>
        <w:pStyle w:val="Heading3"/>
        <w:rPr>
          <w:lang w:val="en-US"/>
        </w:rPr>
      </w:pPr>
      <w:bookmarkStart w:id="11" w:name="_Toc219486576"/>
      <w:r>
        <w:t>Μετρική</w:t>
      </w:r>
      <w:r w:rsidRPr="009B448D">
        <w:rPr>
          <w:lang w:val="en-US"/>
        </w:rPr>
        <w:t xml:space="preserve"> </w:t>
      </w:r>
      <w:r w:rsidR="009B448D">
        <w:rPr>
          <w:lang w:val="en-US"/>
        </w:rPr>
        <w:t>MAE (Mean Absolute Error)</w:t>
      </w:r>
      <w:bookmarkEnd w:id="11"/>
    </w:p>
    <w:p w14:paraId="1C8B9BBA" w14:textId="0C1200FC" w:rsidR="00AD4DEE" w:rsidRDefault="00E042DC" w:rsidP="00CC72FC">
      <w:pPr>
        <w:rPr>
          <w:lang w:val="en-US"/>
        </w:rPr>
      </w:pPr>
      <w:r>
        <w:t xml:space="preserve">Η </w:t>
      </w:r>
      <w:r>
        <w:rPr>
          <w:lang w:val="en-US"/>
        </w:rPr>
        <w:t>MAE</w:t>
      </w:r>
      <w:r w:rsidR="00634916">
        <w:t xml:space="preserve"> [</w:t>
      </w:r>
      <w:r w:rsidR="00D00D52">
        <w:fldChar w:fldCharType="begin"/>
      </w:r>
      <w:r w:rsidR="00D00D52">
        <w:instrText xml:space="preserve"> REF _Ref219461048 \r \h </w:instrText>
      </w:r>
      <w:r w:rsidR="00D00D52">
        <w:fldChar w:fldCharType="separate"/>
      </w:r>
      <w:r w:rsidR="00D26AE0">
        <w:t>12</w:t>
      </w:r>
      <w:r w:rsidR="00D00D52">
        <w:fldChar w:fldCharType="end"/>
      </w:r>
      <w:r w:rsidR="00634916">
        <w:t>]</w:t>
      </w:r>
      <w:r w:rsidRPr="00FB340A">
        <w:t xml:space="preserve"> </w:t>
      </w:r>
      <w:r>
        <w:t xml:space="preserve">μετράει </w:t>
      </w:r>
      <w:r w:rsidR="00FB340A">
        <w:t xml:space="preserve">το μέσο απόλυτο λάθος, δηλαδή τον μέσο όρο των απόλυτων διαφορών μεταξύ προβλέψεων και πραγματικών τιμών. </w:t>
      </w:r>
      <w:r w:rsidR="00925330">
        <w:t xml:space="preserve">Είναι μία απλή μετρική για να </w:t>
      </w:r>
      <w:r w:rsidR="00286FF3">
        <w:t xml:space="preserve">μετρήσουμε </w:t>
      </w:r>
      <w:r w:rsidR="00AD4ACB">
        <w:t>το μέσο απόλυτο λάθος</w:t>
      </w:r>
      <w:r w:rsidR="00E441E1">
        <w:t>, δηλαδή πόσο κατά μέσο όρο πέφτει «έξω» το μοντέλο μας από τις πραγματικές τιμές</w:t>
      </w:r>
      <w:r w:rsidR="00917545">
        <w:t xml:space="preserve">. Εκφράζεται στις ίδιες μονάδες μέτρησης, με τα δεδομένα. Εάν για παράδειγμα, έχουμε </w:t>
      </w:r>
      <w:r w:rsidR="00917545">
        <w:rPr>
          <w:lang w:val="en-US"/>
        </w:rPr>
        <w:t>MAE</w:t>
      </w:r>
      <w:r w:rsidR="00917545" w:rsidRPr="00917545">
        <w:t xml:space="preserve">=5 </w:t>
      </w:r>
      <w:r w:rsidR="00917545">
        <w:t>τότε αυτό σημαίνει ότι το μοντέλο</w:t>
      </w:r>
      <w:r w:rsidR="00AD4DEE">
        <w:t xml:space="preserve"> μας πέφτει «έξω» κατά 5 μονάδες, δηλαδή κατά 5 </w:t>
      </w:r>
      <w:r w:rsidR="00AD4DEE">
        <w:rPr>
          <w:lang w:val="en-US"/>
        </w:rPr>
        <w:t>mg</w:t>
      </w:r>
      <w:r w:rsidR="00AD4DEE" w:rsidRPr="00AD4DEE">
        <w:t>/</w:t>
      </w:r>
      <w:r w:rsidR="00AD4DEE">
        <w:rPr>
          <w:lang w:val="en-US"/>
        </w:rPr>
        <w:t>dL</w:t>
      </w:r>
      <w:r w:rsidR="00AD4DEE" w:rsidRPr="00AD4DEE">
        <w:t>.</w:t>
      </w:r>
    </w:p>
    <w:p w14:paraId="1AAE8E46" w14:textId="77777777" w:rsidR="00AD4DEE" w:rsidRDefault="00AD4DEE" w:rsidP="00CC72FC"/>
    <w:p w14:paraId="75EAA803" w14:textId="463C845C" w:rsidR="00AD4DEE" w:rsidRDefault="00AD4DEE" w:rsidP="00CC72FC">
      <w:r>
        <w:lastRenderedPageBreak/>
        <w:t>Τύπος υπολογισμού:</w:t>
      </w:r>
    </w:p>
    <w:p w14:paraId="36E17D41" w14:textId="77777777" w:rsidR="009B4365" w:rsidRDefault="002C0DD2" w:rsidP="00CC72FC">
      <w:r>
        <w:rPr>
          <w:noProof/>
        </w:rPr>
        <w:drawing>
          <wp:inline distT="0" distB="0" distL="0" distR="0" wp14:anchorId="7C541F20" wp14:editId="2DF567F5">
            <wp:extent cx="4144718" cy="977411"/>
            <wp:effectExtent l="0" t="0" r="8255" b="0"/>
            <wp:docPr id="618277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939" cy="988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BE3C0" w14:textId="77777777" w:rsidR="00D33E95" w:rsidRDefault="009B4365" w:rsidP="00D33E95">
      <w:pPr>
        <w:pStyle w:val="Heading3"/>
        <w:rPr>
          <w:lang w:val="en-US"/>
        </w:rPr>
      </w:pPr>
      <w:bookmarkStart w:id="12" w:name="_Toc219486577"/>
      <w:r>
        <w:t xml:space="preserve">Μετρική </w:t>
      </w:r>
      <w:r w:rsidR="00D33E95">
        <w:rPr>
          <w:lang w:val="en-US"/>
        </w:rPr>
        <w:t>Max Error</w:t>
      </w:r>
      <w:bookmarkEnd w:id="12"/>
    </w:p>
    <w:p w14:paraId="33DAEF28" w14:textId="77777777" w:rsidR="00805160" w:rsidRDefault="00F229E1" w:rsidP="00CC72FC">
      <w:r>
        <w:t xml:space="preserve">Είναι μία πολύ χρήσιμη μετρική, που όπως λέει και το όνομα της, δίνει το μέγιστο σφάλμα </w:t>
      </w:r>
      <w:r w:rsidR="00C53D1F">
        <w:t>(μεγαλύτερη απόκλιση</w:t>
      </w:r>
      <w:r w:rsidR="00820C12" w:rsidRPr="00820C12">
        <w:t xml:space="preserve"> </w:t>
      </w:r>
      <w:r w:rsidR="00820C12">
        <w:t>πραγματικής</w:t>
      </w:r>
      <w:r w:rsidR="00805160">
        <w:t xml:space="preserve"> τιμής με την πρόβλεψη</w:t>
      </w:r>
      <w:r w:rsidR="00C53D1F">
        <w:t>) που σημειώθηκε σε ολόκληρο το σύνολο</w:t>
      </w:r>
      <w:r w:rsidR="00B1027F">
        <w:t xml:space="preserve"> ελέγχου (</w:t>
      </w:r>
      <w:r w:rsidR="00B1027F">
        <w:rPr>
          <w:lang w:val="en-US"/>
        </w:rPr>
        <w:t>test</w:t>
      </w:r>
      <w:r w:rsidR="00B1027F" w:rsidRPr="00B1027F">
        <w:t xml:space="preserve"> </w:t>
      </w:r>
      <w:r w:rsidR="00B1027F">
        <w:rPr>
          <w:lang w:val="en-US"/>
        </w:rPr>
        <w:t>set</w:t>
      </w:r>
      <w:r w:rsidR="00B1027F">
        <w:t>)</w:t>
      </w:r>
      <w:r w:rsidR="00B1027F" w:rsidRPr="00B1027F">
        <w:t xml:space="preserve">. </w:t>
      </w:r>
      <w:r w:rsidR="00B1027F">
        <w:t>Αντιπροσωπεύει το χειρότερο δυνατό σενάριο</w:t>
      </w:r>
      <w:r w:rsidR="00D4717F">
        <w:t xml:space="preserve"> και επιτρέπει να γνωρίζουμε το μέγιστο όριο ασφαλείας του μοντέλου.</w:t>
      </w:r>
    </w:p>
    <w:p w14:paraId="11364D49" w14:textId="6CCCEAF7" w:rsidR="00805160" w:rsidRDefault="00805160" w:rsidP="00CC72FC">
      <w:r>
        <w:t>Τύπος υπολογισμού:</w:t>
      </w:r>
    </w:p>
    <w:p w14:paraId="2FF008EA" w14:textId="77777777" w:rsidR="00805160" w:rsidRDefault="00805160" w:rsidP="00CC72FC">
      <w:r>
        <w:rPr>
          <w:noProof/>
        </w:rPr>
        <w:drawing>
          <wp:inline distT="0" distB="0" distL="0" distR="0" wp14:anchorId="3E943174" wp14:editId="5D061E81">
            <wp:extent cx="4135901" cy="1049611"/>
            <wp:effectExtent l="0" t="0" r="0" b="0"/>
            <wp:docPr id="187906215" name="Picture 9" descr="Evaluation Metrics for Regression Models | by Luís Fernando Torres |  LatinXinA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valuation Metrics for Regression Models | by Luís Fernando Torres |  LatinXinAI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190" cy="105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14A9" w14:textId="77777777" w:rsidR="00D74976" w:rsidRDefault="00D74976" w:rsidP="00D74976">
      <w:pPr>
        <w:pStyle w:val="Heading3"/>
        <w:rPr>
          <w:lang w:val="en-US"/>
        </w:rPr>
      </w:pPr>
      <w:bookmarkStart w:id="13" w:name="_Toc219486578"/>
      <w:r>
        <w:t>Μετρική</w:t>
      </w:r>
      <w:r w:rsidRPr="00D74976">
        <w:rPr>
          <w:lang w:val="en-US"/>
        </w:rPr>
        <w:t xml:space="preserve"> </w:t>
      </w:r>
      <w:r>
        <w:rPr>
          <w:lang w:val="en-US"/>
        </w:rPr>
        <w:t>MAPE (Mean Absolute Percentage Error)</w:t>
      </w:r>
      <w:bookmarkEnd w:id="13"/>
    </w:p>
    <w:p w14:paraId="6050AF0B" w14:textId="77777777" w:rsidR="004009AB" w:rsidRDefault="00D74976" w:rsidP="00CC72FC">
      <w:r>
        <w:t xml:space="preserve">Η μετρική </w:t>
      </w:r>
      <w:r>
        <w:rPr>
          <w:lang w:val="en-US"/>
        </w:rPr>
        <w:t>MAPE</w:t>
      </w:r>
      <w:r w:rsidRPr="005E36D5">
        <w:t xml:space="preserve"> </w:t>
      </w:r>
      <w:r w:rsidR="005E36D5">
        <w:t xml:space="preserve">εκτιμά το μέσο </w:t>
      </w:r>
      <w:r w:rsidR="00F950B8">
        <w:t>απόλυτο σφάλμα ως ποσοστό επί της πραγματικής τιμής</w:t>
      </w:r>
      <w:r w:rsidR="00983325" w:rsidRPr="00983325">
        <w:t>.</w:t>
      </w:r>
      <w:r w:rsidR="00C4130E" w:rsidRPr="00C4130E">
        <w:t xml:space="preserve"> </w:t>
      </w:r>
      <w:r w:rsidR="00C4130E">
        <w:t xml:space="preserve">Είναι μία σχετική εικόνα του σφάλματος </w:t>
      </w:r>
      <w:r w:rsidR="00B16C8D">
        <w:t xml:space="preserve">ως ποσοστό </w:t>
      </w:r>
      <w:r w:rsidR="00216C15">
        <w:t>σ</w:t>
      </w:r>
      <w:r w:rsidR="00CA3408">
        <w:t xml:space="preserve">το πλήθος των παρατηρήσεων. </w:t>
      </w:r>
      <w:r w:rsidR="0010051E">
        <w:t>Δε</w:t>
      </w:r>
      <w:r w:rsidR="00F80A3A">
        <w:t>ν εκφράζει το σφάλμα σε απόλυτες μονάδες (</w:t>
      </w:r>
      <w:r w:rsidR="00F80A3A">
        <w:rPr>
          <w:lang w:val="en-US"/>
        </w:rPr>
        <w:t>mg</w:t>
      </w:r>
      <w:r w:rsidR="00F80A3A" w:rsidRPr="00F80A3A">
        <w:t>/</w:t>
      </w:r>
      <w:r w:rsidR="00F80A3A">
        <w:rPr>
          <w:lang w:val="en-US"/>
        </w:rPr>
        <w:t>dL</w:t>
      </w:r>
      <w:r w:rsidR="00F80A3A">
        <w:t>)</w:t>
      </w:r>
      <w:r w:rsidR="00F80A3A" w:rsidRPr="00F80A3A">
        <w:t xml:space="preserve"> </w:t>
      </w:r>
      <w:r w:rsidR="00F80A3A">
        <w:t>αλλά ως ποσοστό απόκλισης από την πραγματική τιμή</w:t>
      </w:r>
      <w:r w:rsidR="00287D68">
        <w:t xml:space="preserve">. </w:t>
      </w:r>
      <w:r w:rsidR="00D03E87">
        <w:t>Για παράδειγμα</w:t>
      </w:r>
      <w:r w:rsidR="00620DB5">
        <w:t>, σε έναν ασθενή με</w:t>
      </w:r>
      <w:r w:rsidR="004A2F0C">
        <w:t xml:space="preserve"> πραγματική</w:t>
      </w:r>
      <w:r w:rsidR="00620DB5">
        <w:t xml:space="preserve"> τιμή 25 </w:t>
      </w:r>
      <w:r w:rsidR="004A2F0C">
        <w:t xml:space="preserve">και πρόβλεψη </w:t>
      </w:r>
      <w:r w:rsidR="00921ADE">
        <w:t>μοντέλου ίση με 35</w:t>
      </w:r>
      <w:r w:rsidR="008B146B">
        <w:t xml:space="preserve"> έχει σφάλμα κατά απόλυτη τιμή ίσο με 10. Το </w:t>
      </w:r>
      <w:r w:rsidR="008B146B">
        <w:rPr>
          <w:lang w:val="en-US"/>
        </w:rPr>
        <w:t>MAPE</w:t>
      </w:r>
      <w:r w:rsidR="008B146B" w:rsidRPr="00FE6969">
        <w:t xml:space="preserve"> </w:t>
      </w:r>
      <w:r w:rsidR="008B146B">
        <w:t xml:space="preserve">του είναι </w:t>
      </w:r>
      <w:r w:rsidR="00FE6969">
        <w:t xml:space="preserve">40% και είναι αρκετά μεγάλο ποσοστιαίο σφάλμα. Η μετρική αυτή βοηθά στην κατανόηση </w:t>
      </w:r>
      <w:r w:rsidR="00707355">
        <w:t xml:space="preserve">του σφάλματος του μοντέλου και από κάποιον που ίσως να μην γνωρίζει </w:t>
      </w:r>
      <w:r w:rsidR="004009AB">
        <w:t xml:space="preserve">πολύ καλά το συγκεκριμένο επιστημονικό πεδίο. </w:t>
      </w:r>
    </w:p>
    <w:p w14:paraId="1988BE02" w14:textId="77777777" w:rsidR="004009AB" w:rsidRDefault="004009AB" w:rsidP="00CC72FC">
      <w:r>
        <w:t>Τύπος υπολογισμού:</w:t>
      </w:r>
    </w:p>
    <w:p w14:paraId="25A6376D" w14:textId="77777777" w:rsidR="009C27EE" w:rsidRDefault="009C27EE" w:rsidP="00CC72FC">
      <w:pPr>
        <w:rPr>
          <w:lang w:val="en-US"/>
        </w:rPr>
      </w:pPr>
      <w:r>
        <w:rPr>
          <w:noProof/>
        </w:rPr>
        <w:drawing>
          <wp:inline distT="0" distB="0" distL="0" distR="0" wp14:anchorId="13B44BB2" wp14:editId="74A91168">
            <wp:extent cx="3671668" cy="1172759"/>
            <wp:effectExtent l="0" t="0" r="5080" b="8890"/>
            <wp:docPr id="77322517" name="Picture 10" descr="MAPE vs MAE: Which Metric is Better? | by Lauren Gilbert | Trusted Data  Science @ Hale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PE vs MAE: Which Metric is Better? | by Lauren Gilbert | Trusted Data  Science @ Haleon | Medi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582" cy="120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149F" w14:textId="77777777" w:rsidR="00A226EA" w:rsidRDefault="003E597F" w:rsidP="00A226EA">
      <w:pPr>
        <w:pStyle w:val="Heading2"/>
        <w:rPr>
          <w:lang w:val="en-US"/>
        </w:rPr>
      </w:pPr>
      <w:bookmarkStart w:id="14" w:name="_Toc219486579"/>
      <w:r>
        <w:lastRenderedPageBreak/>
        <w:t>Μοντέλα – Τεχ</w:t>
      </w:r>
      <w:r w:rsidR="00A226EA">
        <w:t xml:space="preserve">νικές </w:t>
      </w:r>
      <w:r w:rsidR="00A226EA">
        <w:rPr>
          <w:lang w:val="en-US"/>
        </w:rPr>
        <w:t>Regression</w:t>
      </w:r>
      <w:bookmarkEnd w:id="14"/>
    </w:p>
    <w:p w14:paraId="7CDB0F7E" w14:textId="77777777" w:rsidR="008446A2" w:rsidRDefault="00E100BE" w:rsidP="00CC72FC">
      <w:r>
        <w:t>Ακολουθεί ανάλυση των αλγορίθμων που χρησιμοποιήθηκαν για την κατασκευή του μοντέλου</w:t>
      </w:r>
      <w:r w:rsidR="008446A2">
        <w:t>.</w:t>
      </w:r>
    </w:p>
    <w:p w14:paraId="65CE9EB6" w14:textId="77777777" w:rsidR="008446A2" w:rsidRDefault="008446A2" w:rsidP="008446A2">
      <w:pPr>
        <w:pStyle w:val="Heading3"/>
        <w:rPr>
          <w:lang w:val="en-US"/>
        </w:rPr>
      </w:pPr>
      <w:bookmarkStart w:id="15" w:name="_Toc219486580"/>
      <w:r>
        <w:rPr>
          <w:lang w:val="en-US"/>
        </w:rPr>
        <w:t>Random Forest</w:t>
      </w:r>
      <w:bookmarkEnd w:id="15"/>
    </w:p>
    <w:p w14:paraId="71F2E458" w14:textId="41A16B26" w:rsidR="00005D93" w:rsidRPr="00DD743D" w:rsidRDefault="00525694" w:rsidP="00CC72FC">
      <w:pPr>
        <w:rPr>
          <w:lang w:val="en-US"/>
        </w:rPr>
      </w:pPr>
      <w:r>
        <w:t xml:space="preserve">Είναι μία μέθοδος </w:t>
      </w:r>
      <w:r w:rsidR="00C04CDA">
        <w:t>«συνόλων»</w:t>
      </w:r>
      <w:r w:rsidR="00780CC9" w:rsidRPr="00780CC9">
        <w:t>,</w:t>
      </w:r>
      <w:r w:rsidR="00C04CDA">
        <w:t xml:space="preserve"> που χρησιμοποιεί </w:t>
      </w:r>
      <w:r w:rsidR="00C04CDA">
        <w:rPr>
          <w:lang w:val="en-US"/>
        </w:rPr>
        <w:t>Decision</w:t>
      </w:r>
      <w:r w:rsidR="00C04CDA" w:rsidRPr="00C04CDA">
        <w:t xml:space="preserve"> </w:t>
      </w:r>
      <w:r w:rsidR="00C04CDA">
        <w:rPr>
          <w:lang w:val="en-US"/>
        </w:rPr>
        <w:t>Trees</w:t>
      </w:r>
      <w:r w:rsidR="00780CC9" w:rsidRPr="00780CC9">
        <w:t xml:space="preserve"> </w:t>
      </w:r>
      <w:r w:rsidR="00780CC9">
        <w:t xml:space="preserve">για την εκπαίδευση. Κάθε </w:t>
      </w:r>
      <w:r w:rsidR="00780CC9">
        <w:rPr>
          <w:lang w:val="en-US"/>
        </w:rPr>
        <w:t>Decision</w:t>
      </w:r>
      <w:r w:rsidR="00780CC9" w:rsidRPr="00761A10">
        <w:t xml:space="preserve"> </w:t>
      </w:r>
      <w:r w:rsidR="00780CC9">
        <w:rPr>
          <w:lang w:val="en-US"/>
        </w:rPr>
        <w:t>Tree</w:t>
      </w:r>
      <w:r w:rsidR="00780CC9" w:rsidRPr="00761A10">
        <w:t xml:space="preserve"> </w:t>
      </w:r>
      <w:r w:rsidR="00780CC9">
        <w:t>εκπαιδεύεται σε διαφορετικό υποσύνολο δεδομένων</w:t>
      </w:r>
      <w:r w:rsidR="00761A10">
        <w:t xml:space="preserve"> και κάνει την δική του πρόβλεψη. Το τελικό αποτέλεσμα του </w:t>
      </w:r>
      <w:r w:rsidR="00761A10">
        <w:rPr>
          <w:lang w:val="en-US"/>
        </w:rPr>
        <w:t>Random</w:t>
      </w:r>
      <w:r w:rsidR="00761A10" w:rsidRPr="00584715">
        <w:t xml:space="preserve"> </w:t>
      </w:r>
      <w:r w:rsidR="00761A10">
        <w:rPr>
          <w:lang w:val="en-US"/>
        </w:rPr>
        <w:t>Forest</w:t>
      </w:r>
      <w:r w:rsidR="00761A10" w:rsidRPr="00584715">
        <w:t xml:space="preserve"> </w:t>
      </w:r>
      <w:r w:rsidR="00584715">
        <w:t xml:space="preserve">υπολογίζεται από τον μέσο όρο των προβλέψεων όλων των </w:t>
      </w:r>
      <w:r w:rsidR="00CA2293">
        <w:t xml:space="preserve">δέντρων. </w:t>
      </w:r>
      <w:r w:rsidR="005B5654">
        <w:t>Είναι ανθ</w:t>
      </w:r>
      <w:r w:rsidR="00A77FC2">
        <w:t>εκτικό στην υπερπροσαρμογή (</w:t>
      </w:r>
      <w:r w:rsidR="00A77FC2">
        <w:rPr>
          <w:lang w:val="en-US"/>
        </w:rPr>
        <w:t>overfitting</w:t>
      </w:r>
      <w:r w:rsidR="00A77FC2">
        <w:t>)</w:t>
      </w:r>
      <w:r w:rsidR="00A77FC2" w:rsidRPr="00A9432B">
        <w:t xml:space="preserve"> </w:t>
      </w:r>
      <w:r w:rsidR="00A77FC2">
        <w:t>των δεδομένων</w:t>
      </w:r>
      <w:r w:rsidR="00D025A4">
        <w:t xml:space="preserve">, καθώς </w:t>
      </w:r>
      <w:r w:rsidR="0049061F">
        <w:t>έχει εισαχθεί τυχαιότητα</w:t>
      </w:r>
      <w:r w:rsidR="001D7D39">
        <w:t xml:space="preserve"> (</w:t>
      </w:r>
      <w:r w:rsidR="001D7D39">
        <w:rPr>
          <w:lang w:val="en-US"/>
        </w:rPr>
        <w:t>random</w:t>
      </w:r>
      <w:r w:rsidR="001D7D39" w:rsidRPr="001D7D39">
        <w:t>_</w:t>
      </w:r>
      <w:r w:rsidR="001D7D39">
        <w:rPr>
          <w:lang w:val="en-US"/>
        </w:rPr>
        <w:t>state</w:t>
      </w:r>
      <w:r w:rsidR="001D7D39" w:rsidRPr="001D7D39">
        <w:t>=</w:t>
      </w:r>
      <w:r w:rsidR="001D7D39">
        <w:rPr>
          <w:lang w:val="en-US"/>
        </w:rPr>
        <w:t>SEED</w:t>
      </w:r>
      <w:r w:rsidR="001D7D39" w:rsidRPr="001D7D39">
        <w:t xml:space="preserve">, </w:t>
      </w:r>
      <w:r w:rsidR="001D7D39">
        <w:rPr>
          <w:lang w:val="en-US"/>
        </w:rPr>
        <w:t>SEED</w:t>
      </w:r>
      <w:r w:rsidR="001D7D39" w:rsidRPr="001D7D39">
        <w:t>=4</w:t>
      </w:r>
      <w:r w:rsidR="001D7D39" w:rsidRPr="00C47523">
        <w:t>2</w:t>
      </w:r>
      <w:r w:rsidR="001D7D39">
        <w:t>)</w:t>
      </w:r>
      <w:r w:rsidR="00DD5815">
        <w:t xml:space="preserve"> και αυτό μετριάζει τον κίνδυνο μεροληψίας (</w:t>
      </w:r>
      <w:r w:rsidR="00DD5815">
        <w:rPr>
          <w:lang w:val="en-US"/>
        </w:rPr>
        <w:t>bias</w:t>
      </w:r>
      <w:r w:rsidR="00DD5815">
        <w:t>)</w:t>
      </w:r>
      <w:r w:rsidR="00DD5815" w:rsidRPr="00DD5815">
        <w:t xml:space="preserve">. </w:t>
      </w:r>
      <w:r w:rsidR="00DD5815">
        <w:t xml:space="preserve">Στον κώδικα </w:t>
      </w:r>
      <w:r w:rsidR="00881C8E">
        <w:t xml:space="preserve">μας, έχουμε ορίσει στις παραμέτρους του </w:t>
      </w:r>
      <w:r w:rsidR="00881C8E">
        <w:rPr>
          <w:lang w:val="en-US"/>
        </w:rPr>
        <w:t>Regressor</w:t>
      </w:r>
      <w:r w:rsidR="00005D93" w:rsidRPr="00005D93">
        <w:t>:</w:t>
      </w:r>
      <w:r w:rsidR="00DD743D">
        <w:rPr>
          <w:lang w:val="en-US"/>
        </w:rPr>
        <w:t xml:space="preserve"> [</w:t>
      </w:r>
      <w:r w:rsidR="00DD743D">
        <w:rPr>
          <w:lang w:val="en-US"/>
        </w:rPr>
        <w:fldChar w:fldCharType="begin"/>
      </w:r>
      <w:r w:rsidR="00DD743D">
        <w:rPr>
          <w:lang w:val="en-US"/>
        </w:rPr>
        <w:instrText xml:space="preserve"> REF _Ref219465668 \r \h </w:instrText>
      </w:r>
      <w:r w:rsidR="00DD743D">
        <w:rPr>
          <w:lang w:val="en-US"/>
        </w:rPr>
      </w:r>
      <w:r w:rsidR="00DD743D">
        <w:rPr>
          <w:lang w:val="en-US"/>
        </w:rPr>
        <w:fldChar w:fldCharType="separate"/>
      </w:r>
      <w:r w:rsidR="00D26AE0">
        <w:rPr>
          <w:lang w:val="en-US"/>
        </w:rPr>
        <w:t>13</w:t>
      </w:r>
      <w:r w:rsidR="00DD743D">
        <w:rPr>
          <w:lang w:val="en-US"/>
        </w:rPr>
        <w:fldChar w:fldCharType="end"/>
      </w:r>
      <w:r w:rsidR="00DD743D">
        <w:rPr>
          <w:lang w:val="en-US"/>
        </w:rPr>
        <w:t>]</w:t>
      </w:r>
    </w:p>
    <w:p w14:paraId="793632D6" w14:textId="7B8E94B3" w:rsidR="00005D93" w:rsidRDefault="00005D93" w:rsidP="00005D93">
      <w:r w:rsidRPr="00005D93">
        <w:t>"n_estimators": [50, 100, 200]</w:t>
      </w:r>
      <w:r w:rsidRPr="00340888">
        <w:t xml:space="preserve"> </w:t>
      </w:r>
      <w:r w:rsidR="00340888" w:rsidRPr="00340888">
        <w:t>(</w:t>
      </w:r>
      <w:r w:rsidR="00340888">
        <w:t xml:space="preserve">θα δοκιμάσει 50, 100, 200 δέντρα και θα επιλέξει </w:t>
      </w:r>
      <w:r w:rsidR="00D92ED4">
        <w:t>ποιος αριθμός είναι καταλληλότερος</w:t>
      </w:r>
      <w:r w:rsidR="00340888" w:rsidRPr="00340888">
        <w:t>)</w:t>
      </w:r>
    </w:p>
    <w:p w14:paraId="241EC729" w14:textId="3064D380" w:rsidR="00D92ED4" w:rsidRDefault="00D92ED4" w:rsidP="00D92ED4">
      <w:r w:rsidRPr="00D92ED4">
        <w:t>"max_depth": [None, 10, 20, 30]</w:t>
      </w:r>
      <w:r>
        <w:t xml:space="preserve"> (θα δοκιμάσει κανένα, 10, 20, 30 μέγιστο βάθος κάθε δέντρου και θα επιλέξει το καταλληλότερο βάθος)</w:t>
      </w:r>
    </w:p>
    <w:p w14:paraId="0F952C41" w14:textId="62AE61B1" w:rsidR="003E2885" w:rsidRDefault="003E2885" w:rsidP="003E2885">
      <w:pPr>
        <w:rPr>
          <w:lang w:val="en-US"/>
        </w:rPr>
      </w:pPr>
      <w:r w:rsidRPr="003E2885">
        <w:t>"min_samples_split": [2, 5, 10]</w:t>
      </w:r>
      <w:r>
        <w:t xml:space="preserve"> (θα δοκιμάσει 2, 5, 10 ελάχιστα δείγματα για τον χωρισμό ενός κόμβου και θα επιλέξει το</w:t>
      </w:r>
      <w:r w:rsidR="00891825">
        <w:t xml:space="preserve"> καταλληλότερο ελάχιστο δείγμα</w:t>
      </w:r>
      <w:r>
        <w:t>)</w:t>
      </w:r>
    </w:p>
    <w:p w14:paraId="78459965" w14:textId="6E032DB6" w:rsidR="00C47523" w:rsidRDefault="00C47523" w:rsidP="00C47523">
      <w:pPr>
        <w:pStyle w:val="Heading3"/>
        <w:rPr>
          <w:lang w:val="en-US"/>
        </w:rPr>
      </w:pPr>
      <w:bookmarkStart w:id="16" w:name="_Toc219486581"/>
      <w:r>
        <w:rPr>
          <w:lang w:val="en-US"/>
        </w:rPr>
        <w:t>Gaussian Process Regression</w:t>
      </w:r>
      <w:bookmarkEnd w:id="16"/>
    </w:p>
    <w:p w14:paraId="3A0D55A1" w14:textId="26F4C9D7" w:rsidR="00C47523" w:rsidRDefault="000F367C" w:rsidP="003E2885">
      <w:r>
        <w:t>Η</w:t>
      </w:r>
      <w:r w:rsidRPr="00C73666">
        <w:t xml:space="preserve"> </w:t>
      </w:r>
      <w:r>
        <w:rPr>
          <w:lang w:val="en-US"/>
        </w:rPr>
        <w:t>Gaussian</w:t>
      </w:r>
      <w:r w:rsidRPr="00C73666">
        <w:t xml:space="preserve"> </w:t>
      </w:r>
      <w:r>
        <w:rPr>
          <w:lang w:val="en-US"/>
        </w:rPr>
        <w:t>Process</w:t>
      </w:r>
      <w:r w:rsidRPr="00C73666">
        <w:t xml:space="preserve"> </w:t>
      </w:r>
      <w:r>
        <w:rPr>
          <w:lang w:val="en-US"/>
        </w:rPr>
        <w:t>Regression</w:t>
      </w:r>
      <w:r w:rsidR="00B36E46">
        <w:t xml:space="preserve"> [</w:t>
      </w:r>
      <w:r w:rsidR="007A0D87">
        <w:fldChar w:fldCharType="begin"/>
      </w:r>
      <w:r w:rsidR="007A0D87">
        <w:instrText xml:space="preserve"> REF _Ref219470844 \r \h </w:instrText>
      </w:r>
      <w:r w:rsidR="007A0D87">
        <w:fldChar w:fldCharType="separate"/>
      </w:r>
      <w:r w:rsidR="00D26AE0">
        <w:t>14</w:t>
      </w:r>
      <w:r w:rsidR="007A0D87">
        <w:fldChar w:fldCharType="end"/>
      </w:r>
      <w:r w:rsidR="007A0D87">
        <w:t xml:space="preserve">, </w:t>
      </w:r>
      <w:r w:rsidR="007A0D87">
        <w:fldChar w:fldCharType="begin"/>
      </w:r>
      <w:r w:rsidR="007A0D87">
        <w:instrText xml:space="preserve"> REF _Ref219470846 \r \h </w:instrText>
      </w:r>
      <w:r w:rsidR="007A0D87">
        <w:fldChar w:fldCharType="separate"/>
      </w:r>
      <w:r w:rsidR="00D26AE0">
        <w:t>15</w:t>
      </w:r>
      <w:r w:rsidR="007A0D87">
        <w:fldChar w:fldCharType="end"/>
      </w:r>
      <w:r w:rsidR="00B36E46">
        <w:t>]</w:t>
      </w:r>
      <w:r w:rsidRPr="00C73666">
        <w:t xml:space="preserve"> </w:t>
      </w:r>
      <w:r>
        <w:t>είναι</w:t>
      </w:r>
      <w:r w:rsidRPr="00C73666">
        <w:t xml:space="preserve"> </w:t>
      </w:r>
      <w:r>
        <w:t>μια</w:t>
      </w:r>
      <w:r w:rsidRPr="00C73666">
        <w:t xml:space="preserve"> </w:t>
      </w:r>
      <w:r w:rsidR="00C73666">
        <w:t>μέθοδος</w:t>
      </w:r>
      <w:r w:rsidR="00C73666" w:rsidRPr="00C73666">
        <w:t xml:space="preserve"> </w:t>
      </w:r>
      <w:r w:rsidR="00C73666">
        <w:t xml:space="preserve">Επιβλεπόμενης Μηχανικής Μάθησης </w:t>
      </w:r>
      <w:r w:rsidR="0094293B">
        <w:t xml:space="preserve">που χρησιμοποιείται για την επίλυση προβλημάτων </w:t>
      </w:r>
      <w:r w:rsidR="000814DA">
        <w:t xml:space="preserve">Παλινδρόμησης και πιθανοτικής Ταξινόμησης. Είναι μία αρκετά ισχυρή </w:t>
      </w:r>
      <w:r w:rsidR="00A558A1">
        <w:t xml:space="preserve">μέθοδος, διότι </w:t>
      </w:r>
      <w:r w:rsidR="00146D1B">
        <w:t>είναι</w:t>
      </w:r>
      <w:r w:rsidR="00EF7958">
        <w:t xml:space="preserve"> μία</w:t>
      </w:r>
      <w:r w:rsidR="00146D1B">
        <w:t xml:space="preserve"> μη παραμ</w:t>
      </w:r>
      <w:r w:rsidR="00EF7958">
        <w:t>ετρική μέθοδος (δεν έχει σταθερό αριθμό παραμέτρων)</w:t>
      </w:r>
      <w:r w:rsidR="003B3DA2">
        <w:t>, η οποία</w:t>
      </w:r>
      <w:r w:rsidR="00660283">
        <w:t xml:space="preserve"> </w:t>
      </w:r>
      <w:r w:rsidR="003B3DA2">
        <w:t>βασίζεται στις</w:t>
      </w:r>
      <w:r w:rsidR="00660283">
        <w:t xml:space="preserve"> συναρτήσεις </w:t>
      </w:r>
      <w:r w:rsidR="00660283">
        <w:rPr>
          <w:lang w:val="en-US"/>
        </w:rPr>
        <w:t>Kernel</w:t>
      </w:r>
      <w:r w:rsidR="00660283" w:rsidRPr="00660283">
        <w:t xml:space="preserve"> (</w:t>
      </w:r>
      <w:r w:rsidR="00660283">
        <w:t>πυρήνα</w:t>
      </w:r>
      <w:r w:rsidR="00660283" w:rsidRPr="00660283">
        <w:t>)</w:t>
      </w:r>
      <w:r w:rsidR="00A558A1">
        <w:t xml:space="preserve"> και μαθαίνει εύκολα από τα δεδομένα</w:t>
      </w:r>
      <w:r w:rsidR="00AE21C9">
        <w:t xml:space="preserve">. </w:t>
      </w:r>
      <w:r w:rsidR="00B87EDF">
        <w:t xml:space="preserve">Προσπαθεί να βρει μια κατανομή πιθανοτήτων πάνω σε όλες τις πιθανές συναρτήσεις που μπορούν να εφαρμοστούν πάνω στα δεδομένα. </w:t>
      </w:r>
      <w:r w:rsidR="008C43DF">
        <w:t xml:space="preserve">Βασίζεται στην </w:t>
      </w:r>
      <w:r w:rsidR="0040749E">
        <w:rPr>
          <w:lang w:val="en-US"/>
        </w:rPr>
        <w:t>Bayesian</w:t>
      </w:r>
      <w:r w:rsidR="0040749E" w:rsidRPr="0040749E">
        <w:t xml:space="preserve"> </w:t>
      </w:r>
      <w:r w:rsidR="0040749E">
        <w:t xml:space="preserve">Στατιστική και </w:t>
      </w:r>
      <w:r w:rsidR="00A10BC5">
        <w:t>συνεπώς</w:t>
      </w:r>
      <w:r w:rsidR="0040749E">
        <w:t xml:space="preserve"> χρησιμοποιεί πιθανοτικούς υπολογισμούς</w:t>
      </w:r>
      <w:r w:rsidR="00A51906">
        <w:t>.</w:t>
      </w:r>
      <w:r w:rsidR="00A558A1">
        <w:t xml:space="preserve"> </w:t>
      </w:r>
      <w:r w:rsidR="00E74225">
        <w:t xml:space="preserve">Μπορεί </w:t>
      </w:r>
      <w:r w:rsidR="006B66DE">
        <w:t xml:space="preserve">να χρησιμοποιηθεί για δεδομένα με «θόρυβο», επειδή </w:t>
      </w:r>
      <w:r w:rsidR="00AF00F0">
        <w:t xml:space="preserve">με τον κατάλληλο </w:t>
      </w:r>
      <w:r w:rsidR="00AF00F0">
        <w:rPr>
          <w:lang w:val="en-US"/>
        </w:rPr>
        <w:t>Kernel</w:t>
      </w:r>
      <w:r w:rsidR="00AF00F0" w:rsidRPr="00AF00F0">
        <w:t xml:space="preserve"> </w:t>
      </w:r>
      <w:r w:rsidR="00AF00F0">
        <w:t>μπορεί να μοντελοποιήσει την αβεβαιότητα των μετρήσεων</w:t>
      </w:r>
      <w:r w:rsidR="00907764">
        <w:t xml:space="preserve"> και να αποφύγει το </w:t>
      </w:r>
      <w:r w:rsidR="00907764">
        <w:rPr>
          <w:lang w:val="en-US"/>
        </w:rPr>
        <w:t>overfitting</w:t>
      </w:r>
      <w:r w:rsidR="00066923">
        <w:t>.</w:t>
      </w:r>
      <w:r w:rsidR="0051142D">
        <w:t xml:space="preserve"> Για κάθε πρόβλεψη, δίνει και διάστημα εμπιστοσύνης</w:t>
      </w:r>
      <w:r w:rsidR="00DB1BE1">
        <w:t xml:space="preserve"> και κάνει πιο αξιόπιστες τις μετρήσεις.</w:t>
      </w:r>
    </w:p>
    <w:p w14:paraId="06889088" w14:textId="6BF00A29" w:rsidR="001B2B3D" w:rsidRPr="00923922" w:rsidRDefault="001B2B3D" w:rsidP="003E2885">
      <w:r>
        <w:lastRenderedPageBreak/>
        <w:t>Στον κώδικα μας έχουμε ορίσει ως παραμέτρους:</w:t>
      </w:r>
      <w:r w:rsidR="00923922" w:rsidRPr="00923922">
        <w:t xml:space="preserve"> [</w:t>
      </w:r>
      <w:r w:rsidR="00923922">
        <w:fldChar w:fldCharType="begin"/>
      </w:r>
      <w:r w:rsidR="00923922">
        <w:instrText xml:space="preserve"> REF _Ref219471155 \r \h </w:instrText>
      </w:r>
      <w:r w:rsidR="00923922">
        <w:fldChar w:fldCharType="separate"/>
      </w:r>
      <w:r w:rsidR="00D26AE0">
        <w:t>16</w:t>
      </w:r>
      <w:r w:rsidR="00923922">
        <w:fldChar w:fldCharType="end"/>
      </w:r>
      <w:r w:rsidR="00923922" w:rsidRPr="00923922">
        <w:t>]</w:t>
      </w:r>
    </w:p>
    <w:p w14:paraId="762CB150" w14:textId="6C607B8F" w:rsidR="00141034" w:rsidRDefault="00141034" w:rsidP="00141034">
      <w:r w:rsidRPr="00141034">
        <w:t>"alpha": [1e-10, 1e-5, 1e-2, 0.1, 1.0]</w:t>
      </w:r>
      <w:r>
        <w:t xml:space="preserve"> (θα δοκιμάσει αυτές τις τιμές </w:t>
      </w:r>
      <w:r w:rsidR="00E90641">
        <w:t>για να διαχειριστεί τον θόρυβο στις μετρήσεις και θα επιλέξει την καταλληλότερη</w:t>
      </w:r>
      <w:r>
        <w:t>)</w:t>
      </w:r>
    </w:p>
    <w:p w14:paraId="22B9085B" w14:textId="48F68E65" w:rsidR="00DE63B5" w:rsidRPr="00DE63B5" w:rsidRDefault="00DE63B5" w:rsidP="00DE63B5">
      <w:r w:rsidRPr="00DE63B5">
        <w:t>"n_restarts_optimizer": [0, 1, 2]</w:t>
      </w:r>
      <w:r>
        <w:t xml:space="preserve"> (θα δοκιμάσει αυτές τις τιμές για να δει πόσες φορές θα επανεκκινήσει ο βελτιστοποιητής</w:t>
      </w:r>
      <w:r w:rsidR="00DD41BF">
        <w:t>,</w:t>
      </w:r>
      <w:r>
        <w:t xml:space="preserve"> </w:t>
      </w:r>
      <w:r w:rsidR="00DD41BF">
        <w:t>ώστε να αποφύγει τοπικά ελάχιστα</w:t>
      </w:r>
      <w:r>
        <w:t>)</w:t>
      </w:r>
    </w:p>
    <w:p w14:paraId="2A72732D" w14:textId="2FC1298C" w:rsidR="00E90641" w:rsidRDefault="00893646" w:rsidP="00893646">
      <w:pPr>
        <w:pStyle w:val="Heading3"/>
        <w:rPr>
          <w:lang w:val="en-US"/>
        </w:rPr>
      </w:pPr>
      <w:bookmarkStart w:id="17" w:name="_Toc219486582"/>
      <w:r>
        <w:rPr>
          <w:lang w:val="en-US"/>
        </w:rPr>
        <w:t>Support Vector Regression (SVR)</w:t>
      </w:r>
      <w:bookmarkEnd w:id="17"/>
    </w:p>
    <w:p w14:paraId="24757E63" w14:textId="317488D6" w:rsidR="00893646" w:rsidRDefault="00893646" w:rsidP="00141034">
      <w:r>
        <w:t>Τα</w:t>
      </w:r>
      <w:r w:rsidRPr="00A55302">
        <w:t xml:space="preserve"> </w:t>
      </w:r>
      <w:r>
        <w:rPr>
          <w:lang w:val="en-US"/>
        </w:rPr>
        <w:t>SVR</w:t>
      </w:r>
      <w:r w:rsidR="00157177">
        <w:t xml:space="preserve"> [</w:t>
      </w:r>
      <w:r w:rsidR="00157177">
        <w:fldChar w:fldCharType="begin"/>
      </w:r>
      <w:r w:rsidR="00157177">
        <w:instrText xml:space="preserve"> REF _Ref219473194 \r \h </w:instrText>
      </w:r>
      <w:r w:rsidR="00157177">
        <w:fldChar w:fldCharType="separate"/>
      </w:r>
      <w:r w:rsidR="00D26AE0">
        <w:t>17</w:t>
      </w:r>
      <w:r w:rsidR="00157177">
        <w:fldChar w:fldCharType="end"/>
      </w:r>
      <w:r w:rsidR="00157177">
        <w:t>]</w:t>
      </w:r>
      <w:r w:rsidRPr="00A55302">
        <w:t xml:space="preserve"> </w:t>
      </w:r>
      <w:r>
        <w:t xml:space="preserve">είναι </w:t>
      </w:r>
      <w:r w:rsidR="00A55302">
        <w:t xml:space="preserve">ένας ισχυρός αλγόριθμος, που χρησιμοποιείται για να βρει το </w:t>
      </w:r>
      <w:r w:rsidR="00955075">
        <w:t xml:space="preserve">βέλτιστο υπερεπίπεδο στον χώρο, </w:t>
      </w:r>
      <w:r w:rsidR="00E77950">
        <w:t xml:space="preserve">με σκοπό την ελαχιστοποίηση των σφαλμάτων, ενώ προσπαθεί να </w:t>
      </w:r>
      <w:r w:rsidR="00DC485D">
        <w:t xml:space="preserve">παραμείνει </w:t>
      </w:r>
      <w:r w:rsidR="00C43B5A">
        <w:t xml:space="preserve">μέσα σε </w:t>
      </w:r>
      <w:r w:rsidR="00AF12CB">
        <w:t>ένα όριο</w:t>
      </w:r>
      <w:r w:rsidR="008B5553" w:rsidRPr="008B5553">
        <w:t xml:space="preserve"> </w:t>
      </w:r>
      <w:r w:rsidR="008B5553">
        <w:t>ανοχής</w:t>
      </w:r>
      <w:r w:rsidR="00AF12CB">
        <w:t xml:space="preserve"> «ε»</w:t>
      </w:r>
      <w:r w:rsidR="005A42B9">
        <w:t>. Το όριο «ε»</w:t>
      </w:r>
      <w:r w:rsidR="00FB5FDA">
        <w:t xml:space="preserve"> είναι εκατέρωθεν της γραμμής</w:t>
      </w:r>
      <w:r w:rsidR="00AC146F">
        <w:t>,</w:t>
      </w:r>
      <w:r w:rsidR="00FB5FDA">
        <w:t xml:space="preserve"> που γίνεται προσπάθεια να χαραχθεί στο επίπεδο</w:t>
      </w:r>
      <w:r w:rsidR="00AC146F">
        <w:t>.</w:t>
      </w:r>
      <w:r w:rsidR="00FB5FDA">
        <w:t xml:space="preserve"> </w:t>
      </w:r>
      <w:r w:rsidR="00AC146F">
        <w:t xml:space="preserve">Αγνοεί τους μικρούς θορύβους και προσπαθεί να εστιάσει </w:t>
      </w:r>
      <w:r w:rsidR="00231973">
        <w:t xml:space="preserve">εκεί που βρίσκονται τα περισσότερα δεδομένα. Τα σφάλματα είναι εκτός του ορίου «ε». </w:t>
      </w:r>
      <w:r w:rsidR="00DC0F66">
        <w:t xml:space="preserve">Χρησιμοποιεί συναρτήσεις </w:t>
      </w:r>
      <w:r w:rsidR="007E0C42">
        <w:rPr>
          <w:lang w:val="en-US"/>
        </w:rPr>
        <w:t>Kernel</w:t>
      </w:r>
      <w:r w:rsidR="007E0C42" w:rsidRPr="007E0C42">
        <w:t xml:space="preserve"> (</w:t>
      </w:r>
      <w:r w:rsidR="007E0C42">
        <w:t>Πυρήνα</w:t>
      </w:r>
      <w:r w:rsidR="007E0C42" w:rsidRPr="007E0C42">
        <w:t>)</w:t>
      </w:r>
      <w:r w:rsidR="007E0C42">
        <w:t xml:space="preserve"> για να επιτρέψει την προβολή των δεδομένων σε χώρους μεγαλύτερων διαστάσεων</w:t>
      </w:r>
      <w:r w:rsidR="005B7FC5">
        <w:t xml:space="preserve">, όταν το πρόβλημα είναι μη γραμμικό. </w:t>
      </w:r>
    </w:p>
    <w:p w14:paraId="7315D546" w14:textId="77ADEA49" w:rsidR="005B7FC5" w:rsidRDefault="005B7FC5" w:rsidP="00141034">
      <w:r>
        <w:t>Στον κώδικα μας έχουμε ορίσει ως παραμέτρους</w:t>
      </w:r>
      <w:r w:rsidR="00F35D65">
        <w:t>:</w:t>
      </w:r>
      <w:r w:rsidR="00A1144D">
        <w:t xml:space="preserve"> [</w:t>
      </w:r>
      <w:r w:rsidR="00157177">
        <w:fldChar w:fldCharType="begin"/>
      </w:r>
      <w:r w:rsidR="00157177">
        <w:instrText xml:space="preserve"> REF _Ref219473101 \r \h </w:instrText>
      </w:r>
      <w:r w:rsidR="00157177">
        <w:fldChar w:fldCharType="separate"/>
      </w:r>
      <w:r w:rsidR="00D26AE0">
        <w:t>18</w:t>
      </w:r>
      <w:r w:rsidR="00157177">
        <w:fldChar w:fldCharType="end"/>
      </w:r>
      <w:r w:rsidR="00A1144D">
        <w:t>]</w:t>
      </w:r>
    </w:p>
    <w:p w14:paraId="549DA008" w14:textId="5BD3279F" w:rsidR="00F35D65" w:rsidRDefault="00F35D65" w:rsidP="00F35D65">
      <w:r w:rsidRPr="00F35D65">
        <w:t>"C": [0.1, 1, 10, 100]</w:t>
      </w:r>
      <w:r>
        <w:t xml:space="preserve"> (</w:t>
      </w:r>
      <w:r w:rsidR="00C71CAF">
        <w:t>η αυστηρότητα του μοντέλου. Θα δοκιμάσει αυτές τις τιμές</w:t>
      </w:r>
      <w:r w:rsidR="00200F84">
        <w:t xml:space="preserve"> και θα βρει το ιδανικό, ώστε να κάνει το καταλληλότερο </w:t>
      </w:r>
      <w:r w:rsidR="00200F84">
        <w:rPr>
          <w:lang w:val="en-US"/>
        </w:rPr>
        <w:t>fit</w:t>
      </w:r>
      <w:r w:rsidR="00200F84" w:rsidRPr="00200F84">
        <w:t xml:space="preserve"> </w:t>
      </w:r>
      <w:r w:rsidR="00200F84">
        <w:t>στα δεδομένα</w:t>
      </w:r>
      <w:r>
        <w:t>)</w:t>
      </w:r>
    </w:p>
    <w:p w14:paraId="566F842B" w14:textId="23185E32" w:rsidR="0027072C" w:rsidRDefault="0027072C" w:rsidP="0027072C">
      <w:r w:rsidRPr="0027072C">
        <w:t>"kernel": ["linear", "rbf", "poly"]</w:t>
      </w:r>
      <w:r>
        <w:t xml:space="preserve"> (τα μοντέλα μετασχηματισμού </w:t>
      </w:r>
      <w:r w:rsidR="003C0F93">
        <w:t>για μεγαλύτερες διαστάσεις. Θα δοκιμάσει και θα επιλέξει το βέλτιστο</w:t>
      </w:r>
      <w:r>
        <w:t>)</w:t>
      </w:r>
    </w:p>
    <w:p w14:paraId="67E2CE9F" w14:textId="147C1064" w:rsidR="006A60F6" w:rsidRDefault="006A60F6" w:rsidP="006A60F6">
      <w:r w:rsidRPr="006A60F6">
        <w:t>"gamma": ["scale", "auto"]</w:t>
      </w:r>
      <w:r>
        <w:t xml:space="preserve"> (</w:t>
      </w:r>
      <w:r w:rsidR="00EC4217">
        <w:t>η εμβέλεια επιρροής των δειγμάτων στον σχηματισμό του υπερεπιπέδου</w:t>
      </w:r>
      <w:r w:rsidR="00855B58">
        <w:t xml:space="preserve">. Συνήθως η </w:t>
      </w:r>
      <w:r w:rsidR="00855B58">
        <w:rPr>
          <w:lang w:val="en-US"/>
        </w:rPr>
        <w:t>scale</w:t>
      </w:r>
      <w:r w:rsidR="00855B58" w:rsidRPr="00855B58">
        <w:t xml:space="preserve"> </w:t>
      </w:r>
      <w:r w:rsidR="00855B58">
        <w:t>είναι η καλύτερη αλλά δοκιμάζονται και οι δύο για να δούμε ποια ταιριάζει καλύτερα στα δικά μας δεδομένα</w:t>
      </w:r>
      <w:r>
        <w:t>)</w:t>
      </w:r>
    </w:p>
    <w:p w14:paraId="2FAE9984" w14:textId="5A3479C9" w:rsidR="00855B58" w:rsidRDefault="008133EE" w:rsidP="008133EE">
      <w:pPr>
        <w:pStyle w:val="Heading3"/>
        <w:rPr>
          <w:lang w:val="en-US"/>
        </w:rPr>
      </w:pPr>
      <w:bookmarkStart w:id="18" w:name="_Toc219486583"/>
      <w:r>
        <w:rPr>
          <w:lang w:val="en-US"/>
        </w:rPr>
        <w:t>K-Nearest Neighbors (kNN)</w:t>
      </w:r>
      <w:bookmarkEnd w:id="18"/>
    </w:p>
    <w:p w14:paraId="34388A8A" w14:textId="50460122" w:rsidR="008133EE" w:rsidRDefault="00024ED2" w:rsidP="006A60F6">
      <w:r>
        <w:t xml:space="preserve">Είναι ο αλγόριθμος που βασίζεται στους Κ πλησιέστερους γείτονες κοντά στα δεδομένα. </w:t>
      </w:r>
      <w:r w:rsidR="000017B0">
        <w:t>Ο αλγόριθμος υπολογίζει την απόσταση</w:t>
      </w:r>
      <w:r w:rsidR="006F1697" w:rsidRPr="006F1697">
        <w:t xml:space="preserve"> (</w:t>
      </w:r>
      <w:r w:rsidR="006F1697">
        <w:t>συνήθως Ευκλείδ</w:t>
      </w:r>
      <w:r w:rsidR="00716ABE">
        <w:t>ε</w:t>
      </w:r>
      <w:r w:rsidR="006F1697">
        <w:t>ια</w:t>
      </w:r>
      <w:r w:rsidR="006F1697" w:rsidRPr="006F1697">
        <w:t>)</w:t>
      </w:r>
      <w:r w:rsidR="000017B0">
        <w:t xml:space="preserve"> </w:t>
      </w:r>
      <w:r w:rsidR="001E3BD1">
        <w:t>ανάμεσα στον νέο ασθενή και στους Κ κοντινότερους του στο ε</w:t>
      </w:r>
      <w:r w:rsidR="00D31F07">
        <w:t xml:space="preserve">πίπεδο. Η πρόβλεψη είναι ο μέσος όρος των τιμών στόχου </w:t>
      </w:r>
      <w:r w:rsidR="00207A1A">
        <w:t xml:space="preserve">αυτών των Κ γειτόνων. </w:t>
      </w:r>
    </w:p>
    <w:p w14:paraId="57F55F37" w14:textId="70CCD75A" w:rsidR="007D5794" w:rsidRDefault="007D5794" w:rsidP="006A60F6">
      <w:r>
        <w:lastRenderedPageBreak/>
        <w:t>Στον κώδικα μας έχουμε ορίσει ως παραμέτρους: [</w:t>
      </w:r>
      <w:r w:rsidR="00E107F8">
        <w:fldChar w:fldCharType="begin"/>
      </w:r>
      <w:r w:rsidR="00E107F8">
        <w:instrText xml:space="preserve"> REF _Ref219474438 \r \h </w:instrText>
      </w:r>
      <w:r w:rsidR="00E107F8">
        <w:fldChar w:fldCharType="separate"/>
      </w:r>
      <w:r w:rsidR="00D26AE0">
        <w:t>19</w:t>
      </w:r>
      <w:r w:rsidR="00E107F8">
        <w:fldChar w:fldCharType="end"/>
      </w:r>
      <w:r>
        <w:t>]</w:t>
      </w:r>
    </w:p>
    <w:p w14:paraId="6C0E3FB8" w14:textId="6FFFBFF8" w:rsidR="00711165" w:rsidRDefault="00711165" w:rsidP="00711165">
      <w:r w:rsidRPr="00711165">
        <w:t>"n_neighbors": [3, 5, 7, 9, 11, 15]</w:t>
      </w:r>
      <w:r>
        <w:t xml:space="preserve"> (θα δοκιμάσει αυτές τις τιμές και θα βρει ποια θα είναι η καταλληλότερη τιμή για το πλήθος των γειτόνων, δηλαδή το Κ)</w:t>
      </w:r>
    </w:p>
    <w:p w14:paraId="6ED83E5B" w14:textId="5C1A5546" w:rsidR="00983B42" w:rsidRPr="00273BF4" w:rsidRDefault="00983B42" w:rsidP="00983B42">
      <w:r w:rsidRPr="00406E15">
        <w:rPr>
          <w:lang w:val="en-US"/>
        </w:rPr>
        <w:t>"weights": ["uniform", "distance"]</w:t>
      </w:r>
      <w:r w:rsidRPr="00406E15">
        <w:rPr>
          <w:lang w:val="en-US"/>
        </w:rPr>
        <w:t xml:space="preserve"> (</w:t>
      </w:r>
      <w:r w:rsidR="00406E15">
        <w:t>τα</w:t>
      </w:r>
      <w:r w:rsidR="00406E15" w:rsidRPr="00406E15">
        <w:rPr>
          <w:lang w:val="en-US"/>
        </w:rPr>
        <w:t xml:space="preserve"> </w:t>
      </w:r>
      <w:r w:rsidR="00406E15">
        <w:t>βάρη</w:t>
      </w:r>
      <w:r w:rsidR="00406E15" w:rsidRPr="00406E15">
        <w:rPr>
          <w:lang w:val="en-US"/>
        </w:rPr>
        <w:t xml:space="preserve"> </w:t>
      </w:r>
      <w:r w:rsidR="00406E15">
        <w:t>των</w:t>
      </w:r>
      <w:r w:rsidR="00406E15" w:rsidRPr="00406E15">
        <w:rPr>
          <w:lang w:val="en-US"/>
        </w:rPr>
        <w:t xml:space="preserve"> </w:t>
      </w:r>
      <w:r w:rsidR="00406E15">
        <w:t>γειτόνων</w:t>
      </w:r>
      <w:r w:rsidR="00406E15" w:rsidRPr="00406E15">
        <w:rPr>
          <w:lang w:val="en-US"/>
        </w:rPr>
        <w:t xml:space="preserve">. </w:t>
      </w:r>
      <w:r w:rsidR="00406E15">
        <w:rPr>
          <w:lang w:val="en-US"/>
        </w:rPr>
        <w:t>Uniform</w:t>
      </w:r>
      <w:r w:rsidR="00406E15" w:rsidRPr="00273BF4">
        <w:t>=</w:t>
      </w:r>
      <w:r w:rsidR="00406E15">
        <w:t xml:space="preserve">ίδια βάρη, </w:t>
      </w:r>
      <w:r w:rsidR="00406E15">
        <w:rPr>
          <w:lang w:val="en-US"/>
        </w:rPr>
        <w:t>distance</w:t>
      </w:r>
      <w:r w:rsidR="00406E15" w:rsidRPr="00273BF4">
        <w:t xml:space="preserve">= </w:t>
      </w:r>
      <w:r w:rsidR="00406E15">
        <w:t>οι κοντινοί μετράνε πιο πολύ</w:t>
      </w:r>
      <w:r w:rsidRPr="00273BF4">
        <w:t>)</w:t>
      </w:r>
    </w:p>
    <w:p w14:paraId="2FB0CA88" w14:textId="77777777" w:rsidR="00711165" w:rsidRDefault="00711165" w:rsidP="00711165">
      <w:pPr>
        <w:rPr>
          <w:lang w:val="en-US"/>
        </w:rPr>
      </w:pPr>
    </w:p>
    <w:p w14:paraId="4C93F7F7" w14:textId="75FD003A" w:rsidR="00927540" w:rsidRPr="00E003C7" w:rsidRDefault="00927540" w:rsidP="00927540">
      <w:pPr>
        <w:pStyle w:val="Heading2"/>
      </w:pPr>
      <w:bookmarkStart w:id="19" w:name="_Toc219486584"/>
      <w:r>
        <w:t xml:space="preserve">Βελτιστοποίηση υπερπαραμέτρων – </w:t>
      </w:r>
      <w:r>
        <w:rPr>
          <w:lang w:val="en-US"/>
        </w:rPr>
        <w:t>RandomizedSearchCV</w:t>
      </w:r>
      <w:bookmarkEnd w:id="19"/>
    </w:p>
    <w:p w14:paraId="163470DB" w14:textId="154D952C" w:rsidR="00927540" w:rsidRDefault="00E003C7" w:rsidP="00711165">
      <w:r>
        <w:t>Για όλες τις υπερπαραμέτρους, που αναφέρθηκαν στους αλγορίθμους χρησιμοποιείται η</w:t>
      </w:r>
      <w:r w:rsidR="00B0075E">
        <w:t xml:space="preserve"> τεχνική</w:t>
      </w:r>
      <w:r>
        <w:t xml:space="preserve"> </w:t>
      </w:r>
      <w:r>
        <w:rPr>
          <w:lang w:val="en-US"/>
        </w:rPr>
        <w:t>RandomizedSearchCV</w:t>
      </w:r>
      <w:r w:rsidR="008E1CFB">
        <w:t xml:space="preserve"> [</w:t>
      </w:r>
      <w:r w:rsidR="008E1CFB">
        <w:fldChar w:fldCharType="begin"/>
      </w:r>
      <w:r w:rsidR="008E1CFB">
        <w:instrText xml:space="preserve"> REF _Ref219486489 \r \h </w:instrText>
      </w:r>
      <w:r w:rsidR="008E1CFB">
        <w:fldChar w:fldCharType="separate"/>
      </w:r>
      <w:r w:rsidR="00D26AE0">
        <w:t>II</w:t>
      </w:r>
      <w:r w:rsidR="008E1CFB">
        <w:fldChar w:fldCharType="end"/>
      </w:r>
      <w:r w:rsidR="008E1CFB">
        <w:t>]</w:t>
      </w:r>
      <w:r w:rsidRPr="00E003C7">
        <w:t xml:space="preserve"> </w:t>
      </w:r>
      <w:r w:rsidR="00B0075E">
        <w:t xml:space="preserve">της βιβλιοθήκης </w:t>
      </w:r>
      <w:r w:rsidR="00B0075E">
        <w:rPr>
          <w:lang w:val="en-US"/>
        </w:rPr>
        <w:t>scikit</w:t>
      </w:r>
      <w:r w:rsidR="00B0075E" w:rsidRPr="00B0075E">
        <w:t>-</w:t>
      </w:r>
      <w:r w:rsidR="00B0075E">
        <w:rPr>
          <w:lang w:val="en-US"/>
        </w:rPr>
        <w:t>learn</w:t>
      </w:r>
      <w:r w:rsidR="00B674CC" w:rsidRPr="00B674CC">
        <w:t xml:space="preserve">. </w:t>
      </w:r>
      <w:r w:rsidR="00B674CC">
        <w:t>Δοκιμάζει δειγματο</w:t>
      </w:r>
      <w:r w:rsidR="00B96031">
        <w:t xml:space="preserve">ληπτικά ένα εύρος τιμών για κάθε παράμετρο και εσωτερικά </w:t>
      </w:r>
      <w:r w:rsidR="001D1EF9">
        <w:t xml:space="preserve">του </w:t>
      </w:r>
      <w:r w:rsidR="001D1EF9">
        <w:rPr>
          <w:lang w:val="en-US"/>
        </w:rPr>
        <w:t>train</w:t>
      </w:r>
      <w:r w:rsidR="001D1EF9" w:rsidRPr="001D1EF9">
        <w:t xml:space="preserve"> </w:t>
      </w:r>
      <w:r w:rsidR="001D1EF9">
        <w:rPr>
          <w:lang w:val="en-US"/>
        </w:rPr>
        <w:t>set</w:t>
      </w:r>
      <w:r w:rsidR="001D1EF9">
        <w:t>, εκτελείται αξιολόγηση (</w:t>
      </w:r>
      <w:r w:rsidR="001D1EF9">
        <w:rPr>
          <w:lang w:val="en-US"/>
        </w:rPr>
        <w:t>Cross</w:t>
      </w:r>
      <w:r w:rsidR="001D1EF9" w:rsidRPr="001D1EF9">
        <w:t xml:space="preserve"> </w:t>
      </w:r>
      <w:r w:rsidR="001D1EF9">
        <w:rPr>
          <w:lang w:val="en-US"/>
        </w:rPr>
        <w:t>Validation</w:t>
      </w:r>
      <w:r w:rsidR="001D1EF9" w:rsidRPr="001D1EF9">
        <w:t>)</w:t>
      </w:r>
      <w:r w:rsidR="001D1EF9">
        <w:t xml:space="preserve"> για να βρεθεί η βέλτιστη επιλογή παραμέτρων. Το αποτέλεσμα είναι το καλύτερο σετ</w:t>
      </w:r>
      <w:r w:rsidR="00034F58">
        <w:t xml:space="preserve"> παραμέτρων για κάθε αλγόριθμο από τους 4 που περι</w:t>
      </w:r>
      <w:r w:rsidR="001A4765">
        <w:t>ε</w:t>
      </w:r>
      <w:r w:rsidR="00034F58">
        <w:t>γρ</w:t>
      </w:r>
      <w:r w:rsidR="00C62526">
        <w:t>α</w:t>
      </w:r>
      <w:r w:rsidR="00034F58">
        <w:t>φ</w:t>
      </w:r>
      <w:r w:rsidR="00C62526">
        <w:t>ήκανε</w:t>
      </w:r>
      <w:r w:rsidR="00F219C3">
        <w:t xml:space="preserve"> </w:t>
      </w:r>
      <w:r w:rsidR="005831B0">
        <w:t>και</w:t>
      </w:r>
      <w:r w:rsidR="00F219C3">
        <w:t xml:space="preserve"> δίνουν το χαμηλότερο σφάλμα.</w:t>
      </w:r>
    </w:p>
    <w:p w14:paraId="0793AD31" w14:textId="7A89B866" w:rsidR="005831B0" w:rsidRPr="001A4765" w:rsidRDefault="005831B0" w:rsidP="00711165">
      <w:r>
        <w:t xml:space="preserve">Στον κώδικα μας έχουμε ορίσει ως </w:t>
      </w:r>
      <w:r w:rsidR="00795678">
        <w:t>παραμέτρους: [</w:t>
      </w:r>
      <w:r w:rsidR="009354CD">
        <w:fldChar w:fldCharType="begin"/>
      </w:r>
      <w:r w:rsidR="009354CD">
        <w:instrText xml:space="preserve"> REF _Ref219475742 \r \h </w:instrText>
      </w:r>
      <w:r w:rsidR="009354CD">
        <w:fldChar w:fldCharType="separate"/>
      </w:r>
      <w:r w:rsidR="00D26AE0">
        <w:t>20</w:t>
      </w:r>
      <w:r w:rsidR="009354CD">
        <w:fldChar w:fldCharType="end"/>
      </w:r>
      <w:r w:rsidR="00795678">
        <w:t>]</w:t>
      </w:r>
    </w:p>
    <w:p w14:paraId="28E35118" w14:textId="4AE2C553" w:rsidR="00795678" w:rsidRDefault="00795678" w:rsidP="00795678">
      <w:r w:rsidRPr="00795678">
        <w:t>n_iter=10</w:t>
      </w:r>
      <w:r>
        <w:t xml:space="preserve"> (αριθμός των τυχαίων δοκιμών)</w:t>
      </w:r>
    </w:p>
    <w:p w14:paraId="6645F8FD" w14:textId="0AF721D1" w:rsidR="00795678" w:rsidRDefault="00E5439F" w:rsidP="00795678">
      <w:pPr>
        <w:rPr>
          <w:lang w:val="en-US"/>
        </w:rPr>
      </w:pPr>
      <w:proofErr w:type="gramStart"/>
      <w:r w:rsidRPr="00E5439F">
        <w:rPr>
          <w:lang w:val="en-US"/>
        </w:rPr>
        <w:t>cv</w:t>
      </w:r>
      <w:proofErr w:type="gramEnd"/>
      <w:r w:rsidRPr="00E5439F">
        <w:rPr>
          <w:lang w:val="en-US"/>
        </w:rPr>
        <w:t>=3</w:t>
      </w:r>
      <w:r w:rsidRPr="00E5439F">
        <w:rPr>
          <w:lang w:val="en-US"/>
        </w:rPr>
        <w:t xml:space="preserve"> (3-</w:t>
      </w:r>
      <w:r>
        <w:rPr>
          <w:lang w:val="en-US"/>
        </w:rPr>
        <w:t xml:space="preserve">fold Cross Validation </w:t>
      </w:r>
      <w:r>
        <w:t>μέσα</w:t>
      </w:r>
      <w:r w:rsidRPr="00E5439F">
        <w:rPr>
          <w:lang w:val="en-US"/>
        </w:rPr>
        <w:t xml:space="preserve"> </w:t>
      </w:r>
      <w:r>
        <w:t>στο</w:t>
      </w:r>
      <w:r w:rsidRPr="00E5439F">
        <w:rPr>
          <w:lang w:val="en-US"/>
        </w:rPr>
        <w:t xml:space="preserve"> </w:t>
      </w:r>
      <w:r>
        <w:rPr>
          <w:lang w:val="en-US"/>
        </w:rPr>
        <w:t>train set</w:t>
      </w:r>
      <w:r w:rsidRPr="00E5439F">
        <w:rPr>
          <w:lang w:val="en-US"/>
        </w:rPr>
        <w:t>)</w:t>
      </w:r>
    </w:p>
    <w:p w14:paraId="4988130E" w14:textId="75265B41" w:rsidR="00647274" w:rsidRPr="00647274" w:rsidRDefault="00E5439F" w:rsidP="00E5439F">
      <w:r w:rsidRPr="00E5439F">
        <w:t>n_jobs=-1</w:t>
      </w:r>
      <w:r>
        <w:t xml:space="preserve"> (χρήση όλων των πυρήνων</w:t>
      </w:r>
      <w:r w:rsidR="00647274">
        <w:t xml:space="preserve"> της </w:t>
      </w:r>
      <w:r w:rsidR="00647274">
        <w:rPr>
          <w:lang w:val="en-US"/>
        </w:rPr>
        <w:t>CPU</w:t>
      </w:r>
      <w:r>
        <w:t>)</w:t>
      </w:r>
    </w:p>
    <w:p w14:paraId="386A3B21" w14:textId="77777777" w:rsidR="00342319" w:rsidRDefault="00342319" w:rsidP="00647274">
      <w:pPr>
        <w:pStyle w:val="Heading1"/>
      </w:pPr>
    </w:p>
    <w:p w14:paraId="4F4470A6" w14:textId="77777777" w:rsidR="00342319" w:rsidRDefault="00342319" w:rsidP="00647274">
      <w:pPr>
        <w:pStyle w:val="Heading1"/>
      </w:pPr>
    </w:p>
    <w:p w14:paraId="65DA3315" w14:textId="77777777" w:rsidR="00342319" w:rsidRDefault="00342319" w:rsidP="00647274">
      <w:pPr>
        <w:pStyle w:val="Heading1"/>
      </w:pPr>
    </w:p>
    <w:p w14:paraId="727E592D" w14:textId="77777777" w:rsidR="00342319" w:rsidRDefault="00342319" w:rsidP="00647274">
      <w:pPr>
        <w:pStyle w:val="Heading1"/>
      </w:pPr>
    </w:p>
    <w:p w14:paraId="73FA9380" w14:textId="77777777" w:rsidR="00342319" w:rsidRDefault="00342319" w:rsidP="00647274">
      <w:pPr>
        <w:pStyle w:val="Heading1"/>
      </w:pPr>
    </w:p>
    <w:p w14:paraId="1AB94EA9" w14:textId="77777777" w:rsidR="00342319" w:rsidRDefault="00342319" w:rsidP="00647274">
      <w:pPr>
        <w:pStyle w:val="Heading1"/>
      </w:pPr>
    </w:p>
    <w:p w14:paraId="5D3B6233" w14:textId="77777777" w:rsidR="007D5794" w:rsidRPr="00647274" w:rsidRDefault="007D5794" w:rsidP="006A60F6"/>
    <w:p w14:paraId="210660B2" w14:textId="77777777" w:rsidR="003C0F93" w:rsidRPr="00647274" w:rsidRDefault="003C0F93" w:rsidP="0027072C"/>
    <w:p w14:paraId="7FECEFC7" w14:textId="77777777" w:rsidR="00200F84" w:rsidRPr="00647274" w:rsidRDefault="00200F84" w:rsidP="00F35D65"/>
    <w:p w14:paraId="52FFFC03" w14:textId="77777777" w:rsidR="00342319" w:rsidRPr="00647274" w:rsidRDefault="00342319" w:rsidP="00342319">
      <w:pPr>
        <w:pStyle w:val="Heading1"/>
      </w:pPr>
      <w:bookmarkStart w:id="20" w:name="_Toc219486585"/>
      <w:r>
        <w:lastRenderedPageBreak/>
        <w:t>Πειραματικά Αποτελέσματα</w:t>
      </w:r>
      <w:bookmarkEnd w:id="20"/>
    </w:p>
    <w:p w14:paraId="4173F302" w14:textId="10F41AF7" w:rsidR="00342319" w:rsidRPr="00E5439F" w:rsidRDefault="00342319" w:rsidP="00342319">
      <w:r>
        <w:t>Στο σημείο αυτό, ακολουθεί ενδεικτική παρουσίαση αποτελεσμάτων από τον κώδικα, που συνοδεύονται από εικόνες και γραφήματα για καλύτερη κατανόηση.</w:t>
      </w:r>
      <w:r w:rsidR="0051713C">
        <w:t xml:space="preserve"> </w:t>
      </w:r>
      <w:r w:rsidR="00351EE7">
        <w:t xml:space="preserve">Καταγράφονται μόνο τα μοντέλα που σημείωσαν τις καλύτερες και χειρότερες επιδόσεις. </w:t>
      </w:r>
      <w:r w:rsidR="00D21DE3">
        <w:t>Για τα υπόλοιπα, υπάρχουν τα γραφήματα στον σχετικό φάκελο.</w:t>
      </w:r>
    </w:p>
    <w:p w14:paraId="47676F5C" w14:textId="0C094DA4" w:rsidR="00F35D65" w:rsidRPr="00647274" w:rsidRDefault="006C328F" w:rsidP="006C328F">
      <w:pPr>
        <w:pStyle w:val="Heading3"/>
      </w:pPr>
      <w:bookmarkStart w:id="21" w:name="_Toc219486586"/>
      <w:r>
        <w:t>Κατανομή της μεταβλητής-στόχου (</w:t>
      </w:r>
      <w:r>
        <w:rPr>
          <w:lang w:val="en-US"/>
        </w:rPr>
        <w:t>target</w:t>
      </w:r>
      <w:r>
        <w:t>)</w:t>
      </w:r>
      <w:bookmarkEnd w:id="21"/>
    </w:p>
    <w:p w14:paraId="6F2F7C3B" w14:textId="3B10292D" w:rsidR="001B2B3D" w:rsidRPr="00647274" w:rsidRDefault="006C328F" w:rsidP="003E2885">
      <w:r>
        <w:rPr>
          <w:noProof/>
        </w:rPr>
        <w:drawing>
          <wp:inline distT="0" distB="0" distL="0" distR="0" wp14:anchorId="760869C7" wp14:editId="1AFE85B8">
            <wp:extent cx="4403188" cy="2883330"/>
            <wp:effectExtent l="0" t="0" r="0" b="0"/>
            <wp:docPr id="1267809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09884" name="Picture 12678098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307" cy="289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3F9C" w14:textId="167C18BF" w:rsidR="00D92ED4" w:rsidRPr="00EF098F" w:rsidRDefault="00EF098F" w:rsidP="00D92ED4">
      <w:pPr>
        <w:rPr>
          <w:u w:val="single"/>
        </w:rPr>
      </w:pPr>
      <w:r w:rsidRPr="00EF098F">
        <w:rPr>
          <w:u w:val="single"/>
        </w:rPr>
        <w:t>Σχολιασμός</w:t>
      </w:r>
    </w:p>
    <w:p w14:paraId="180BEB46" w14:textId="77777777" w:rsidR="00606402" w:rsidRDefault="00EF098F" w:rsidP="00D92ED4">
      <w:pPr>
        <w:rPr>
          <w:lang w:val="en-US"/>
        </w:rPr>
      </w:pPr>
      <w:r>
        <w:t xml:space="preserve">Το γράφημα αυτό παρουσιάζει </w:t>
      </w:r>
      <w:r w:rsidR="00D851E7">
        <w:t xml:space="preserve">την κατανομή της μεταβλητής-στόχου στα αρχικά </w:t>
      </w:r>
      <w:r w:rsidR="00F46022">
        <w:t>δεδομένα. Βλέπουμε πως οι τιμές έχουν μία αρκετά καλή κατανομή</w:t>
      </w:r>
      <w:r w:rsidR="004B4F88">
        <w:t xml:space="preserve"> </w:t>
      </w:r>
      <w:r w:rsidR="00B670F1">
        <w:t>ανάμεσα στους ασθενείς</w:t>
      </w:r>
      <w:r w:rsidR="007E1958">
        <w:t xml:space="preserve"> και οι περισσότεροι από αυτούς βρίσκονται σε ένα </w:t>
      </w:r>
      <w:r w:rsidR="000A6A75">
        <w:t>σχετικά υγιές όριο (μέχρι 200). Αρκετοί είναι αυτοί</w:t>
      </w:r>
      <w:r w:rsidR="006C0C89">
        <w:t xml:space="preserve"> που πλησιάζουν περίπου το όριο των 280. </w:t>
      </w:r>
      <w:r w:rsidR="001A2D60">
        <w:t xml:space="preserve">Λίγοι είναι αυτοί, οι οποίοι έχουν υψηλό όριο (άνω του 300), που σηματοδοτεί υψηλό κίνδυνο </w:t>
      </w:r>
      <w:r w:rsidR="00606402">
        <w:t>λόγω επιδείνωσης της υγείας τους.</w:t>
      </w:r>
    </w:p>
    <w:p w14:paraId="60E221B8" w14:textId="77777777" w:rsidR="00D07988" w:rsidRPr="00D07988" w:rsidRDefault="00D07988" w:rsidP="00D92ED4">
      <w:pPr>
        <w:rPr>
          <w:lang w:val="en-US"/>
        </w:rPr>
      </w:pPr>
    </w:p>
    <w:p w14:paraId="4BAB4D9E" w14:textId="6F561705" w:rsidR="00EF098F" w:rsidRPr="00EF098F" w:rsidRDefault="00D07988" w:rsidP="00D07988">
      <w:pPr>
        <w:pStyle w:val="Heading3"/>
      </w:pPr>
      <w:bookmarkStart w:id="22" w:name="_Toc219486587"/>
      <w:r>
        <w:rPr>
          <w:lang w:val="en-US"/>
        </w:rPr>
        <w:lastRenderedPageBreak/>
        <w:t>Excel PivotTable</w:t>
      </w:r>
      <w:r w:rsidR="008922EE">
        <w:rPr>
          <w:lang w:val="en-US"/>
        </w:rPr>
        <w:t xml:space="preserve"> RMSE</w:t>
      </w:r>
      <w:bookmarkEnd w:id="22"/>
      <w:r>
        <w:rPr>
          <w:lang w:val="en-US"/>
        </w:rPr>
        <w:t xml:space="preserve"> </w:t>
      </w:r>
      <w:r w:rsidR="001A2D60">
        <w:t xml:space="preserve"> </w:t>
      </w:r>
    </w:p>
    <w:p w14:paraId="13ED45FE" w14:textId="20C096F5" w:rsidR="00D92ED4" w:rsidRDefault="00D07988" w:rsidP="00005D93">
      <w:r>
        <w:rPr>
          <w:noProof/>
        </w:rPr>
        <w:drawing>
          <wp:inline distT="0" distB="0" distL="0" distR="0" wp14:anchorId="176BF7D8" wp14:editId="7805593B">
            <wp:extent cx="3861581" cy="1809750"/>
            <wp:effectExtent l="0" t="0" r="5715" b="0"/>
            <wp:docPr id="1737303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03648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327" cy="18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32A5" w14:textId="1AFB7DEB" w:rsidR="00D20EEE" w:rsidRPr="00D20EEE" w:rsidRDefault="00D20EEE" w:rsidP="00D20EEE">
      <w:pPr>
        <w:pStyle w:val="Heading3"/>
        <w:rPr>
          <w:lang w:val="en-US"/>
        </w:rPr>
      </w:pPr>
      <w:bookmarkStart w:id="23" w:name="_Toc219486588"/>
      <w:r>
        <w:rPr>
          <w:lang w:val="en-US"/>
        </w:rPr>
        <w:t>Excel PivotTable MAE</w:t>
      </w:r>
      <w:bookmarkEnd w:id="23"/>
    </w:p>
    <w:p w14:paraId="448A6AAF" w14:textId="5E126C6A" w:rsidR="00D82A8A" w:rsidRPr="00D82A8A" w:rsidRDefault="00D82A8A" w:rsidP="00005D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D610B4" wp14:editId="67BE9C4B">
            <wp:extent cx="3894005" cy="1704981"/>
            <wp:effectExtent l="0" t="0" r="0" b="0"/>
            <wp:docPr id="11492547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54708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005" cy="170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B0A6" w14:textId="0C7EA0A2" w:rsidR="00D07988" w:rsidRPr="00D07988" w:rsidRDefault="00D07988" w:rsidP="00CC72FC">
      <w:pPr>
        <w:rPr>
          <w:u w:val="single"/>
        </w:rPr>
      </w:pPr>
      <w:r w:rsidRPr="00D07988">
        <w:rPr>
          <w:u w:val="single"/>
        </w:rPr>
        <w:t>Σχολιασμός</w:t>
      </w:r>
    </w:p>
    <w:p w14:paraId="189F6D1C" w14:textId="20FE97AD" w:rsidR="00520F75" w:rsidRDefault="00DE43AF" w:rsidP="00CC72FC">
      <w:r>
        <w:t>Ο</w:t>
      </w:r>
      <w:r w:rsidR="00864318">
        <w:t>ι</w:t>
      </w:r>
      <w:r>
        <w:t xml:space="preserve"> πίνακ</w:t>
      </w:r>
      <w:r w:rsidR="00864318">
        <w:t>ε</w:t>
      </w:r>
      <w:r>
        <w:t>ς παρουσιάζ</w:t>
      </w:r>
      <w:r w:rsidR="00864318">
        <w:t>ουν</w:t>
      </w:r>
      <w:r>
        <w:t xml:space="preserve"> μία συγκριτική αξιολόγηση</w:t>
      </w:r>
      <w:r w:rsidR="00CA111F">
        <w:t xml:space="preserve"> της απόδοσης</w:t>
      </w:r>
      <w:r>
        <w:t xml:space="preserve"> των μοντέλων</w:t>
      </w:r>
      <w:r w:rsidR="005432AD">
        <w:t xml:space="preserve"> με βάση τ</w:t>
      </w:r>
      <w:r w:rsidR="000055F1">
        <w:t>ις</w:t>
      </w:r>
      <w:r w:rsidR="005432AD">
        <w:t xml:space="preserve"> μετρικ</w:t>
      </w:r>
      <w:r w:rsidR="000055F1">
        <w:t>ές</w:t>
      </w:r>
      <w:r w:rsidR="005432AD">
        <w:t xml:space="preserve"> </w:t>
      </w:r>
      <w:r w:rsidR="005432AD">
        <w:rPr>
          <w:lang w:val="en-US"/>
        </w:rPr>
        <w:t>RMSE</w:t>
      </w:r>
      <w:r w:rsidR="000055F1">
        <w:t xml:space="preserve"> και </w:t>
      </w:r>
      <w:r w:rsidR="000055F1">
        <w:rPr>
          <w:lang w:val="en-US"/>
        </w:rPr>
        <w:t>MAE</w:t>
      </w:r>
      <w:r>
        <w:t xml:space="preserve"> </w:t>
      </w:r>
      <w:r w:rsidR="00CA111F">
        <w:t xml:space="preserve">στο </w:t>
      </w:r>
      <w:r w:rsidR="00CA111F">
        <w:rPr>
          <w:lang w:val="en-US"/>
        </w:rPr>
        <w:t>Test</w:t>
      </w:r>
      <w:r w:rsidR="00CA111F" w:rsidRPr="00CA111F">
        <w:t xml:space="preserve"> </w:t>
      </w:r>
      <w:r w:rsidR="00CA111F">
        <w:rPr>
          <w:lang w:val="en-US"/>
        </w:rPr>
        <w:t>Set</w:t>
      </w:r>
      <w:r w:rsidR="004634F4">
        <w:t>. Συγκεκριμένα, δείχνει τον μέσο όρο</w:t>
      </w:r>
      <w:r w:rsidR="006704A8">
        <w:t xml:space="preserve"> της απόδοσης</w:t>
      </w:r>
      <w:r w:rsidR="004634F4">
        <w:t xml:space="preserve"> </w:t>
      </w:r>
      <w:r w:rsidR="006704A8">
        <w:t xml:space="preserve">και στα 6 </w:t>
      </w:r>
      <w:r w:rsidR="006704A8">
        <w:rPr>
          <w:lang w:val="en-US"/>
        </w:rPr>
        <w:t>Folds</w:t>
      </w:r>
      <w:r w:rsidR="006704A8">
        <w:t>, ώστε να λάβει υπ</w:t>
      </w:r>
      <w:r w:rsidR="00177C2F">
        <w:t xml:space="preserve">όψιν και τα 6 κομμάτια των δεδομένων. Παρατηρούμε, ότι </w:t>
      </w:r>
      <w:r w:rsidR="00215BAE">
        <w:t xml:space="preserve">το κορυφαίο μοντέλο είναι το </w:t>
      </w:r>
      <w:r w:rsidR="00215BAE">
        <w:rPr>
          <w:lang w:val="en-US"/>
        </w:rPr>
        <w:t>Gaussian</w:t>
      </w:r>
      <w:r w:rsidR="00215BAE" w:rsidRPr="00215BAE">
        <w:t xml:space="preserve"> </w:t>
      </w:r>
      <w:r w:rsidR="00215BAE">
        <w:rPr>
          <w:lang w:val="en-US"/>
        </w:rPr>
        <w:t>Process</w:t>
      </w:r>
      <w:r w:rsidR="00215BAE" w:rsidRPr="00215BAE">
        <w:t xml:space="preserve"> </w:t>
      </w:r>
      <w:r w:rsidR="00215BAE">
        <w:rPr>
          <w:lang w:val="en-US"/>
        </w:rPr>
        <w:t>Regression</w:t>
      </w:r>
      <w:r w:rsidR="00215BAE" w:rsidRPr="00215BAE">
        <w:t xml:space="preserve"> </w:t>
      </w:r>
      <w:r w:rsidR="00215BAE">
        <w:t xml:space="preserve">με </w:t>
      </w:r>
      <w:r w:rsidR="005432AD">
        <w:t xml:space="preserve">επίδοση </w:t>
      </w:r>
      <w:r w:rsidR="00AC15A4">
        <w:t xml:space="preserve">54,76 στο </w:t>
      </w:r>
      <w:r w:rsidR="000055F1">
        <w:rPr>
          <w:lang w:val="en-US"/>
        </w:rPr>
        <w:t>RMSE</w:t>
      </w:r>
      <w:r w:rsidR="0016215D" w:rsidRPr="0016215D">
        <w:t xml:space="preserve"> </w:t>
      </w:r>
      <w:r w:rsidR="0016215D">
        <w:t xml:space="preserve">και </w:t>
      </w:r>
      <w:r w:rsidR="000A07E0" w:rsidRPr="000A07E0">
        <w:t>44</w:t>
      </w:r>
      <w:r w:rsidR="0016215D">
        <w:t>,</w:t>
      </w:r>
      <w:r w:rsidR="000A07E0" w:rsidRPr="000A07E0">
        <w:t>56</w:t>
      </w:r>
      <w:r w:rsidR="0016215D">
        <w:t xml:space="preserve"> στο </w:t>
      </w:r>
      <w:r w:rsidR="0016215D">
        <w:rPr>
          <w:lang w:val="en-US"/>
        </w:rPr>
        <w:t>MAE</w:t>
      </w:r>
      <w:r w:rsidR="0016215D" w:rsidRPr="0016215D">
        <w:t xml:space="preserve">. </w:t>
      </w:r>
      <w:r w:rsidR="009B3F1F">
        <w:t>Αποδεικνύεται</w:t>
      </w:r>
      <w:r w:rsidR="008878D0">
        <w:t xml:space="preserve"> ότι η πιθανοτική προσέγγιση του μοντέλου αυτού</w:t>
      </w:r>
      <w:r w:rsidR="0011716E">
        <w:t>, κατάφερε να μοντελοποιήσει τον θόρυβο των ιατρικών δεδομένων</w:t>
      </w:r>
      <w:r w:rsidR="00520F75">
        <w:t>.</w:t>
      </w:r>
    </w:p>
    <w:p w14:paraId="7237701D" w14:textId="77777777" w:rsidR="00032DBC" w:rsidRDefault="00520F75" w:rsidP="00CC72FC">
      <w:r>
        <w:t xml:space="preserve">Το </w:t>
      </w:r>
      <w:r>
        <w:rPr>
          <w:lang w:val="en-US"/>
        </w:rPr>
        <w:t>SVR</w:t>
      </w:r>
      <w:r w:rsidRPr="00DA7681">
        <w:t xml:space="preserve"> </w:t>
      </w:r>
      <w:r>
        <w:t xml:space="preserve">ακολουθεί με 56,45 στο </w:t>
      </w:r>
      <w:r>
        <w:rPr>
          <w:lang w:val="en-US"/>
        </w:rPr>
        <w:t>RMSE</w:t>
      </w:r>
      <w:r w:rsidRPr="00DA7681">
        <w:t xml:space="preserve"> </w:t>
      </w:r>
      <w:r>
        <w:t xml:space="preserve">και </w:t>
      </w:r>
      <w:r w:rsidR="000A07E0" w:rsidRPr="000A07E0">
        <w:t>45,89</w:t>
      </w:r>
      <w:r>
        <w:t xml:space="preserve"> στο </w:t>
      </w:r>
      <w:r w:rsidR="00CA2AE4">
        <w:rPr>
          <w:lang w:val="en-US"/>
        </w:rPr>
        <w:t>MAE</w:t>
      </w:r>
      <w:r w:rsidR="00DE212E" w:rsidRPr="00DE212E">
        <w:t xml:space="preserve">, </w:t>
      </w:r>
      <w:r w:rsidR="00DE212E">
        <w:t>γεγονός που επιβεβαιώνει πως η χρήση πυρήνων (</w:t>
      </w:r>
      <w:r w:rsidR="00DE212E">
        <w:rPr>
          <w:lang w:val="en-US"/>
        </w:rPr>
        <w:t>Kernels</w:t>
      </w:r>
      <w:r w:rsidR="00DE212E">
        <w:t>)</w:t>
      </w:r>
      <w:r w:rsidR="00DE212E" w:rsidRPr="00032DBC">
        <w:t xml:space="preserve"> </w:t>
      </w:r>
      <w:r w:rsidR="00DE212E">
        <w:t>είναι αποδοτική για τα δεδομένα που έχουμε.</w:t>
      </w:r>
      <w:r w:rsidR="00032DBC">
        <w:t xml:space="preserve"> </w:t>
      </w:r>
    </w:p>
    <w:p w14:paraId="47F24DA1" w14:textId="77777777" w:rsidR="004E0224" w:rsidRDefault="00032DBC" w:rsidP="00CC72FC">
      <w:r>
        <w:t xml:space="preserve">Τα υπόλοιπα 2 μοντέλα σημείωσαν </w:t>
      </w:r>
      <w:r w:rsidR="009D2867">
        <w:t>χαμηλότερη επίδοση (υψηλότερος αριθμός  = χαμηλότερη επίδοση)</w:t>
      </w:r>
      <w:r w:rsidR="007F5CAB">
        <w:t>.</w:t>
      </w:r>
    </w:p>
    <w:p w14:paraId="5D886D0A" w14:textId="77777777" w:rsidR="008C5D7D" w:rsidRDefault="008C5D7D" w:rsidP="00CC72FC"/>
    <w:p w14:paraId="0DD6C9FA" w14:textId="77777777" w:rsidR="008C5D7D" w:rsidRDefault="008C5D7D" w:rsidP="00CC72FC"/>
    <w:p w14:paraId="270B5301" w14:textId="040F2243" w:rsidR="008C5D7D" w:rsidRDefault="008C5D7D" w:rsidP="00CC72FC">
      <w:r>
        <w:lastRenderedPageBreak/>
        <w:t>Δίνονται επίσης και ραβδογράμματα που δείχνουν τα ίδια αποτελέσματα.</w:t>
      </w:r>
    </w:p>
    <w:p w14:paraId="153204CE" w14:textId="321433F1" w:rsidR="008C5D7D" w:rsidRPr="008C5D7D" w:rsidRDefault="008C5D7D" w:rsidP="008C5D7D">
      <w:pPr>
        <w:pStyle w:val="Heading3"/>
        <w:rPr>
          <w:lang w:val="en-US"/>
        </w:rPr>
      </w:pPr>
      <w:bookmarkStart w:id="24" w:name="_Toc219486589"/>
      <w:r>
        <w:rPr>
          <w:lang w:val="en-US"/>
        </w:rPr>
        <w:t>Average RMSE on Test Set</w:t>
      </w:r>
      <w:bookmarkEnd w:id="24"/>
    </w:p>
    <w:p w14:paraId="1ED4E694" w14:textId="77777777" w:rsidR="00DE3222" w:rsidRDefault="008C5D7D" w:rsidP="00DE3222">
      <w:pPr>
        <w:rPr>
          <w:lang w:val="en-US"/>
        </w:rPr>
      </w:pPr>
      <w:r>
        <w:rPr>
          <w:noProof/>
        </w:rPr>
        <w:drawing>
          <wp:inline distT="0" distB="0" distL="0" distR="0" wp14:anchorId="7FBE1F48" wp14:editId="205250A5">
            <wp:extent cx="4552648" cy="2793103"/>
            <wp:effectExtent l="0" t="0" r="635" b="7620"/>
            <wp:docPr id="18806100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10078" name="Picture 18806100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648" cy="27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3D7B" w14:textId="77777777" w:rsidR="00DE3222" w:rsidRDefault="008C5D7D" w:rsidP="00DE3222">
      <w:pPr>
        <w:pStyle w:val="Heading3"/>
        <w:rPr>
          <w:lang w:val="en-US"/>
        </w:rPr>
      </w:pPr>
      <w:bookmarkStart w:id="25" w:name="_Toc219486590"/>
      <w:r>
        <w:rPr>
          <w:lang w:val="en-US"/>
        </w:rPr>
        <w:t xml:space="preserve">Average MAE </w:t>
      </w:r>
      <w:r w:rsidR="00DE3222">
        <w:rPr>
          <w:lang w:val="en-US"/>
        </w:rPr>
        <w:t>on Test Set</w:t>
      </w:r>
      <w:bookmarkEnd w:id="25"/>
    </w:p>
    <w:p w14:paraId="3617B54A" w14:textId="77777777" w:rsidR="00A8088A" w:rsidRDefault="00DE3222" w:rsidP="00DE32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4253DE" wp14:editId="2EFF1A76">
            <wp:extent cx="4580357" cy="2751539"/>
            <wp:effectExtent l="0" t="0" r="0" b="0"/>
            <wp:docPr id="5893077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07792" name="Picture 58930779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8704" w14:textId="77777777" w:rsidR="00A8088A" w:rsidRDefault="00A8088A" w:rsidP="00DE3222">
      <w:pPr>
        <w:rPr>
          <w:lang w:val="en-US"/>
        </w:rPr>
      </w:pPr>
    </w:p>
    <w:p w14:paraId="7F760641" w14:textId="77777777" w:rsidR="00753EFA" w:rsidRDefault="00753EFA" w:rsidP="00753EFA"/>
    <w:p w14:paraId="047B4CBF" w14:textId="77777777" w:rsidR="00753EFA" w:rsidRDefault="00753EFA" w:rsidP="00753EFA"/>
    <w:p w14:paraId="5A55F0D2" w14:textId="77777777" w:rsidR="00753EFA" w:rsidRDefault="00753EFA" w:rsidP="00753EFA"/>
    <w:p w14:paraId="7E123CE1" w14:textId="77777777" w:rsidR="00753EFA" w:rsidRDefault="00753EFA" w:rsidP="00753EFA"/>
    <w:p w14:paraId="3A08C5CD" w14:textId="2E048294" w:rsidR="0040229D" w:rsidRDefault="0040229D" w:rsidP="00F512C3">
      <w:pPr>
        <w:pStyle w:val="Heading3"/>
        <w:rPr>
          <w:lang w:val="en-US"/>
        </w:rPr>
      </w:pPr>
      <w:bookmarkStart w:id="26" w:name="_Toc219486591"/>
      <w:r>
        <w:rPr>
          <w:lang w:val="en-US"/>
        </w:rPr>
        <w:lastRenderedPageBreak/>
        <w:t>Actual vs Predicted Gaussian Process Regression</w:t>
      </w:r>
      <w:bookmarkEnd w:id="26"/>
    </w:p>
    <w:p w14:paraId="64F1CC82" w14:textId="77777777" w:rsidR="0040229D" w:rsidRDefault="0040229D" w:rsidP="00F512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DF5906" wp14:editId="6F06D51A">
            <wp:extent cx="3636498" cy="3161490"/>
            <wp:effectExtent l="0" t="0" r="2540" b="1270"/>
            <wp:docPr id="17991698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69812" name="Picture 17991698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267" cy="31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09BA" w14:textId="77777777" w:rsidR="0040229D" w:rsidRDefault="0040229D" w:rsidP="0040229D">
      <w:pPr>
        <w:rPr>
          <w:u w:val="single"/>
        </w:rPr>
      </w:pPr>
      <w:r w:rsidRPr="0040229D">
        <w:rPr>
          <w:u w:val="single"/>
        </w:rPr>
        <w:t>Σχολιασμός</w:t>
      </w:r>
    </w:p>
    <w:p w14:paraId="3C5A7C9E" w14:textId="34BD6182" w:rsidR="00753EFA" w:rsidRDefault="00185760" w:rsidP="00753EFA">
      <w:r>
        <w:t xml:space="preserve">Σε αυτό το </w:t>
      </w:r>
      <w:r>
        <w:rPr>
          <w:lang w:val="en-US"/>
        </w:rPr>
        <w:t>Scatter</w:t>
      </w:r>
      <w:r w:rsidRPr="00185760">
        <w:t xml:space="preserve"> </w:t>
      </w:r>
      <w:r>
        <w:rPr>
          <w:lang w:val="en-US"/>
        </w:rPr>
        <w:t>Plot</w:t>
      </w:r>
      <w:r w:rsidRPr="00185760">
        <w:t xml:space="preserve"> </w:t>
      </w:r>
      <w:r>
        <w:t xml:space="preserve">για το μοντέλο </w:t>
      </w:r>
      <w:r>
        <w:rPr>
          <w:lang w:val="en-US"/>
        </w:rPr>
        <w:t>Gaussian</w:t>
      </w:r>
      <w:r w:rsidRPr="00185760">
        <w:t xml:space="preserve"> </w:t>
      </w:r>
      <w:r>
        <w:rPr>
          <w:lang w:val="en-US"/>
        </w:rPr>
        <w:t>Process</w:t>
      </w:r>
      <w:r w:rsidRPr="00185760">
        <w:t xml:space="preserve"> </w:t>
      </w:r>
      <w:r>
        <w:rPr>
          <w:lang w:val="en-US"/>
        </w:rPr>
        <w:t>Regression</w:t>
      </w:r>
      <w:r w:rsidR="00B30BD0">
        <w:t xml:space="preserve">, παρατηρούμε ότι οι μπλε τελείες (δηλαδή τα σημεία παρατήρησης) </w:t>
      </w:r>
      <w:r w:rsidR="00F30D55">
        <w:t xml:space="preserve">είναι συγκεντρωμένα στην κόκκινη διαγώνιο (δηλαδή στην γραμμή που </w:t>
      </w:r>
      <w:r w:rsidR="00D15B4B">
        <w:t>δηλώνει το ιδανικό ταίριασμα</w:t>
      </w:r>
      <w:r w:rsidR="00F30D55">
        <w:t>)</w:t>
      </w:r>
      <w:r w:rsidR="00D15B4B">
        <w:t xml:space="preserve"> </w:t>
      </w:r>
      <w:r w:rsidR="009760E9">
        <w:t xml:space="preserve">στις τιμές </w:t>
      </w:r>
      <w:r w:rsidR="00FE053C">
        <w:t>5</w:t>
      </w:r>
      <w:r w:rsidR="009760E9">
        <w:t xml:space="preserve">0 </w:t>
      </w:r>
      <w:r w:rsidR="00291130">
        <w:t>–</w:t>
      </w:r>
      <w:r w:rsidR="009760E9">
        <w:t xml:space="preserve"> </w:t>
      </w:r>
      <w:r w:rsidR="00FE053C">
        <w:t>15</w:t>
      </w:r>
      <w:r w:rsidR="00291130">
        <w:t xml:space="preserve">0 </w:t>
      </w:r>
      <w:r w:rsidR="00291130">
        <w:rPr>
          <w:lang w:val="en-US"/>
        </w:rPr>
        <w:t>mg</w:t>
      </w:r>
      <w:r w:rsidR="00291130" w:rsidRPr="00291130">
        <w:t>/</w:t>
      </w:r>
      <w:r w:rsidR="00291130">
        <w:rPr>
          <w:lang w:val="en-US"/>
        </w:rPr>
        <w:t>dL</w:t>
      </w:r>
      <w:r w:rsidR="00294031">
        <w:t xml:space="preserve">, υποδεικνύοντας υψηλή ακρίβεια για ασθενείς με χαμηλή </w:t>
      </w:r>
      <w:r w:rsidR="0083549E">
        <w:t>έως μέτρια εξέλιξη του διαβήτη</w:t>
      </w:r>
      <w:r w:rsidR="00EB1449">
        <w:t xml:space="preserve">. Στις τιμές άνω των 250 </w:t>
      </w:r>
      <w:r w:rsidR="00EB1449">
        <w:rPr>
          <w:lang w:val="en-US"/>
        </w:rPr>
        <w:t>mg</w:t>
      </w:r>
      <w:r w:rsidR="00EB1449" w:rsidRPr="000B45AD">
        <w:t>/</w:t>
      </w:r>
      <w:r w:rsidR="00EB1449">
        <w:rPr>
          <w:lang w:val="en-US"/>
        </w:rPr>
        <w:t>dL</w:t>
      </w:r>
      <w:r w:rsidR="00EB1449" w:rsidRPr="000B45AD">
        <w:t xml:space="preserve"> </w:t>
      </w:r>
      <w:r w:rsidR="00EB1449">
        <w:t xml:space="preserve">παρατηρείται μία υποεκτίμηση. </w:t>
      </w:r>
      <w:r w:rsidR="000B45AD">
        <w:t>Είναι λογικό, επειδή το μοντέλο παλινδρόμησης προσπαθεί να αποφύγει το μεγάλο σφάλμα διακύμανσης.</w:t>
      </w:r>
    </w:p>
    <w:p w14:paraId="304DA6DE" w14:textId="77777777" w:rsidR="00753EFA" w:rsidRDefault="00753EFA" w:rsidP="00753EFA"/>
    <w:p w14:paraId="696D3C09" w14:textId="77777777" w:rsidR="00753EFA" w:rsidRDefault="00753EFA" w:rsidP="00753EFA"/>
    <w:p w14:paraId="3CA79227" w14:textId="77777777" w:rsidR="00753EFA" w:rsidRDefault="00753EFA" w:rsidP="00753EFA"/>
    <w:p w14:paraId="7A7A3796" w14:textId="77777777" w:rsidR="00753EFA" w:rsidRDefault="00753EFA" w:rsidP="00753EFA"/>
    <w:p w14:paraId="28668309" w14:textId="77777777" w:rsidR="00753EFA" w:rsidRDefault="00753EFA" w:rsidP="00753EFA"/>
    <w:p w14:paraId="2A453C4B" w14:textId="77777777" w:rsidR="00753EFA" w:rsidRDefault="00753EFA" w:rsidP="00753EFA"/>
    <w:p w14:paraId="135F08A8" w14:textId="77777777" w:rsidR="00753EFA" w:rsidRDefault="00753EFA" w:rsidP="00753EFA"/>
    <w:p w14:paraId="6EA4E984" w14:textId="77777777" w:rsidR="00753EFA" w:rsidRDefault="00753EFA" w:rsidP="00753EFA"/>
    <w:p w14:paraId="7DE724A8" w14:textId="3FDBCF1A" w:rsidR="00753EFA" w:rsidRPr="00753EFA" w:rsidRDefault="003D2059" w:rsidP="00F512C3">
      <w:pPr>
        <w:pStyle w:val="Heading3"/>
      </w:pPr>
      <w:bookmarkStart w:id="27" w:name="_Toc219486592"/>
      <w:r>
        <w:rPr>
          <w:lang w:val="en-US"/>
        </w:rPr>
        <w:lastRenderedPageBreak/>
        <w:t xml:space="preserve">Actual vs Predicted </w:t>
      </w:r>
      <w:r w:rsidR="006E7116">
        <w:rPr>
          <w:lang w:val="en-US"/>
        </w:rPr>
        <w:t>kNN</w:t>
      </w:r>
      <w:bookmarkEnd w:id="27"/>
    </w:p>
    <w:p w14:paraId="172EFDAE" w14:textId="6CF13E12" w:rsidR="006E7116" w:rsidRDefault="006E7116" w:rsidP="00F512C3">
      <w:pPr>
        <w:rPr>
          <w:lang w:val="en-US"/>
        </w:rPr>
      </w:pPr>
      <w:r>
        <w:rPr>
          <w:noProof/>
        </w:rPr>
        <w:drawing>
          <wp:inline distT="0" distB="0" distL="0" distR="0" wp14:anchorId="73866064" wp14:editId="56B5C1D9">
            <wp:extent cx="3629465" cy="3189311"/>
            <wp:effectExtent l="0" t="0" r="9525" b="0"/>
            <wp:docPr id="5568838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3823" name="Picture 5568838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964" cy="322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1860" w14:textId="77777777" w:rsidR="006E7116" w:rsidRDefault="006E7116" w:rsidP="006E7116">
      <w:pPr>
        <w:rPr>
          <w:u w:val="single"/>
        </w:rPr>
      </w:pPr>
      <w:r w:rsidRPr="0040229D">
        <w:rPr>
          <w:u w:val="single"/>
        </w:rPr>
        <w:t>Σχολιασμός</w:t>
      </w:r>
    </w:p>
    <w:p w14:paraId="77020D10" w14:textId="17FF02F1" w:rsidR="006E7116" w:rsidRPr="007B1C68" w:rsidRDefault="006E7116" w:rsidP="006E7116">
      <w:r>
        <w:t xml:space="preserve">Σε αυτό το </w:t>
      </w:r>
      <w:r>
        <w:rPr>
          <w:lang w:val="en-US"/>
        </w:rPr>
        <w:t>Scatter</w:t>
      </w:r>
      <w:r w:rsidRPr="00185760">
        <w:t xml:space="preserve"> </w:t>
      </w:r>
      <w:r>
        <w:rPr>
          <w:lang w:val="en-US"/>
        </w:rPr>
        <w:t>Plot</w:t>
      </w:r>
      <w:r w:rsidRPr="00185760">
        <w:t xml:space="preserve"> </w:t>
      </w:r>
      <w:r>
        <w:t xml:space="preserve">για το μοντέλο </w:t>
      </w:r>
      <w:r w:rsidR="000A6E8E">
        <w:rPr>
          <w:lang w:val="en-US"/>
        </w:rPr>
        <w:t>K</w:t>
      </w:r>
      <w:r w:rsidR="000A6E8E" w:rsidRPr="000A6E8E">
        <w:t>-</w:t>
      </w:r>
      <w:r w:rsidR="000A6E8E">
        <w:rPr>
          <w:lang w:val="en-US"/>
        </w:rPr>
        <w:t>Nearest</w:t>
      </w:r>
      <w:r w:rsidR="000A6E8E" w:rsidRPr="000A6E8E">
        <w:t xml:space="preserve"> </w:t>
      </w:r>
      <w:r w:rsidR="000A6E8E">
        <w:rPr>
          <w:lang w:val="en-US"/>
        </w:rPr>
        <w:t>Neighbors</w:t>
      </w:r>
      <w:r>
        <w:t xml:space="preserve">, παρατηρούμε ότι οι μπλε τελείες (δηλαδή τα σημεία παρατήρησης) </w:t>
      </w:r>
      <w:r w:rsidR="000A6E8E">
        <w:t xml:space="preserve">απέχουν </w:t>
      </w:r>
      <w:r w:rsidR="007B1C68">
        <w:t xml:space="preserve">αρκετά από την κόκκινη διαγώνιο και δικαιολογεί την χαμηλότερη απόδοση στο </w:t>
      </w:r>
      <w:r w:rsidR="007B1C68">
        <w:rPr>
          <w:lang w:val="en-US"/>
        </w:rPr>
        <w:t>RMSE</w:t>
      </w:r>
      <w:r w:rsidR="007B1C68" w:rsidRPr="007B1C68">
        <w:t xml:space="preserve">. </w:t>
      </w:r>
      <w:r w:rsidR="00621505">
        <w:t xml:space="preserve">Στις χαμηλές τιμές (κάτω του 100) τα περισσότερα σημεία είναι πάνω από την γραμμή, δηλαδή έχουμε υπερεκτίμηση. Στις υψηλές τιμές (πάνω του 250) </w:t>
      </w:r>
      <w:r w:rsidR="00304CC0">
        <w:t>σχεδόν όλα τα σημεία είναι κάτω από την γραμμή, δηλαδή έχουμε υποεκτίμηση</w:t>
      </w:r>
      <w:r w:rsidR="0022767E">
        <w:t xml:space="preserve">. Και τα δύο είναι σοβαρές αμέλειες, γεγονός που δείχνει πως αυτό το μοντέλο είναι το </w:t>
      </w:r>
      <w:r w:rsidR="00DA12BE">
        <w:t xml:space="preserve">λιγότερο επιτυχημένο μοντέλο, σε σύγκριση με τα υπόλοιπα 3. </w:t>
      </w:r>
    </w:p>
    <w:p w14:paraId="63B22AB7" w14:textId="77777777" w:rsidR="00753EFA" w:rsidRDefault="00753EFA" w:rsidP="00753EFA"/>
    <w:p w14:paraId="1DFCEA2C" w14:textId="77777777" w:rsidR="00753EFA" w:rsidRDefault="00753EFA" w:rsidP="00753EFA"/>
    <w:p w14:paraId="2AE5BF07" w14:textId="77777777" w:rsidR="00753EFA" w:rsidRDefault="00753EFA" w:rsidP="00753EFA"/>
    <w:p w14:paraId="4C812879" w14:textId="77777777" w:rsidR="00753EFA" w:rsidRDefault="00753EFA" w:rsidP="00753EFA"/>
    <w:p w14:paraId="518DE711" w14:textId="77777777" w:rsidR="00753EFA" w:rsidRDefault="00753EFA" w:rsidP="00753EFA"/>
    <w:p w14:paraId="5EDB6B52" w14:textId="77777777" w:rsidR="00753EFA" w:rsidRDefault="00753EFA" w:rsidP="00753EFA"/>
    <w:p w14:paraId="7DC6F4C0" w14:textId="77777777" w:rsidR="00753EFA" w:rsidRDefault="00753EFA" w:rsidP="00753EFA"/>
    <w:p w14:paraId="1F37001F" w14:textId="22B11031" w:rsidR="00506D9D" w:rsidRDefault="002B71C0" w:rsidP="00F512C3">
      <w:pPr>
        <w:pStyle w:val="Heading3"/>
        <w:rPr>
          <w:lang w:val="en-US"/>
        </w:rPr>
      </w:pPr>
      <w:bookmarkStart w:id="28" w:name="_Toc219486593"/>
      <w:r>
        <w:rPr>
          <w:lang w:val="en-US"/>
        </w:rPr>
        <w:lastRenderedPageBreak/>
        <w:t>SHAP Summary Plots for the Gaussian Process Regr</w:t>
      </w:r>
      <w:r w:rsidR="00506D9D">
        <w:rPr>
          <w:lang w:val="en-US"/>
        </w:rPr>
        <w:t>ession</w:t>
      </w:r>
      <w:bookmarkEnd w:id="28"/>
    </w:p>
    <w:p w14:paraId="137ABB12" w14:textId="77777777" w:rsidR="00506D9D" w:rsidRDefault="00506D9D" w:rsidP="00F512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9E7EB0" wp14:editId="5856028D">
            <wp:extent cx="4114800" cy="2972901"/>
            <wp:effectExtent l="0" t="0" r="0" b="0"/>
            <wp:docPr id="2830951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95133" name="Picture 2830951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627" cy="29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3B4A" w14:textId="77777777" w:rsidR="006E2845" w:rsidRDefault="00506D9D" w:rsidP="006E2845">
      <w:pPr>
        <w:rPr>
          <w:u w:val="single"/>
        </w:rPr>
      </w:pPr>
      <w:r w:rsidRPr="006E2845">
        <w:rPr>
          <w:u w:val="single"/>
        </w:rPr>
        <w:t>Σχολιασμός</w:t>
      </w:r>
    </w:p>
    <w:p w14:paraId="360F3232" w14:textId="4F979078" w:rsidR="006E2845" w:rsidRDefault="003F103C" w:rsidP="006E2845">
      <w:r>
        <w:t xml:space="preserve">Το γράφημα αυτό </w:t>
      </w:r>
      <w:r w:rsidR="009E0265">
        <w:t xml:space="preserve">είναι ένα </w:t>
      </w:r>
      <w:r w:rsidR="009E0265">
        <w:rPr>
          <w:lang w:val="en-US"/>
        </w:rPr>
        <w:t>SHAP</w:t>
      </w:r>
      <w:r w:rsidR="009E0265" w:rsidRPr="009E0265">
        <w:t xml:space="preserve"> </w:t>
      </w:r>
      <w:r w:rsidR="009E0265">
        <w:rPr>
          <w:lang w:val="en-US"/>
        </w:rPr>
        <w:t>Summary</w:t>
      </w:r>
      <w:r w:rsidR="009E0265" w:rsidRPr="009E0265">
        <w:t xml:space="preserve"> </w:t>
      </w:r>
      <w:r w:rsidR="009E0265">
        <w:rPr>
          <w:lang w:val="en-US"/>
        </w:rPr>
        <w:t>Plot</w:t>
      </w:r>
      <w:r w:rsidR="007020D0">
        <w:t xml:space="preserve"> [</w:t>
      </w:r>
      <w:r w:rsidR="007020D0">
        <w:fldChar w:fldCharType="begin"/>
      </w:r>
      <w:r w:rsidR="007020D0">
        <w:instrText xml:space="preserve"> REF _Ref219486548 \r \h </w:instrText>
      </w:r>
      <w:r w:rsidR="007020D0">
        <w:fldChar w:fldCharType="separate"/>
      </w:r>
      <w:r w:rsidR="00D26AE0">
        <w:t>IV</w:t>
      </w:r>
      <w:r w:rsidR="007020D0">
        <w:fldChar w:fldCharType="end"/>
      </w:r>
      <w:r w:rsidR="007020D0">
        <w:t>]</w:t>
      </w:r>
      <w:r w:rsidR="009E0265" w:rsidRPr="009E0265">
        <w:t xml:space="preserve"> </w:t>
      </w:r>
      <w:r w:rsidR="009E0265">
        <w:t xml:space="preserve">για την ερμηνευσιμότητα των </w:t>
      </w:r>
      <w:r w:rsidR="00716509">
        <w:t xml:space="preserve">χαρακτηριστικών εισόδου για το μοντέλο </w:t>
      </w:r>
      <w:r w:rsidR="00716509">
        <w:rPr>
          <w:lang w:val="en-US"/>
        </w:rPr>
        <w:t>GPR</w:t>
      </w:r>
      <w:r w:rsidR="00716509" w:rsidRPr="00716509">
        <w:t xml:space="preserve">. </w:t>
      </w:r>
      <w:r w:rsidR="00B2548E">
        <w:t>Στον άξονα Υ τα χαρακτηριστικά είναι ταξινομημένα κατά φθίνουσα σειρά σπουδαιότητας</w:t>
      </w:r>
      <w:r w:rsidR="003A5FF9">
        <w:t xml:space="preserve">. Το κόκκινο χρώμα, υποδηλώνει υψηλή σπουδαιότητα και το μπλε δηλώνει χαμηλή σπουδαιότητα. </w:t>
      </w:r>
      <w:r w:rsidR="009E0265">
        <w:t xml:space="preserve"> </w:t>
      </w:r>
    </w:p>
    <w:p w14:paraId="38EDBD03" w14:textId="5095B3AB" w:rsidR="008F1C8E" w:rsidRDefault="008F1C8E" w:rsidP="006E2845">
      <w:r>
        <w:t xml:space="preserve">Το </w:t>
      </w:r>
      <w:r>
        <w:rPr>
          <w:lang w:val="en-US"/>
        </w:rPr>
        <w:t>bmi</w:t>
      </w:r>
      <w:r w:rsidRPr="008F1C8E">
        <w:t xml:space="preserve"> </w:t>
      </w:r>
      <w:r>
        <w:t xml:space="preserve">και το </w:t>
      </w:r>
      <w:r>
        <w:rPr>
          <w:lang w:val="en-US"/>
        </w:rPr>
        <w:t>s</w:t>
      </w:r>
      <w:r w:rsidRPr="008F1C8E">
        <w:t>5</w:t>
      </w:r>
      <w:r>
        <w:t xml:space="preserve"> είναι τα πιο σπουδαία χαρακτηριστικά</w:t>
      </w:r>
      <w:r w:rsidR="0008195D">
        <w:t xml:space="preserve"> εισόδου για τον επηρεασμό του μοντέλου. Δηλαδή, όσο </w:t>
      </w:r>
      <w:r w:rsidR="00C21E84">
        <w:t xml:space="preserve">αυξάνεται το </w:t>
      </w:r>
      <w:r w:rsidR="00C21E84">
        <w:rPr>
          <w:lang w:val="en-US"/>
        </w:rPr>
        <w:t>bmi</w:t>
      </w:r>
      <w:r w:rsidR="00C21E84" w:rsidRPr="00C21E84">
        <w:t xml:space="preserve"> </w:t>
      </w:r>
      <w:r w:rsidR="00C21E84">
        <w:t xml:space="preserve">ή το </w:t>
      </w:r>
      <w:r w:rsidR="00C21E84">
        <w:rPr>
          <w:lang w:val="en-US"/>
        </w:rPr>
        <w:t>s</w:t>
      </w:r>
      <w:r w:rsidR="00C21E84" w:rsidRPr="00C21E84">
        <w:t xml:space="preserve">5 </w:t>
      </w:r>
      <w:r w:rsidR="00C21E84">
        <w:t>(ή και τα δύο) τόσο αυξάνεται η πρόβλεψη για την εξέλιξη του διαβήτη.</w:t>
      </w:r>
    </w:p>
    <w:p w14:paraId="506582A1" w14:textId="681094FA" w:rsidR="00287FAB" w:rsidRDefault="00287FAB" w:rsidP="006E2845">
      <w:r>
        <w:t>Το φύλο του ασθενούς (</w:t>
      </w:r>
      <w:r>
        <w:rPr>
          <w:lang w:val="en-US"/>
        </w:rPr>
        <w:t>sex</w:t>
      </w:r>
      <w:r>
        <w:t xml:space="preserve">) </w:t>
      </w:r>
      <w:r w:rsidR="002B4B1F">
        <w:t>εμφανίζει 2 διακριτές ομάδες</w:t>
      </w:r>
      <w:r w:rsidR="007E77A5">
        <w:t xml:space="preserve">, υποδεικνύοντας ότι δουλεύει ως </w:t>
      </w:r>
      <w:r w:rsidR="001C5229">
        <w:t>διαχωριστικός παράγοντας για το μοντέλο.</w:t>
      </w:r>
    </w:p>
    <w:p w14:paraId="3FE0E634" w14:textId="43CE3866" w:rsidR="00D6007E" w:rsidRPr="00940B4F" w:rsidRDefault="00D6007E" w:rsidP="006E2845">
      <w:r>
        <w:t xml:space="preserve">Το </w:t>
      </w:r>
      <w:r w:rsidR="00940B4F">
        <w:rPr>
          <w:lang w:val="en-US"/>
        </w:rPr>
        <w:t>s</w:t>
      </w:r>
      <w:r w:rsidR="00940B4F" w:rsidRPr="00940B4F">
        <w:t xml:space="preserve">2 </w:t>
      </w:r>
      <w:r w:rsidR="00940B4F">
        <w:t xml:space="preserve">είναι το χαρακτηριστικό με την χαμηλότερη σπουδαιότητα και όπως φαίνεται στην εικόνα </w:t>
      </w:r>
      <w:r w:rsidR="00F61E34">
        <w:t xml:space="preserve">στον άξονα Χ είναι πολύ κοντά στην τιμή 0, γεγονός που δηλώνει ότι δεν παίζει σχεδόν κανένα ρόλο </w:t>
      </w:r>
      <w:r w:rsidR="00392FDA">
        <w:t xml:space="preserve">στην πρόβλεψη του μοντέλου. </w:t>
      </w:r>
    </w:p>
    <w:p w14:paraId="178B5FD6" w14:textId="77777777" w:rsidR="00753EFA" w:rsidRDefault="00C21E84" w:rsidP="00753EFA">
      <w:r w:rsidRPr="004C3968">
        <w:rPr>
          <w:lang w:val="en-US"/>
        </w:rPr>
        <w:t xml:space="preserve"> </w:t>
      </w:r>
    </w:p>
    <w:p w14:paraId="62BCD74A" w14:textId="77777777" w:rsidR="00753EFA" w:rsidRDefault="00753EFA" w:rsidP="00753EFA"/>
    <w:p w14:paraId="5CCAAF3C" w14:textId="77777777" w:rsidR="00753EFA" w:rsidRDefault="00753EFA" w:rsidP="00753EFA"/>
    <w:p w14:paraId="3BBCA930" w14:textId="019C1B29" w:rsidR="004C3968" w:rsidRDefault="00F95C30" w:rsidP="00F512C3">
      <w:pPr>
        <w:pStyle w:val="Heading3"/>
        <w:rPr>
          <w:lang w:val="en-US"/>
        </w:rPr>
      </w:pPr>
      <w:bookmarkStart w:id="29" w:name="_Toc219486594"/>
      <w:r>
        <w:rPr>
          <w:lang w:val="en-US"/>
        </w:rPr>
        <w:lastRenderedPageBreak/>
        <w:t xml:space="preserve">SHAP WaterFall </w:t>
      </w:r>
      <w:r w:rsidR="004C3968">
        <w:rPr>
          <w:lang w:val="en-US"/>
        </w:rPr>
        <w:t>for Patient 0</w:t>
      </w:r>
      <w:r w:rsidR="00A050AE">
        <w:rPr>
          <w:lang w:val="en-US"/>
        </w:rPr>
        <w:t xml:space="preserve"> (GPR)</w:t>
      </w:r>
      <w:bookmarkEnd w:id="29"/>
      <w:r w:rsidR="004C3968">
        <w:rPr>
          <w:lang w:val="en-US"/>
        </w:rPr>
        <w:t xml:space="preserve"> </w:t>
      </w:r>
    </w:p>
    <w:p w14:paraId="0C5C3CBD" w14:textId="77777777" w:rsidR="00247D7C" w:rsidRDefault="004C3968" w:rsidP="00F512C3">
      <w:pPr>
        <w:rPr>
          <w:lang w:val="en-US"/>
        </w:rPr>
      </w:pPr>
      <w:r>
        <w:rPr>
          <w:noProof/>
        </w:rPr>
        <w:drawing>
          <wp:inline distT="0" distB="0" distL="0" distR="0" wp14:anchorId="6C6C2FF4" wp14:editId="7BFC1CFB">
            <wp:extent cx="3875649" cy="2993759"/>
            <wp:effectExtent l="0" t="0" r="0" b="0"/>
            <wp:docPr id="6792755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5547" name="Picture 6792755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547" cy="300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550C" w14:textId="77777777" w:rsidR="00247D7C" w:rsidRPr="00753EFA" w:rsidRDefault="00247D7C" w:rsidP="00247D7C">
      <w:pPr>
        <w:rPr>
          <w:u w:val="single"/>
        </w:rPr>
      </w:pPr>
      <w:r w:rsidRPr="00753EFA">
        <w:rPr>
          <w:u w:val="single"/>
        </w:rPr>
        <w:t>Σχολιασμός</w:t>
      </w:r>
    </w:p>
    <w:p w14:paraId="2634255F" w14:textId="77777777" w:rsidR="008D4D9B" w:rsidRDefault="008A130F" w:rsidP="00247D7C">
      <w:pPr>
        <w:rPr>
          <w:lang w:val="en-US"/>
        </w:rPr>
      </w:pPr>
      <w:r>
        <w:t>Το</w:t>
      </w:r>
      <w:r w:rsidRPr="008A130F">
        <w:t xml:space="preserve"> </w:t>
      </w:r>
      <w:r>
        <w:rPr>
          <w:lang w:val="en-US"/>
        </w:rPr>
        <w:t>SHAP</w:t>
      </w:r>
      <w:r w:rsidRPr="008A130F">
        <w:t xml:space="preserve"> </w:t>
      </w:r>
      <w:r>
        <w:rPr>
          <w:lang w:val="en-US"/>
        </w:rPr>
        <w:t>WaterFall</w:t>
      </w:r>
      <w:r w:rsidRPr="008A130F">
        <w:t xml:space="preserve"> </w:t>
      </w:r>
      <w:r>
        <w:rPr>
          <w:lang w:val="en-US"/>
        </w:rPr>
        <w:t>Plot</w:t>
      </w:r>
      <w:r w:rsidRPr="008A130F">
        <w:t xml:space="preserve"> </w:t>
      </w:r>
      <w:r>
        <w:t>μας</w:t>
      </w:r>
      <w:r w:rsidRPr="008A130F">
        <w:t xml:space="preserve"> </w:t>
      </w:r>
      <w:r>
        <w:t xml:space="preserve">δείχνει την εξήγηση της πρόβλεψης του μοντέλου </w:t>
      </w:r>
      <w:r>
        <w:rPr>
          <w:lang w:val="en-US"/>
        </w:rPr>
        <w:t>GPR</w:t>
      </w:r>
      <w:r w:rsidRPr="008A130F">
        <w:t xml:space="preserve"> </w:t>
      </w:r>
      <w:r>
        <w:t xml:space="preserve">στην περίπτωση </w:t>
      </w:r>
      <w:r w:rsidR="0058626A">
        <w:t xml:space="preserve">του Ασθενή 0. Το γράφημα δείχνει πως η κάθε μεταβλητή συνεισφέρει θετικά </w:t>
      </w:r>
      <w:r w:rsidR="00E96C64">
        <w:t xml:space="preserve">(κόκκινο) ή αρνητικά (μπλε) ώστε να μετακινηθεί η πρόβλεψη από την μέση τιμή </w:t>
      </w:r>
      <w:r w:rsidR="00280198">
        <w:rPr>
          <w:lang w:val="en-US"/>
        </w:rPr>
        <w:t>E</w:t>
      </w:r>
      <w:r w:rsidR="00280198" w:rsidRPr="00280198">
        <w:t>[</w:t>
      </w:r>
      <w:r w:rsidR="00280198">
        <w:rPr>
          <w:lang w:val="en-US"/>
        </w:rPr>
        <w:t>f</w:t>
      </w:r>
      <w:r w:rsidR="00280198" w:rsidRPr="00280198">
        <w:t>(</w:t>
      </w:r>
      <w:r w:rsidR="00280198">
        <w:rPr>
          <w:lang w:val="en-US"/>
        </w:rPr>
        <w:t>x</w:t>
      </w:r>
      <w:r w:rsidR="00280198" w:rsidRPr="00280198">
        <w:t xml:space="preserve">)] </w:t>
      </w:r>
      <w:r w:rsidR="00280198">
        <w:t xml:space="preserve">στην τελική </w:t>
      </w:r>
      <w:r w:rsidR="00280198">
        <w:rPr>
          <w:lang w:val="en-US"/>
        </w:rPr>
        <w:t>f</w:t>
      </w:r>
      <w:r w:rsidR="00280198" w:rsidRPr="00280198">
        <w:t>(</w:t>
      </w:r>
      <w:r w:rsidR="00280198">
        <w:rPr>
          <w:lang w:val="en-US"/>
        </w:rPr>
        <w:t>x</w:t>
      </w:r>
      <w:r w:rsidR="00280198" w:rsidRPr="00280198">
        <w:t>)</w:t>
      </w:r>
      <w:r w:rsidR="00280198" w:rsidRPr="008D4D9B">
        <w:t>.</w:t>
      </w:r>
    </w:p>
    <w:p w14:paraId="47D89F68" w14:textId="77777777" w:rsidR="00413E42" w:rsidRDefault="008D4D9B" w:rsidP="00247D7C">
      <w:r>
        <w:t xml:space="preserve">Η ανάλυση ξεκινά από την τιμή </w:t>
      </w:r>
      <w:r>
        <w:rPr>
          <w:lang w:val="en-US"/>
        </w:rPr>
        <w:t>E</w:t>
      </w:r>
      <w:r w:rsidRPr="00280198">
        <w:t>[</w:t>
      </w:r>
      <w:r>
        <w:rPr>
          <w:lang w:val="en-US"/>
        </w:rPr>
        <w:t>f</w:t>
      </w:r>
      <w:r w:rsidRPr="00280198">
        <w:t>(</w:t>
      </w:r>
      <w:r>
        <w:rPr>
          <w:lang w:val="en-US"/>
        </w:rPr>
        <w:t>x</w:t>
      </w:r>
      <w:r w:rsidRPr="00280198">
        <w:t xml:space="preserve">)] </w:t>
      </w:r>
      <w:r>
        <w:t>= 0.376. Αυτήν είναι η πρόβλεψη του μοντέλου για τον γενικό πλ</w:t>
      </w:r>
      <w:r w:rsidR="00DA49F9">
        <w:t xml:space="preserve">ηθυσμό. Η τελική πρόβλεψη είναι η </w:t>
      </w:r>
      <w:r w:rsidR="00DA49F9">
        <w:rPr>
          <w:lang w:val="en-US"/>
        </w:rPr>
        <w:t>f</w:t>
      </w:r>
      <w:r w:rsidR="00DA49F9" w:rsidRPr="00280198">
        <w:t>(</w:t>
      </w:r>
      <w:r w:rsidR="00DA49F9">
        <w:rPr>
          <w:lang w:val="en-US"/>
        </w:rPr>
        <w:t>x</w:t>
      </w:r>
      <w:r w:rsidR="00DA49F9" w:rsidRPr="00280198">
        <w:t>)</w:t>
      </w:r>
      <w:r w:rsidR="00DA49F9">
        <w:t xml:space="preserve"> = 0.576. Υπάρχει δηλαδή μια σημαντική αύξηση από την αρχική </w:t>
      </w:r>
      <w:r w:rsidR="007A56DB">
        <w:t xml:space="preserve">πρόβλεψη στην αρχική, άρα μια επιδείνωση στην υγεία του ασθενούς 0. </w:t>
      </w:r>
    </w:p>
    <w:p w14:paraId="1F1869B8" w14:textId="77777777" w:rsidR="00502E29" w:rsidRDefault="00413E42" w:rsidP="00247D7C">
      <w:pPr>
        <w:rPr>
          <w:lang w:val="en-US"/>
        </w:rPr>
      </w:pPr>
      <w:r>
        <w:t xml:space="preserve">Ο σημαντικότερος δείκτης για την πρόβλεψη της επιδείνωσης είναι ο δείκτης </w:t>
      </w:r>
      <w:r>
        <w:rPr>
          <w:lang w:val="en-US"/>
        </w:rPr>
        <w:t>bmi</w:t>
      </w:r>
      <w:r w:rsidRPr="00413E42">
        <w:t xml:space="preserve">. </w:t>
      </w:r>
      <w:r w:rsidR="00091647" w:rsidRPr="00091647">
        <w:t xml:space="preserve">Με κανονικοποιημένη τιμή 0.583, το </w:t>
      </w:r>
      <w:r w:rsidR="00091647">
        <w:rPr>
          <w:lang w:val="en-US"/>
        </w:rPr>
        <w:t>bmi</w:t>
      </w:r>
      <w:r w:rsidR="00091647" w:rsidRPr="00091647">
        <w:t xml:space="preserve"> προσθέτει από μόνο του +0.11 στην τελική πρόβλεψη. Αυτό υποδεικνύει ότι για τον συγκεκριμένο ασθενή, το σωματικό βάρος είναι ο κρισιμότερος παράγοντας κινδύνου.</w:t>
      </w:r>
      <w:r w:rsidR="0036541B" w:rsidRPr="0036541B">
        <w:t xml:space="preserve"> </w:t>
      </w:r>
      <w:r w:rsidR="0036541B" w:rsidRPr="0036541B">
        <w:t>Οι δείκτες αίματος s5 (+0.04) και s1 (+0.03), καθώς και η πίεση bp (+0.03), λειτουργούν αθροιστικά, επιβαρύνοντας περαιτέρω την πρόγνωση.</w:t>
      </w:r>
    </w:p>
    <w:p w14:paraId="7D774259" w14:textId="77777777" w:rsidR="00753EFA" w:rsidRDefault="00502E29" w:rsidP="00247D7C">
      <w:r w:rsidRPr="00502E29">
        <w:t xml:space="preserve">Το μοναδικό χαρακτηριστικό που λειτούργησε </w:t>
      </w:r>
      <w:r>
        <w:t>«</w:t>
      </w:r>
      <w:r w:rsidRPr="00502E29">
        <w:t>προστατευτικά</w:t>
      </w:r>
      <w:r>
        <w:t>»</w:t>
      </w:r>
      <w:r w:rsidRPr="00502E29">
        <w:t xml:space="preserve"> ήταν το φύλο (sex), το οποίο μείωσε την πρόβλεψη κατά -0.03, χωρίς όμως να είναι αρκετό για να αντιστρέψει τη γενική αυξητική τάση.</w:t>
      </w:r>
    </w:p>
    <w:p w14:paraId="2A8855DC" w14:textId="77777777" w:rsidR="00753EFA" w:rsidRDefault="00753EFA">
      <w:r>
        <w:br w:type="page"/>
      </w:r>
    </w:p>
    <w:p w14:paraId="4B08A15A" w14:textId="77777777" w:rsidR="00753EFA" w:rsidRDefault="00753EFA" w:rsidP="00753EFA">
      <w:pPr>
        <w:pStyle w:val="Heading1"/>
      </w:pPr>
      <w:bookmarkStart w:id="30" w:name="_Toc219486595"/>
      <w:r>
        <w:lastRenderedPageBreak/>
        <w:t>Συμπεράσματα</w:t>
      </w:r>
      <w:bookmarkEnd w:id="30"/>
    </w:p>
    <w:p w14:paraId="7457120F" w14:textId="77777777" w:rsidR="004370FF" w:rsidRDefault="003C0903" w:rsidP="00E43216">
      <w:pPr>
        <w:ind w:firstLine="720"/>
      </w:pPr>
      <w:r>
        <w:t>Στην εργασία</w:t>
      </w:r>
      <w:r w:rsidR="00764DEB">
        <w:t xml:space="preserve"> αυτή, παρουσιάσαμε ένα πρόβλημα Ανάλυσης Παλινδρόμησης </w:t>
      </w:r>
      <w:r w:rsidR="00887B80">
        <w:t xml:space="preserve">πάνω σε ιατρικά δεδομένα για την πρόβλεψη εξέλιξης της νόσου του διαβήτη. </w:t>
      </w:r>
      <w:r w:rsidR="00E43216">
        <w:t>Κατασκευάσαμε, ένα μοντέλο Μηχανικής Μάθησης</w:t>
      </w:r>
      <w:r w:rsidR="002A3D19">
        <w:t xml:space="preserve">, χρησιμοποιώντας 4 αλγορίθμους οι οποίοι κατέληξαν ο καθένας στην δική του πρόβλεψη. Χρησιμοποιήθηκαν </w:t>
      </w:r>
      <w:r w:rsidR="00FA4767">
        <w:t xml:space="preserve">4 μετρικές αξιολόγησης για να μπορέσουμε να κατατάξουμε τις προβλέψεις των 4 αλγορίθμων και να αποφανθούμε </w:t>
      </w:r>
      <w:r w:rsidR="004370FF">
        <w:t xml:space="preserve">για την απόδοση του καθενός. </w:t>
      </w:r>
    </w:p>
    <w:p w14:paraId="44776C28" w14:textId="5533A91F" w:rsidR="00363AFC" w:rsidRDefault="004370FF" w:rsidP="00E43216">
      <w:pPr>
        <w:ind w:firstLine="720"/>
      </w:pPr>
      <w:r>
        <w:t>Καταλήξαμε</w:t>
      </w:r>
      <w:r w:rsidR="00CE682A">
        <w:t xml:space="preserve">, πως ο αλγόριθμος που υπερέχει είναι ο </w:t>
      </w:r>
      <w:r w:rsidR="00CE682A">
        <w:rPr>
          <w:lang w:val="en-US"/>
        </w:rPr>
        <w:t>Gaussian</w:t>
      </w:r>
      <w:r w:rsidR="00CE682A" w:rsidRPr="00CE682A">
        <w:t xml:space="preserve"> </w:t>
      </w:r>
      <w:r w:rsidR="00CE682A">
        <w:rPr>
          <w:lang w:val="en-US"/>
        </w:rPr>
        <w:t>Process</w:t>
      </w:r>
      <w:r w:rsidR="00CE682A" w:rsidRPr="00CE682A">
        <w:t xml:space="preserve"> </w:t>
      </w:r>
      <w:r w:rsidR="00CE682A">
        <w:rPr>
          <w:lang w:val="en-US"/>
        </w:rPr>
        <w:t>Regression</w:t>
      </w:r>
      <w:r w:rsidR="00CE682A" w:rsidRPr="00CE682A">
        <w:t xml:space="preserve"> (</w:t>
      </w:r>
      <w:r w:rsidR="00CE682A">
        <w:rPr>
          <w:lang w:val="en-US"/>
        </w:rPr>
        <w:t>GPR</w:t>
      </w:r>
      <w:r w:rsidR="00CE682A" w:rsidRPr="00CE682A">
        <w:t>)</w:t>
      </w:r>
      <w:r w:rsidR="00D20EEE">
        <w:t xml:space="preserve">, διότι αυτός πέτυχε το χαμηλότερο σφάλμα με βάση την μετρική </w:t>
      </w:r>
      <w:r w:rsidR="00D20EEE">
        <w:rPr>
          <w:lang w:val="en-US"/>
        </w:rPr>
        <w:t>RMSE</w:t>
      </w:r>
      <w:r w:rsidR="00D20EEE" w:rsidRPr="00D20EEE">
        <w:t xml:space="preserve">, </w:t>
      </w:r>
      <w:r w:rsidR="00D20EEE">
        <w:t xml:space="preserve">η οποία είναι </w:t>
      </w:r>
      <w:r w:rsidR="00166441">
        <w:t xml:space="preserve">μία αρκετά σημαντική μετρική για να μετρήσουμε την απόδοση στο πρόβλημα μας. </w:t>
      </w:r>
      <w:r w:rsidR="001D31AE">
        <w:t xml:space="preserve">Πέραν αυτού, αποφανθήκαμε πως οι αλγόριθμοι που χρησιμοποιούν </w:t>
      </w:r>
      <w:r w:rsidR="009531D6">
        <w:t>πυρήνες (</w:t>
      </w:r>
      <w:r w:rsidR="009531D6">
        <w:rPr>
          <w:lang w:val="en-US"/>
        </w:rPr>
        <w:t>Kernels</w:t>
      </w:r>
      <w:r w:rsidR="009531D6">
        <w:t>)</w:t>
      </w:r>
      <w:r w:rsidR="005C4248" w:rsidRPr="005C4248">
        <w:t xml:space="preserve">, </w:t>
      </w:r>
      <w:r w:rsidR="005C4248">
        <w:t xml:space="preserve">όπως είναι και ο </w:t>
      </w:r>
      <w:r w:rsidR="005C4248">
        <w:rPr>
          <w:lang w:val="en-US"/>
        </w:rPr>
        <w:t>SVR</w:t>
      </w:r>
      <w:r w:rsidR="005C4248">
        <w:t>, μοντελοποιούν πιο αποτελεσματικά τα ιατρικά δεδομένα</w:t>
      </w:r>
      <w:r w:rsidR="00363AFC">
        <w:t>, που μελετήσαμε.</w:t>
      </w:r>
      <w:r w:rsidR="00A9420C">
        <w:t xml:space="preserve"> Η προβολή των δεδομένων σε χώρους υψηλότερων διαστάσεων έχει καίρια σημασία γ</w:t>
      </w:r>
      <w:r w:rsidR="007661F4">
        <w:t>ια μη-γραμμικά προβλήματα.</w:t>
      </w:r>
    </w:p>
    <w:p w14:paraId="37D0C5F9" w14:textId="5F47B021" w:rsidR="001713D4" w:rsidRDefault="00363AFC" w:rsidP="00E43216">
      <w:pPr>
        <w:ind w:firstLine="720"/>
      </w:pPr>
      <w:r>
        <w:t>Είδαμε</w:t>
      </w:r>
      <w:r w:rsidRPr="00D91993">
        <w:t xml:space="preserve"> </w:t>
      </w:r>
      <w:r>
        <w:t>ότι</w:t>
      </w:r>
      <w:r w:rsidRPr="00D91993">
        <w:t xml:space="preserve"> </w:t>
      </w:r>
      <w:r>
        <w:t>ο</w:t>
      </w:r>
      <w:r w:rsidRPr="00D91993">
        <w:t xml:space="preserve"> </w:t>
      </w:r>
      <w:r>
        <w:t>αλγόριθμος</w:t>
      </w:r>
      <w:r w:rsidRPr="00D91993">
        <w:t xml:space="preserve"> </w:t>
      </w:r>
      <w:r w:rsidR="00D91993">
        <w:rPr>
          <w:lang w:val="en-US"/>
        </w:rPr>
        <w:t>K</w:t>
      </w:r>
      <w:r w:rsidR="00D91993" w:rsidRPr="00D91993">
        <w:t>-</w:t>
      </w:r>
      <w:r w:rsidR="00D91993">
        <w:rPr>
          <w:lang w:val="en-US"/>
        </w:rPr>
        <w:t>Nearest</w:t>
      </w:r>
      <w:r w:rsidR="00D91993" w:rsidRPr="00D91993">
        <w:t xml:space="preserve"> </w:t>
      </w:r>
      <w:r w:rsidR="00D91993">
        <w:rPr>
          <w:lang w:val="en-US"/>
        </w:rPr>
        <w:t>Neighbors</w:t>
      </w:r>
      <w:r w:rsidR="00D91993" w:rsidRPr="00D91993">
        <w:t xml:space="preserve"> (</w:t>
      </w:r>
      <w:r w:rsidR="00D91993">
        <w:rPr>
          <w:lang w:val="en-US"/>
        </w:rPr>
        <w:t>kNN</w:t>
      </w:r>
      <w:r w:rsidR="00D91993" w:rsidRPr="00D91993">
        <w:t xml:space="preserve">) </w:t>
      </w:r>
      <w:r w:rsidR="00D91993">
        <w:t xml:space="preserve">είναι αυτός που δίνει την χειρότερη επίδοση </w:t>
      </w:r>
      <w:r w:rsidR="001945EB">
        <w:t xml:space="preserve">στο </w:t>
      </w:r>
      <w:r w:rsidR="001945EB">
        <w:rPr>
          <w:lang w:val="en-US"/>
        </w:rPr>
        <w:t>DataSet</w:t>
      </w:r>
      <w:r w:rsidR="001945EB" w:rsidRPr="001945EB">
        <w:t xml:space="preserve"> </w:t>
      </w:r>
      <w:r w:rsidR="001945EB">
        <w:t>μας, καθώς αδυνατεί μέσω της τεχνικής του υπολογισμού του μέσου όρου των πλησιέστερων γειτόνων να</w:t>
      </w:r>
      <w:r w:rsidR="001F49AD">
        <w:t xml:space="preserve"> καταλάβει τα πολύπλοκα, μη-γραμμικά μοτίβα τ</w:t>
      </w:r>
      <w:r w:rsidR="0019126C">
        <w:t>ων ιατρικών δεικτών.</w:t>
      </w:r>
      <w:r w:rsidR="001F2676" w:rsidRPr="001F2676">
        <w:t xml:space="preserve"> </w:t>
      </w:r>
      <w:r w:rsidR="00CB7929">
        <w:t xml:space="preserve">Καταλήγει, να κάνει υπερεκτιμήσεις και υποεκτιμήσεις για τα δεδομένα, </w:t>
      </w:r>
      <w:r w:rsidR="001713D4">
        <w:t>γεγονός που δεν είναι ανεκτό σε ιατρικά προβλήματα.</w:t>
      </w:r>
    </w:p>
    <w:p w14:paraId="1ECBAA56" w14:textId="77777777" w:rsidR="00CA4A47" w:rsidRDefault="001945EB" w:rsidP="00E43216">
      <w:pPr>
        <w:ind w:firstLine="720"/>
      </w:pPr>
      <w:r>
        <w:t xml:space="preserve"> </w:t>
      </w:r>
      <w:r w:rsidR="001713D4">
        <w:t xml:space="preserve">Τα </w:t>
      </w:r>
      <w:r w:rsidR="00533607">
        <w:t xml:space="preserve">διαγράμματα </w:t>
      </w:r>
      <w:r w:rsidR="00533607">
        <w:rPr>
          <w:lang w:val="en-US"/>
        </w:rPr>
        <w:t>SHAP</w:t>
      </w:r>
      <w:r w:rsidR="00533607" w:rsidRPr="00533607">
        <w:t xml:space="preserve"> </w:t>
      </w:r>
      <w:r w:rsidR="00533607">
        <w:t xml:space="preserve">μας παρείχαν πολύ σημαντικές πληροφορίες για την συσχέτιση των ιατρικών δεικτών μεταξύ τους, </w:t>
      </w:r>
      <w:r w:rsidR="004E259C">
        <w:t xml:space="preserve">δείχνοντας ότι το μοντέλο δεν </w:t>
      </w:r>
      <w:r w:rsidR="00CA6D2E">
        <w:t>έμαθε τυχαία μοτίβα</w:t>
      </w:r>
      <w:r w:rsidR="004D3FB7">
        <w:t>,</w:t>
      </w:r>
      <w:r w:rsidR="00CA6D2E">
        <w:t xml:space="preserve"> αλλά συνδύασε κατάλληλα τους απαραίτητους δείκτες</w:t>
      </w:r>
      <w:r w:rsidR="004D3FB7">
        <w:t>,</w:t>
      </w:r>
      <w:r w:rsidR="00CA6D2E">
        <w:t xml:space="preserve"> για να </w:t>
      </w:r>
      <w:r w:rsidR="00AF3B75">
        <w:t xml:space="preserve">δείξει πως </w:t>
      </w:r>
      <w:r w:rsidR="004D3FB7">
        <w:t xml:space="preserve">για παράδειγμα το βάρος και το ύψος ενός ασθενούς </w:t>
      </w:r>
      <w:r w:rsidR="006B6963">
        <w:t>έχουν ιδιαίτερη σημασία στην ενδεχόμενη επιδείνωση του διαβήτη.</w:t>
      </w:r>
    </w:p>
    <w:p w14:paraId="371C3B01" w14:textId="7F3BD7FA" w:rsidR="00642B41" w:rsidRPr="00D91993" w:rsidRDefault="00CA4A47" w:rsidP="00E43216">
      <w:pPr>
        <w:ind w:firstLine="720"/>
      </w:pPr>
      <w:r>
        <w:t xml:space="preserve">Συνοψίζοντας, </w:t>
      </w:r>
      <w:r w:rsidR="00ED4504">
        <w:t xml:space="preserve">θα λέγαμε πως ένα μεγαλύτερο σύνολο δεδομένων, θα </w:t>
      </w:r>
      <w:r w:rsidR="0066672D">
        <w:t xml:space="preserve">επέτρεπε την εκπαίδευση ενός πιο σύνθετου μοντέλου (π.χ. Νευρωνικά Δίκτυα) </w:t>
      </w:r>
      <w:r w:rsidR="00FA718B">
        <w:t>που απαιτούν μεγαλύτερο όγκο</w:t>
      </w:r>
      <w:r w:rsidR="00EB3A4B">
        <w:t xml:space="preserve"> δεδομένων</w:t>
      </w:r>
      <w:r w:rsidR="00FA718B">
        <w:t xml:space="preserve"> για </w:t>
      </w:r>
      <w:r w:rsidR="00D21A87">
        <w:t>αποτελεσματικότερη</w:t>
      </w:r>
      <w:r w:rsidR="00FA718B">
        <w:t xml:space="preserve"> γενίκευση. </w:t>
      </w:r>
      <w:r w:rsidR="00AA40EC">
        <w:t>Τα ιατρικά δεδομένα</w:t>
      </w:r>
      <w:r w:rsidR="00D21A87">
        <w:t xml:space="preserve"> είναι </w:t>
      </w:r>
      <w:r w:rsidR="00975072">
        <w:t xml:space="preserve">δεδομένα υψηλής σημασίας και όσο περισσότερα παρέχονται, τόσο περισσότερο θα </w:t>
      </w:r>
      <w:r w:rsidR="00975072">
        <w:lastRenderedPageBreak/>
        <w:t>προοδεύει η επιστημονική κοινότητα</w:t>
      </w:r>
      <w:r w:rsidR="00083E9E">
        <w:t xml:space="preserve">, με την ανακάλυψη νέων θεραπειών για χρόνιες ασθένειες που ταλανίζουν </w:t>
      </w:r>
      <w:r w:rsidR="00D65E0A">
        <w:t xml:space="preserve">ένα </w:t>
      </w:r>
      <w:r w:rsidR="004147C3">
        <w:t>μεγάλο</w:t>
      </w:r>
      <w:r w:rsidR="00D65E0A">
        <w:t xml:space="preserve"> ποσοστό του παγκόσμιου πληθυσμού</w:t>
      </w:r>
      <w:r w:rsidR="00975072">
        <w:t>.</w:t>
      </w:r>
      <w:r w:rsidR="002840FA">
        <w:t xml:space="preserve"> </w:t>
      </w:r>
    </w:p>
    <w:p w14:paraId="59C1BEFF" w14:textId="3E925EAF" w:rsidR="00EA385B" w:rsidRDefault="00E81B40" w:rsidP="00136A66">
      <w:pPr>
        <w:pStyle w:val="Heading1"/>
      </w:pPr>
      <w:bookmarkStart w:id="31" w:name="_Toc219486596"/>
      <w:r>
        <w:t>Αναφορές σε ιστοτόπους</w:t>
      </w:r>
      <w:bookmarkEnd w:id="31"/>
    </w:p>
    <w:p w14:paraId="78DD0423" w14:textId="12A6E709" w:rsidR="00E530D2" w:rsidRDefault="002310A2" w:rsidP="002310A2">
      <w:pPr>
        <w:pStyle w:val="ListParagraph"/>
        <w:numPr>
          <w:ilvl w:val="0"/>
          <w:numId w:val="19"/>
        </w:numPr>
      </w:pPr>
      <w:hyperlink r:id="rId22" w:history="1">
        <w:bookmarkStart w:id="32" w:name="_Ref219381817"/>
        <w:r w:rsidRPr="00764BF8">
          <w:rPr>
            <w:rStyle w:val="Hyperlink"/>
          </w:rPr>
          <w:t>https://en.wikipedia.org/wiki/Regression_analysis</w:t>
        </w:r>
        <w:bookmarkEnd w:id="32"/>
      </w:hyperlink>
    </w:p>
    <w:p w14:paraId="6D7420A0" w14:textId="010C47A5" w:rsidR="002310A2" w:rsidRDefault="00F062DD" w:rsidP="002310A2">
      <w:pPr>
        <w:pStyle w:val="ListParagraph"/>
        <w:numPr>
          <w:ilvl w:val="0"/>
          <w:numId w:val="19"/>
        </w:numPr>
      </w:pPr>
      <w:hyperlink r:id="rId23" w:history="1">
        <w:bookmarkStart w:id="33" w:name="_Ref219385111"/>
        <w:r w:rsidRPr="00764BF8">
          <w:rPr>
            <w:rStyle w:val="Hyperlink"/>
          </w:rPr>
          <w:t>https://scikit-learn.org/stable/getting_started.html</w:t>
        </w:r>
        <w:bookmarkEnd w:id="33"/>
      </w:hyperlink>
    </w:p>
    <w:p w14:paraId="4A9D9AAC" w14:textId="05D5604F" w:rsidR="00F062DD" w:rsidRDefault="004A106B" w:rsidP="002310A2">
      <w:pPr>
        <w:pStyle w:val="ListParagraph"/>
        <w:numPr>
          <w:ilvl w:val="0"/>
          <w:numId w:val="19"/>
        </w:numPr>
      </w:pPr>
      <w:hyperlink r:id="rId24" w:history="1">
        <w:bookmarkStart w:id="34" w:name="_Ref219385251"/>
        <w:r w:rsidRPr="00764BF8">
          <w:rPr>
            <w:rStyle w:val="Hyperlink"/>
          </w:rPr>
          <w:t>https://scikit-learn.org/stable/modules/generated/sklearn.datasets.load_diabetes.html</w:t>
        </w:r>
        <w:bookmarkEnd w:id="34"/>
      </w:hyperlink>
    </w:p>
    <w:p w14:paraId="56C71D53" w14:textId="64705E88" w:rsidR="003A3542" w:rsidRPr="003A3542" w:rsidRDefault="00416705" w:rsidP="003A3542">
      <w:pPr>
        <w:pStyle w:val="ListParagraph"/>
        <w:numPr>
          <w:ilvl w:val="0"/>
          <w:numId w:val="19"/>
        </w:numPr>
      </w:pPr>
      <w:hyperlink r:id="rId25" w:anchor="diabetes-dataset" w:history="1">
        <w:bookmarkStart w:id="35" w:name="_Ref219386860"/>
        <w:r w:rsidRPr="00764BF8">
          <w:rPr>
            <w:rStyle w:val="Hyperlink"/>
          </w:rPr>
          <w:t>https://scikit-learn.org/stable/datasets/toy_dataset.html#diabetes-dataset</w:t>
        </w:r>
        <w:bookmarkEnd w:id="35"/>
      </w:hyperlink>
      <w:r w:rsidR="003A3542" w:rsidRPr="003A3542">
        <w:t xml:space="preserve"> </w:t>
      </w:r>
    </w:p>
    <w:p w14:paraId="77B9C155" w14:textId="77777777" w:rsidR="00975458" w:rsidRPr="002D2DAB" w:rsidRDefault="00975458" w:rsidP="002D2DAB">
      <w:pPr>
        <w:pStyle w:val="ListParagraph"/>
        <w:numPr>
          <w:ilvl w:val="0"/>
          <w:numId w:val="19"/>
        </w:numPr>
      </w:pPr>
      <w:hyperlink r:id="rId26" w:history="1">
        <w:bookmarkStart w:id="36" w:name="_Ref219391170"/>
        <w:r w:rsidRPr="00764BF8">
          <w:rPr>
            <w:rStyle w:val="Hyperlink"/>
          </w:rPr>
          <w:t>https://pandas.pydata.org/docs/getting_started/index.html</w:t>
        </w:r>
        <w:bookmarkEnd w:id="36"/>
      </w:hyperlink>
    </w:p>
    <w:p w14:paraId="5158E9B0" w14:textId="6D91F6AB" w:rsidR="002D2DAB" w:rsidRPr="002D2DAB" w:rsidRDefault="002D2DAB" w:rsidP="002D2DAB">
      <w:pPr>
        <w:pStyle w:val="ListParagraph"/>
        <w:numPr>
          <w:ilvl w:val="0"/>
          <w:numId w:val="19"/>
        </w:numPr>
      </w:pPr>
      <w:hyperlink r:id="rId27" w:anchor="dataframe" w:history="1">
        <w:bookmarkStart w:id="37" w:name="_Ref219391181"/>
        <w:r w:rsidRPr="00764BF8">
          <w:rPr>
            <w:rStyle w:val="Hyperlink"/>
          </w:rPr>
          <w:t>https://pandas.pydata.org/docs/user_guide/dsintro.html#datafram</w:t>
        </w:r>
        <w:r w:rsidRPr="00764BF8">
          <w:rPr>
            <w:rStyle w:val="Hyperlink"/>
            <w:lang w:val="en-US"/>
          </w:rPr>
          <w:t>e</w:t>
        </w:r>
        <w:bookmarkEnd w:id="37"/>
      </w:hyperlink>
    </w:p>
    <w:p w14:paraId="6CC2935B" w14:textId="6B044BAE" w:rsidR="002D2DAB" w:rsidRPr="00FF00A6" w:rsidRDefault="00FF00A6" w:rsidP="002D2DAB">
      <w:pPr>
        <w:pStyle w:val="ListParagraph"/>
        <w:numPr>
          <w:ilvl w:val="0"/>
          <w:numId w:val="19"/>
        </w:numPr>
      </w:pPr>
      <w:hyperlink r:id="rId28" w:history="1">
        <w:bookmarkStart w:id="38" w:name="_Ref219391934"/>
        <w:r w:rsidRPr="00764BF8">
          <w:rPr>
            <w:rStyle w:val="Hyperlink"/>
          </w:rPr>
          <w:t>https://matplotlib.org/stable/users/index.html</w:t>
        </w:r>
        <w:bookmarkEnd w:id="38"/>
      </w:hyperlink>
    </w:p>
    <w:p w14:paraId="4FA0B585" w14:textId="1F0F4501" w:rsidR="00FF00A6" w:rsidRPr="007E5FBD" w:rsidRDefault="007E5FBD" w:rsidP="002D2DAB">
      <w:pPr>
        <w:pStyle w:val="ListParagraph"/>
        <w:numPr>
          <w:ilvl w:val="0"/>
          <w:numId w:val="19"/>
        </w:numPr>
      </w:pPr>
      <w:hyperlink r:id="rId29" w:history="1">
        <w:bookmarkStart w:id="39" w:name="_Ref219457316"/>
        <w:r w:rsidRPr="00602D4E">
          <w:rPr>
            <w:rStyle w:val="Hyperlink"/>
          </w:rPr>
          <w:t>https://scikit-learn.org/stable/modules/generated/sklearn.preprocessing.MinMaxScaler.html</w:t>
        </w:r>
        <w:bookmarkEnd w:id="39"/>
      </w:hyperlink>
    </w:p>
    <w:p w14:paraId="71CD772C" w14:textId="0EC4A04B" w:rsidR="007E5FBD" w:rsidRDefault="00C0434C" w:rsidP="002D2DAB">
      <w:pPr>
        <w:pStyle w:val="ListParagraph"/>
        <w:numPr>
          <w:ilvl w:val="0"/>
          <w:numId w:val="19"/>
        </w:numPr>
      </w:pPr>
      <w:hyperlink r:id="rId30" w:history="1">
        <w:bookmarkStart w:id="40" w:name="_Ref219458574"/>
        <w:r w:rsidRPr="001217FE">
          <w:rPr>
            <w:rStyle w:val="Hyperlink"/>
          </w:rPr>
          <w:t>https://scikit-learn.org/stable/modules/generated/sklearn.model_selection.KFold.html</w:t>
        </w:r>
        <w:bookmarkEnd w:id="40"/>
      </w:hyperlink>
    </w:p>
    <w:p w14:paraId="458F23AB" w14:textId="27F36165" w:rsidR="00C0434C" w:rsidRDefault="00C442C0" w:rsidP="002D2DAB">
      <w:pPr>
        <w:pStyle w:val="ListParagraph"/>
        <w:numPr>
          <w:ilvl w:val="0"/>
          <w:numId w:val="19"/>
        </w:numPr>
      </w:pPr>
      <w:hyperlink r:id="rId31" w:history="1">
        <w:bookmarkStart w:id="41" w:name="_Ref219459404"/>
        <w:r w:rsidRPr="001217FE">
          <w:rPr>
            <w:rStyle w:val="Hyperlink"/>
          </w:rPr>
          <w:t>https://scikit-learn.org/stable/modules/model_evaluation.html#regression-metrics</w:t>
        </w:r>
        <w:bookmarkEnd w:id="41"/>
      </w:hyperlink>
    </w:p>
    <w:p w14:paraId="0C99044D" w14:textId="579614A1" w:rsidR="007F47CF" w:rsidRDefault="00855BE4" w:rsidP="00C442C0">
      <w:pPr>
        <w:pStyle w:val="ListParagraph"/>
        <w:numPr>
          <w:ilvl w:val="0"/>
          <w:numId w:val="19"/>
        </w:numPr>
      </w:pPr>
      <w:hyperlink r:id="rId32" w:history="1">
        <w:bookmarkStart w:id="42" w:name="_Ref219459950"/>
        <w:r w:rsidRPr="001217FE">
          <w:rPr>
            <w:rStyle w:val="Hyperlink"/>
          </w:rPr>
          <w:t>https://www.datacamp.com/tutorial/rmse</w:t>
        </w:r>
        <w:bookmarkEnd w:id="42"/>
      </w:hyperlink>
    </w:p>
    <w:p w14:paraId="09CE5B45" w14:textId="26D325FB" w:rsidR="00855BE4" w:rsidRDefault="00634916" w:rsidP="00C442C0">
      <w:pPr>
        <w:pStyle w:val="ListParagraph"/>
        <w:numPr>
          <w:ilvl w:val="0"/>
          <w:numId w:val="19"/>
        </w:numPr>
      </w:pPr>
      <w:hyperlink r:id="rId33" w:history="1">
        <w:bookmarkStart w:id="43" w:name="_Ref219461048"/>
        <w:r w:rsidRPr="001217FE">
          <w:rPr>
            <w:rStyle w:val="Hyperlink"/>
          </w:rPr>
          <w:t>https://www.datacamp.com/tutorial/mean-absolute-error</w:t>
        </w:r>
        <w:bookmarkEnd w:id="43"/>
      </w:hyperlink>
    </w:p>
    <w:p w14:paraId="64F20F2B" w14:textId="33177670" w:rsidR="00634916" w:rsidRPr="00556277" w:rsidRDefault="00556277" w:rsidP="00C442C0">
      <w:pPr>
        <w:pStyle w:val="ListParagraph"/>
        <w:numPr>
          <w:ilvl w:val="0"/>
          <w:numId w:val="19"/>
        </w:numPr>
      </w:pPr>
      <w:hyperlink r:id="rId34" w:history="1">
        <w:bookmarkStart w:id="44" w:name="_Ref219465668"/>
        <w:r w:rsidRPr="001217FE">
          <w:rPr>
            <w:rStyle w:val="Hyperlink"/>
          </w:rPr>
          <w:t>https://scikit-learn.org/stable/modules/generated/sklearn.ensemble.RandomForestRegressor.html</w:t>
        </w:r>
        <w:bookmarkEnd w:id="44"/>
      </w:hyperlink>
    </w:p>
    <w:p w14:paraId="3E798579" w14:textId="4F579C8C" w:rsidR="00556277" w:rsidRDefault="007A0D87" w:rsidP="00C442C0">
      <w:pPr>
        <w:pStyle w:val="ListParagraph"/>
        <w:numPr>
          <w:ilvl w:val="0"/>
          <w:numId w:val="19"/>
        </w:numPr>
      </w:pPr>
      <w:hyperlink r:id="rId35" w:history="1">
        <w:bookmarkStart w:id="45" w:name="_Ref219470844"/>
        <w:r w:rsidRPr="001217FE">
          <w:rPr>
            <w:rStyle w:val="Hyperlink"/>
          </w:rPr>
          <w:t>https://towardsdatascience.com/modern-gaussian-process-regression-9c5196ca87ab/</w:t>
        </w:r>
        <w:bookmarkEnd w:id="45"/>
      </w:hyperlink>
    </w:p>
    <w:p w14:paraId="08D7B117" w14:textId="36039F3D" w:rsidR="007A0D87" w:rsidRDefault="007A0D87" w:rsidP="00C442C0">
      <w:pPr>
        <w:pStyle w:val="ListParagraph"/>
        <w:numPr>
          <w:ilvl w:val="0"/>
          <w:numId w:val="19"/>
        </w:numPr>
      </w:pPr>
      <w:hyperlink r:id="rId36" w:history="1">
        <w:bookmarkStart w:id="46" w:name="_Ref219470846"/>
        <w:r w:rsidRPr="001217FE">
          <w:rPr>
            <w:rStyle w:val="Hyperlink"/>
          </w:rPr>
          <w:t>https://www.geeksforgeeks.org/machine-learning/gaussian-process-regression-gpr/</w:t>
        </w:r>
        <w:bookmarkEnd w:id="46"/>
      </w:hyperlink>
    </w:p>
    <w:p w14:paraId="2C3AD65E" w14:textId="2CDC45D5" w:rsidR="007A0D87" w:rsidRPr="00923922" w:rsidRDefault="00923922" w:rsidP="00C442C0">
      <w:pPr>
        <w:pStyle w:val="ListParagraph"/>
        <w:numPr>
          <w:ilvl w:val="0"/>
          <w:numId w:val="19"/>
        </w:numPr>
      </w:pPr>
      <w:hyperlink r:id="rId37" w:history="1">
        <w:bookmarkStart w:id="47" w:name="_Ref219471155"/>
        <w:r w:rsidRPr="001217FE">
          <w:rPr>
            <w:rStyle w:val="Hyperlink"/>
          </w:rPr>
          <w:t>https://scikit-learn.org/stable/modules/generated/sklearn.gaussian_process.GaussianProcessRegressor.html#sklearn.gaussian_process.GaussianProcessRegressor</w:t>
        </w:r>
        <w:bookmarkEnd w:id="47"/>
      </w:hyperlink>
    </w:p>
    <w:p w14:paraId="427C9812" w14:textId="77777777" w:rsidR="00157177" w:rsidRDefault="00157177" w:rsidP="00C442C0">
      <w:pPr>
        <w:pStyle w:val="ListParagraph"/>
        <w:numPr>
          <w:ilvl w:val="0"/>
          <w:numId w:val="19"/>
        </w:numPr>
      </w:pPr>
      <w:hyperlink r:id="rId38" w:history="1">
        <w:bookmarkStart w:id="48" w:name="_Ref219473194"/>
        <w:r w:rsidRPr="001217FE">
          <w:rPr>
            <w:rStyle w:val="Hyperlink"/>
          </w:rPr>
          <w:t>https://www.geeksforgeeks.org/machine-learning/support-vector-regression-svr-using-linear-and-non-linear-kernels-in-scikit-learn/</w:t>
        </w:r>
        <w:bookmarkEnd w:id="48"/>
      </w:hyperlink>
    </w:p>
    <w:p w14:paraId="055FC307" w14:textId="6B1705BF" w:rsidR="00923922" w:rsidRDefault="00A1144D" w:rsidP="00C442C0">
      <w:pPr>
        <w:pStyle w:val="ListParagraph"/>
        <w:numPr>
          <w:ilvl w:val="0"/>
          <w:numId w:val="19"/>
        </w:numPr>
      </w:pPr>
      <w:hyperlink r:id="rId39" w:history="1">
        <w:bookmarkStart w:id="49" w:name="_Ref219473101"/>
        <w:r w:rsidRPr="001217FE">
          <w:rPr>
            <w:rStyle w:val="Hyperlink"/>
          </w:rPr>
          <w:t>https://scikit-learn.org/stable/modules/generated/sklearn.svm.SVR.html</w:t>
        </w:r>
        <w:bookmarkEnd w:id="49"/>
      </w:hyperlink>
    </w:p>
    <w:p w14:paraId="79C1F674" w14:textId="13C2193A" w:rsidR="00157177" w:rsidRDefault="00E107F8" w:rsidP="00C442C0">
      <w:pPr>
        <w:pStyle w:val="ListParagraph"/>
        <w:numPr>
          <w:ilvl w:val="0"/>
          <w:numId w:val="19"/>
        </w:numPr>
      </w:pPr>
      <w:hyperlink r:id="rId40" w:history="1">
        <w:bookmarkStart w:id="50" w:name="_Ref219474438"/>
        <w:r w:rsidRPr="001217FE">
          <w:rPr>
            <w:rStyle w:val="Hyperlink"/>
          </w:rPr>
          <w:t>https://scikit-learn.org/stable/modules/generated/sklearn.neighbors.KNeighborsRegressor.html</w:t>
        </w:r>
        <w:bookmarkEnd w:id="50"/>
      </w:hyperlink>
    </w:p>
    <w:p w14:paraId="43613354" w14:textId="6C8C74BA" w:rsidR="00E107F8" w:rsidRDefault="009354CD" w:rsidP="00C442C0">
      <w:pPr>
        <w:pStyle w:val="ListParagraph"/>
        <w:numPr>
          <w:ilvl w:val="0"/>
          <w:numId w:val="19"/>
        </w:numPr>
      </w:pPr>
      <w:hyperlink r:id="rId41" w:history="1">
        <w:bookmarkStart w:id="51" w:name="_Ref219475742"/>
        <w:r w:rsidRPr="001217FE">
          <w:rPr>
            <w:rStyle w:val="Hyperlink"/>
          </w:rPr>
          <w:t>https://scikit-learn.org/stable/modules/generated/sklearn.model_selection.RandomizedSearchCV.html</w:t>
        </w:r>
        <w:bookmarkEnd w:id="51"/>
      </w:hyperlink>
    </w:p>
    <w:p w14:paraId="7DC0B886" w14:textId="77777777" w:rsidR="009354CD" w:rsidRPr="00D26AE0" w:rsidRDefault="009354CD" w:rsidP="004E259C">
      <w:pPr>
        <w:pStyle w:val="ListParagraph"/>
        <w:ind w:left="360"/>
      </w:pPr>
    </w:p>
    <w:p w14:paraId="6CF246E1" w14:textId="2CFDE9AE" w:rsidR="00C11B57" w:rsidRDefault="00C11B57" w:rsidP="00C11B57">
      <w:pPr>
        <w:pStyle w:val="Heading1"/>
      </w:pPr>
      <w:bookmarkStart w:id="52" w:name="_Toc219486597"/>
      <w:r>
        <w:t>Βιβλιογραφικές αναφορές</w:t>
      </w:r>
      <w:bookmarkEnd w:id="52"/>
    </w:p>
    <w:p w14:paraId="63C74102" w14:textId="0A7AC002" w:rsidR="00C11B57" w:rsidRPr="00983601" w:rsidRDefault="00983601" w:rsidP="00C11B57">
      <w:pPr>
        <w:pStyle w:val="ListParagraph"/>
        <w:numPr>
          <w:ilvl w:val="0"/>
          <w:numId w:val="28"/>
        </w:numPr>
        <w:rPr>
          <w:lang w:val="en-US"/>
        </w:rPr>
      </w:pPr>
      <w:bookmarkStart w:id="53" w:name="_Ref219486376"/>
      <w:r w:rsidRPr="00983601">
        <w:rPr>
          <w:lang w:val="en-US"/>
        </w:rPr>
        <w:t xml:space="preserve">Efron, B., Hastie, T., Johnstone, I., &amp; </w:t>
      </w:r>
      <w:proofErr w:type="spellStart"/>
      <w:r w:rsidRPr="00983601">
        <w:rPr>
          <w:lang w:val="en-US"/>
        </w:rPr>
        <w:t>Tibshirani</w:t>
      </w:r>
      <w:proofErr w:type="spellEnd"/>
      <w:r w:rsidRPr="00983601">
        <w:rPr>
          <w:lang w:val="en-US"/>
        </w:rPr>
        <w:t>, R. (2004). Least angle regression. Annals of Statistics, 32(2), 407-499.</w:t>
      </w:r>
      <w:bookmarkEnd w:id="53"/>
    </w:p>
    <w:p w14:paraId="74D4D4BE" w14:textId="38A1D627" w:rsidR="00983601" w:rsidRPr="00A02424" w:rsidRDefault="00A02424" w:rsidP="00C11B57">
      <w:pPr>
        <w:pStyle w:val="ListParagraph"/>
        <w:numPr>
          <w:ilvl w:val="0"/>
          <w:numId w:val="28"/>
        </w:numPr>
        <w:rPr>
          <w:lang w:val="en-US"/>
        </w:rPr>
      </w:pPr>
      <w:bookmarkStart w:id="54" w:name="_Ref219486489"/>
      <w:proofErr w:type="spellStart"/>
      <w:r w:rsidRPr="00A02424">
        <w:rPr>
          <w:lang w:val="en-US"/>
        </w:rPr>
        <w:t>Bergstra</w:t>
      </w:r>
      <w:proofErr w:type="spellEnd"/>
      <w:r w:rsidRPr="00A02424">
        <w:rPr>
          <w:lang w:val="en-US"/>
        </w:rPr>
        <w:t>, J., &amp; Bengio, Y. (2012). Random Search for Hyper-Parameter Optimization. Journal of Machine Learning Research, 13, 281-305.</w:t>
      </w:r>
      <w:bookmarkEnd w:id="54"/>
    </w:p>
    <w:p w14:paraId="4FBAF7C8" w14:textId="5097C8EB" w:rsidR="00A02424" w:rsidRPr="00840F73" w:rsidRDefault="00840F73" w:rsidP="00C11B57">
      <w:pPr>
        <w:pStyle w:val="ListParagraph"/>
        <w:numPr>
          <w:ilvl w:val="0"/>
          <w:numId w:val="28"/>
        </w:numPr>
        <w:rPr>
          <w:lang w:val="en-US"/>
        </w:rPr>
      </w:pPr>
      <w:bookmarkStart w:id="55" w:name="_Ref219486519"/>
      <w:r w:rsidRPr="00840F73">
        <w:rPr>
          <w:lang w:val="en-US"/>
        </w:rPr>
        <w:t>Botchkarev, A. (2018). Performance Metrics (Error Measures) in Machine Learning Regression, Forecasting and Prognostics: Properties and Typology.</w:t>
      </w:r>
      <w:bookmarkEnd w:id="55"/>
    </w:p>
    <w:p w14:paraId="2F3AD7E1" w14:textId="6F0E2E51" w:rsidR="00840F73" w:rsidRPr="00983601" w:rsidRDefault="00840F73" w:rsidP="00C11B57">
      <w:pPr>
        <w:pStyle w:val="ListParagraph"/>
        <w:numPr>
          <w:ilvl w:val="0"/>
          <w:numId w:val="28"/>
        </w:numPr>
        <w:rPr>
          <w:lang w:val="en-US"/>
        </w:rPr>
      </w:pPr>
      <w:bookmarkStart w:id="56" w:name="_Ref219486548"/>
      <w:r w:rsidRPr="00840F73">
        <w:rPr>
          <w:lang w:val="en-US"/>
        </w:rPr>
        <w:t>Lundberg, S. M., &amp; Lee, S. I. (2017). A Unified Approach to Interpreting Model Predictions. Advances in Neural Information Processing Systems.</w:t>
      </w:r>
      <w:bookmarkEnd w:id="56"/>
    </w:p>
    <w:sectPr w:rsidR="00840F73" w:rsidRPr="00983601" w:rsidSect="008360BA">
      <w:headerReference w:type="default" r:id="rId42"/>
      <w:footerReference w:type="default" r:id="rId43"/>
      <w:headerReference w:type="first" r:id="rId44"/>
      <w:pgSz w:w="11906" w:h="16838" w:code="9"/>
      <w:pgMar w:top="1728" w:right="1800" w:bottom="1440" w:left="180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AA2F1" w14:textId="77777777" w:rsidR="000B3005" w:rsidRDefault="000B3005" w:rsidP="00C6554A">
      <w:pPr>
        <w:spacing w:before="0" w:after="0" w:line="240" w:lineRule="auto"/>
      </w:pPr>
      <w:r>
        <w:separator/>
      </w:r>
    </w:p>
  </w:endnote>
  <w:endnote w:type="continuationSeparator" w:id="0">
    <w:p w14:paraId="058564F6" w14:textId="77777777" w:rsidR="000B3005" w:rsidRDefault="000B3005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altName w:val="Constantia"/>
    <w:panose1 w:val="02030602050306030303"/>
    <w:charset w:val="A1"/>
    <w:family w:val="roman"/>
    <w:pitch w:val="variable"/>
    <w:sig w:usb0="A00002EF" w:usb1="4000204B" w:usb2="00000000" w:usb3="00000000" w:csb0="000001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Dank Mono">
    <w:panose1 w:val="00000509000000000000"/>
    <w:charset w:val="00"/>
    <w:family w:val="modern"/>
    <w:notTrueType/>
    <w:pitch w:val="fixed"/>
    <w:sig w:usb0="00000087" w:usb1="00000000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8B4B" w14:textId="77777777" w:rsidR="00E92F8A" w:rsidRPr="000D2C65" w:rsidRDefault="00ED7C44">
    <w:pPr>
      <w:pStyle w:val="Footer"/>
    </w:pPr>
    <w:r w:rsidRPr="000D2C65">
      <w:rPr>
        <w:lang w:bidi="el-GR"/>
      </w:rPr>
      <w:t xml:space="preserve">Σελίδα </w:t>
    </w:r>
    <w:r w:rsidRPr="000D2C65">
      <w:rPr>
        <w:lang w:bidi="el-GR"/>
      </w:rPr>
      <w:fldChar w:fldCharType="begin"/>
    </w:r>
    <w:r w:rsidRPr="000D2C65">
      <w:rPr>
        <w:lang w:bidi="el-GR"/>
      </w:rPr>
      <w:instrText xml:space="preserve"> PAGE  \* Arabic  \* MERGEFORMAT </w:instrText>
    </w:r>
    <w:r w:rsidRPr="000D2C65">
      <w:rPr>
        <w:lang w:bidi="el-GR"/>
      </w:rPr>
      <w:fldChar w:fldCharType="separate"/>
    </w:r>
    <w:r w:rsidR="0089714F" w:rsidRPr="000D2C65">
      <w:rPr>
        <w:noProof/>
        <w:lang w:bidi="el-GR"/>
      </w:rPr>
      <w:t>1</w:t>
    </w:r>
    <w:r w:rsidRPr="000D2C65">
      <w:rPr>
        <w:lang w:bidi="el-G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22F39" w14:textId="77777777" w:rsidR="000B3005" w:rsidRDefault="000B3005" w:rsidP="00C6554A">
      <w:pPr>
        <w:spacing w:before="0" w:after="0" w:line="240" w:lineRule="auto"/>
      </w:pPr>
      <w:r>
        <w:separator/>
      </w:r>
    </w:p>
  </w:footnote>
  <w:footnote w:type="continuationSeparator" w:id="0">
    <w:p w14:paraId="6C835231" w14:textId="77777777" w:rsidR="000B3005" w:rsidRDefault="000B3005" w:rsidP="00C65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244A" w14:textId="7C432E24" w:rsidR="008360BA" w:rsidRDefault="0040461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5663E85" wp14:editId="2BB6E39E">
              <wp:simplePos x="0" y="0"/>
              <wp:positionH relativeFrom="margin">
                <wp:align>left</wp:align>
              </wp:positionH>
              <wp:positionV relativeFrom="topMargin">
                <wp:posOffset>218049</wp:posOffset>
              </wp:positionV>
              <wp:extent cx="3819378" cy="577801"/>
              <wp:effectExtent l="0" t="0" r="0" b="13335"/>
              <wp:wrapNone/>
              <wp:docPr id="1700146722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9378" cy="5778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E709A7" w14:textId="35DADC19" w:rsidR="008360BA" w:rsidRDefault="008360BA">
                          <w:pPr>
                            <w:spacing w:after="0" w:line="240" w:lineRule="auto"/>
                          </w:pPr>
                          <w:r>
                            <w:t>ΠΑΝΕΠΙΣΤΗΜΙΟ ΜΑΚΕΔΟΝΙΑΣ</w:t>
                          </w:r>
                        </w:p>
                        <w:p w14:paraId="672CCD5D" w14:textId="4E86A140" w:rsidR="008360BA" w:rsidRPr="008360BA" w:rsidRDefault="008360BA">
                          <w:pPr>
                            <w:spacing w:after="0" w:line="240" w:lineRule="auto"/>
                          </w:pPr>
                          <w:r>
                            <w:t>ΤΜΗΜΑ ΕΦΑΡΜΟΣΜΕΝΗΣ ΠΛΗΡΟΦΟΡΙΚΗΣ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63E85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left:0;text-align:left;margin-left:0;margin-top:17.15pt;width:300.75pt;height:45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" o:allowincell="f" filled="f" stroked="f">
              <v:textbox inset=",0,,0">
                <w:txbxContent>
                  <w:p w14:paraId="05E709A7" w14:textId="35DADC19" w:rsidR="008360BA" w:rsidRDefault="008360BA">
                    <w:pPr>
                      <w:spacing w:after="0" w:line="240" w:lineRule="auto"/>
                    </w:pPr>
                    <w:r>
                      <w:t>ΠΑΝΕΠΙΣΤΗΜΙΟ ΜΑΚΕΔΟΝΙΑΣ</w:t>
                    </w:r>
                  </w:p>
                  <w:p w14:paraId="672CCD5D" w14:textId="4E86A140" w:rsidR="008360BA" w:rsidRPr="008360BA" w:rsidRDefault="008360BA">
                    <w:pPr>
                      <w:spacing w:after="0" w:line="240" w:lineRule="auto"/>
                    </w:pPr>
                    <w:r>
                      <w:t>ΤΜΗΜΑ ΕΦΑΡΜΟΣΜΕΝΗΣ ΠΛΗΡΟΦΟΡΙΚΗΣ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360BA">
      <w:rPr>
        <w:noProof/>
      </w:rPr>
      <w:drawing>
        <wp:anchor distT="0" distB="0" distL="114300" distR="114300" simplePos="0" relativeHeight="251664384" behindDoc="0" locked="0" layoutInCell="1" allowOverlap="1" wp14:anchorId="46F25FDD" wp14:editId="2E31D7CA">
          <wp:simplePos x="0" y="0"/>
          <wp:positionH relativeFrom="rightMargin">
            <wp:align>left</wp:align>
          </wp:positionH>
          <wp:positionV relativeFrom="page">
            <wp:posOffset>161681</wp:posOffset>
          </wp:positionV>
          <wp:extent cx="1054100" cy="702945"/>
          <wp:effectExtent l="0" t="0" r="0" b="1905"/>
          <wp:wrapSquare wrapText="bothSides"/>
          <wp:docPr id="520123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123340" name="Picture 52012334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4100" cy="702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60B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7BDE070C" wp14:editId="0FC1620E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98077134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129C7D1" w14:textId="350E1B65" w:rsidR="008360BA" w:rsidRDefault="008360BA" w:rsidP="008360BA">
                          <w:pPr>
                            <w:spacing w:after="0" w:line="240" w:lineRule="auto"/>
                            <w:jc w:val="lef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E070C" id="Text Box 227" o:spid="_x0000_s1027" type="#_x0000_t202" style="position:absolute;left:0;text-align:left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5fe7d5 [1945]" stroked="f">
              <v:textbox style="mso-fit-shape-to-text:t" inset=",0,,0">
                <w:txbxContent>
                  <w:p w14:paraId="2129C7D1" w14:textId="350E1B65" w:rsidR="008360BA" w:rsidRDefault="008360BA" w:rsidP="008360BA">
                    <w:pPr>
                      <w:spacing w:after="0" w:line="240" w:lineRule="auto"/>
                      <w:jc w:val="lef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558C" w14:textId="27249B55" w:rsidR="008360BA" w:rsidRDefault="008360B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267C859" wp14:editId="227DC83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59A9407" w14:textId="77777777" w:rsidR="008360BA" w:rsidRDefault="008360BA">
                              <w:pPr>
                                <w:spacing w:after="0" w:line="240" w:lineRule="auto"/>
                              </w:pPr>
                              <w: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67C85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sYLu8O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59A9407" w14:textId="77777777" w:rsidR="008360BA" w:rsidRDefault="008360BA">
                        <w:pPr>
                          <w:spacing w:after="0" w:line="240" w:lineRule="auto"/>
                        </w:pPr>
                        <w:r>
                          <w:t>[Document title]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E769D34" wp14:editId="3779A8B6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A7F2D60" w14:textId="77777777" w:rsidR="008360BA" w:rsidRDefault="008360BA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auto"/>
                            </w:rP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rPr>
                              <w:color w:val="auto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769D34" id="_x0000_s1029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" o:allowincell="f" fillcolor="#5fe7d5 [1945]" stroked="f">
              <v:textbox style="mso-fit-shape-to-text:t" inset=",0,,0">
                <w:txbxContent>
                  <w:p w14:paraId="7A7F2D60" w14:textId="77777777" w:rsidR="008360BA" w:rsidRDefault="008360BA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auto"/>
                      </w:rP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rPr>
                        <w:color w:val="auto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12DF2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B81C97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BA9A157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AB8A7F9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C3C6E1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1068E38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6B447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B9C691F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D502E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1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78B14AC"/>
    <w:multiLevelType w:val="hybridMultilevel"/>
    <w:tmpl w:val="93243E64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Άρθρο %1."/>
      <w:lvlJc w:val="left"/>
      <w:pPr>
        <w:ind w:left="0" w:firstLine="0"/>
      </w:pPr>
    </w:lvl>
    <w:lvl w:ilvl="1">
      <w:start w:val="1"/>
      <w:numFmt w:val="decimalZero"/>
      <w:isLgl/>
      <w:lvlText w:val="Ενότητα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5CD1642"/>
    <w:multiLevelType w:val="hybridMultilevel"/>
    <w:tmpl w:val="356E0C80"/>
    <w:lvl w:ilvl="0" w:tplc="0408000F">
      <w:start w:val="1"/>
      <w:numFmt w:val="decimal"/>
      <w:lvlText w:val="%1."/>
      <w:lvlJc w:val="left"/>
      <w:pPr>
        <w:ind w:left="3600" w:hanging="360"/>
      </w:pPr>
    </w:lvl>
    <w:lvl w:ilvl="1" w:tplc="04080019" w:tentative="1">
      <w:start w:val="1"/>
      <w:numFmt w:val="lowerLetter"/>
      <w:lvlText w:val="%2."/>
      <w:lvlJc w:val="left"/>
      <w:pPr>
        <w:ind w:left="4320" w:hanging="360"/>
      </w:pPr>
    </w:lvl>
    <w:lvl w:ilvl="2" w:tplc="0408001B" w:tentative="1">
      <w:start w:val="1"/>
      <w:numFmt w:val="lowerRoman"/>
      <w:lvlText w:val="%3."/>
      <w:lvlJc w:val="right"/>
      <w:pPr>
        <w:ind w:left="5040" w:hanging="180"/>
      </w:pPr>
    </w:lvl>
    <w:lvl w:ilvl="3" w:tplc="0408000F" w:tentative="1">
      <w:start w:val="1"/>
      <w:numFmt w:val="decimal"/>
      <w:lvlText w:val="%4."/>
      <w:lvlJc w:val="left"/>
      <w:pPr>
        <w:ind w:left="5760" w:hanging="360"/>
      </w:pPr>
    </w:lvl>
    <w:lvl w:ilvl="4" w:tplc="04080019" w:tentative="1">
      <w:start w:val="1"/>
      <w:numFmt w:val="lowerLetter"/>
      <w:lvlText w:val="%5."/>
      <w:lvlJc w:val="left"/>
      <w:pPr>
        <w:ind w:left="6480" w:hanging="360"/>
      </w:pPr>
    </w:lvl>
    <w:lvl w:ilvl="5" w:tplc="0408001B" w:tentative="1">
      <w:start w:val="1"/>
      <w:numFmt w:val="lowerRoman"/>
      <w:lvlText w:val="%6."/>
      <w:lvlJc w:val="right"/>
      <w:pPr>
        <w:ind w:left="7200" w:hanging="180"/>
      </w:pPr>
    </w:lvl>
    <w:lvl w:ilvl="6" w:tplc="0408000F" w:tentative="1">
      <w:start w:val="1"/>
      <w:numFmt w:val="decimal"/>
      <w:lvlText w:val="%7."/>
      <w:lvlJc w:val="left"/>
      <w:pPr>
        <w:ind w:left="7920" w:hanging="360"/>
      </w:pPr>
    </w:lvl>
    <w:lvl w:ilvl="7" w:tplc="04080019" w:tentative="1">
      <w:start w:val="1"/>
      <w:numFmt w:val="lowerLetter"/>
      <w:lvlText w:val="%8."/>
      <w:lvlJc w:val="left"/>
      <w:pPr>
        <w:ind w:left="8640" w:hanging="360"/>
      </w:pPr>
    </w:lvl>
    <w:lvl w:ilvl="8" w:tplc="0408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1DF31FAB"/>
    <w:multiLevelType w:val="hybridMultilevel"/>
    <w:tmpl w:val="19C62790"/>
    <w:lvl w:ilvl="0" w:tplc="0408000F">
      <w:start w:val="1"/>
      <w:numFmt w:val="decimal"/>
      <w:lvlText w:val="%1."/>
      <w:lvlJc w:val="left"/>
      <w:pPr>
        <w:ind w:left="3600" w:hanging="360"/>
      </w:pPr>
    </w:lvl>
    <w:lvl w:ilvl="1" w:tplc="04080019" w:tentative="1">
      <w:start w:val="1"/>
      <w:numFmt w:val="lowerLetter"/>
      <w:lvlText w:val="%2."/>
      <w:lvlJc w:val="left"/>
      <w:pPr>
        <w:ind w:left="4320" w:hanging="360"/>
      </w:pPr>
    </w:lvl>
    <w:lvl w:ilvl="2" w:tplc="0408001B" w:tentative="1">
      <w:start w:val="1"/>
      <w:numFmt w:val="lowerRoman"/>
      <w:lvlText w:val="%3."/>
      <w:lvlJc w:val="right"/>
      <w:pPr>
        <w:ind w:left="5040" w:hanging="180"/>
      </w:pPr>
    </w:lvl>
    <w:lvl w:ilvl="3" w:tplc="0408000F" w:tentative="1">
      <w:start w:val="1"/>
      <w:numFmt w:val="decimal"/>
      <w:lvlText w:val="%4."/>
      <w:lvlJc w:val="left"/>
      <w:pPr>
        <w:ind w:left="5760" w:hanging="360"/>
      </w:pPr>
    </w:lvl>
    <w:lvl w:ilvl="4" w:tplc="04080019" w:tentative="1">
      <w:start w:val="1"/>
      <w:numFmt w:val="lowerLetter"/>
      <w:lvlText w:val="%5."/>
      <w:lvlJc w:val="left"/>
      <w:pPr>
        <w:ind w:left="6480" w:hanging="360"/>
      </w:pPr>
    </w:lvl>
    <w:lvl w:ilvl="5" w:tplc="0408001B" w:tentative="1">
      <w:start w:val="1"/>
      <w:numFmt w:val="lowerRoman"/>
      <w:lvlText w:val="%6."/>
      <w:lvlJc w:val="right"/>
      <w:pPr>
        <w:ind w:left="7200" w:hanging="180"/>
      </w:pPr>
    </w:lvl>
    <w:lvl w:ilvl="6" w:tplc="0408000F" w:tentative="1">
      <w:start w:val="1"/>
      <w:numFmt w:val="decimal"/>
      <w:lvlText w:val="%7."/>
      <w:lvlJc w:val="left"/>
      <w:pPr>
        <w:ind w:left="7920" w:hanging="360"/>
      </w:pPr>
    </w:lvl>
    <w:lvl w:ilvl="7" w:tplc="04080019" w:tentative="1">
      <w:start w:val="1"/>
      <w:numFmt w:val="lowerLetter"/>
      <w:lvlText w:val="%8."/>
      <w:lvlJc w:val="left"/>
      <w:pPr>
        <w:ind w:left="8640" w:hanging="360"/>
      </w:pPr>
    </w:lvl>
    <w:lvl w:ilvl="8" w:tplc="0408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24FC1D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8444278"/>
    <w:multiLevelType w:val="hybridMultilevel"/>
    <w:tmpl w:val="5E84406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D427CB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5311A7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33005CF"/>
    <w:multiLevelType w:val="hybridMultilevel"/>
    <w:tmpl w:val="5226EE30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0370BC"/>
    <w:multiLevelType w:val="hybridMultilevel"/>
    <w:tmpl w:val="363E7A4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1F5FA0"/>
    <w:multiLevelType w:val="hybridMultilevel"/>
    <w:tmpl w:val="7AAC9E1C"/>
    <w:lvl w:ilvl="0" w:tplc="04080013">
      <w:start w:val="1"/>
      <w:numFmt w:val="upp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906AD3"/>
    <w:multiLevelType w:val="hybridMultilevel"/>
    <w:tmpl w:val="DD4E81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094C5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9185907">
    <w:abstractNumId w:val="10"/>
  </w:num>
  <w:num w:numId="2" w16cid:durableId="1013147232">
    <w:abstractNumId w:val="9"/>
  </w:num>
  <w:num w:numId="3" w16cid:durableId="352538148">
    <w:abstractNumId w:val="9"/>
  </w:num>
  <w:num w:numId="4" w16cid:durableId="484203635">
    <w:abstractNumId w:val="10"/>
  </w:num>
  <w:num w:numId="5" w16cid:durableId="259140173">
    <w:abstractNumId w:val="18"/>
  </w:num>
  <w:num w:numId="6" w16cid:durableId="1163204829">
    <w:abstractNumId w:val="11"/>
  </w:num>
  <w:num w:numId="7" w16cid:durableId="1876580773">
    <w:abstractNumId w:val="13"/>
  </w:num>
  <w:num w:numId="8" w16cid:durableId="1550800514">
    <w:abstractNumId w:val="8"/>
  </w:num>
  <w:num w:numId="9" w16cid:durableId="1553423212">
    <w:abstractNumId w:val="7"/>
  </w:num>
  <w:num w:numId="10" w16cid:durableId="362482153">
    <w:abstractNumId w:val="6"/>
  </w:num>
  <w:num w:numId="11" w16cid:durableId="114107678">
    <w:abstractNumId w:val="5"/>
  </w:num>
  <w:num w:numId="12" w16cid:durableId="240334609">
    <w:abstractNumId w:val="4"/>
  </w:num>
  <w:num w:numId="13" w16cid:durableId="1481456910">
    <w:abstractNumId w:val="3"/>
  </w:num>
  <w:num w:numId="14" w16cid:durableId="643511187">
    <w:abstractNumId w:val="2"/>
  </w:num>
  <w:num w:numId="15" w16cid:durableId="93937543">
    <w:abstractNumId w:val="1"/>
  </w:num>
  <w:num w:numId="16" w16cid:durableId="338195800">
    <w:abstractNumId w:val="19"/>
  </w:num>
  <w:num w:numId="17" w16cid:durableId="307445034">
    <w:abstractNumId w:val="16"/>
  </w:num>
  <w:num w:numId="18" w16cid:durableId="811486292">
    <w:abstractNumId w:val="20"/>
  </w:num>
  <w:num w:numId="19" w16cid:durableId="1775781985">
    <w:abstractNumId w:val="12"/>
  </w:num>
  <w:num w:numId="20" w16cid:durableId="1528713441">
    <w:abstractNumId w:val="15"/>
  </w:num>
  <w:num w:numId="21" w16cid:durableId="1585338607">
    <w:abstractNumId w:val="14"/>
  </w:num>
  <w:num w:numId="22" w16cid:durableId="393816460">
    <w:abstractNumId w:val="22"/>
  </w:num>
  <w:num w:numId="23" w16cid:durableId="1845898073">
    <w:abstractNumId w:val="17"/>
  </w:num>
  <w:num w:numId="24" w16cid:durableId="1897278183">
    <w:abstractNumId w:val="21"/>
  </w:num>
  <w:num w:numId="25" w16cid:durableId="1715235406">
    <w:abstractNumId w:val="25"/>
  </w:num>
  <w:num w:numId="26" w16cid:durableId="1220172800">
    <w:abstractNumId w:val="0"/>
  </w:num>
  <w:num w:numId="27" w16cid:durableId="1046678190">
    <w:abstractNumId w:val="24"/>
  </w:num>
  <w:num w:numId="28" w16cid:durableId="20402022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7F"/>
    <w:rsid w:val="000017B0"/>
    <w:rsid w:val="00004F5E"/>
    <w:rsid w:val="000055F1"/>
    <w:rsid w:val="00005D93"/>
    <w:rsid w:val="00020307"/>
    <w:rsid w:val="00024ED2"/>
    <w:rsid w:val="00032DBC"/>
    <w:rsid w:val="00034F58"/>
    <w:rsid w:val="00035A9F"/>
    <w:rsid w:val="00060339"/>
    <w:rsid w:val="0006415E"/>
    <w:rsid w:val="00066923"/>
    <w:rsid w:val="00067FCD"/>
    <w:rsid w:val="00076BCE"/>
    <w:rsid w:val="000814DA"/>
    <w:rsid w:val="0008195D"/>
    <w:rsid w:val="00083E9E"/>
    <w:rsid w:val="00083EDF"/>
    <w:rsid w:val="0008480F"/>
    <w:rsid w:val="00085554"/>
    <w:rsid w:val="00091647"/>
    <w:rsid w:val="000A07E0"/>
    <w:rsid w:val="000A6A75"/>
    <w:rsid w:val="000A6E8E"/>
    <w:rsid w:val="000B1666"/>
    <w:rsid w:val="000B3005"/>
    <w:rsid w:val="000B45AD"/>
    <w:rsid w:val="000B4601"/>
    <w:rsid w:val="000D2C65"/>
    <w:rsid w:val="000D45C7"/>
    <w:rsid w:val="000D6FFE"/>
    <w:rsid w:val="000E0AC3"/>
    <w:rsid w:val="000E3BC5"/>
    <w:rsid w:val="000E7EE7"/>
    <w:rsid w:val="000F367C"/>
    <w:rsid w:val="000F54D7"/>
    <w:rsid w:val="0010051E"/>
    <w:rsid w:val="0011279A"/>
    <w:rsid w:val="0011716E"/>
    <w:rsid w:val="0012140E"/>
    <w:rsid w:val="00136A66"/>
    <w:rsid w:val="00141034"/>
    <w:rsid w:val="00146D1B"/>
    <w:rsid w:val="001530C3"/>
    <w:rsid w:val="00157177"/>
    <w:rsid w:val="0016215D"/>
    <w:rsid w:val="001637A8"/>
    <w:rsid w:val="00166441"/>
    <w:rsid w:val="00167165"/>
    <w:rsid w:val="001713D4"/>
    <w:rsid w:val="00177C2F"/>
    <w:rsid w:val="001812D4"/>
    <w:rsid w:val="00185760"/>
    <w:rsid w:val="0019126C"/>
    <w:rsid w:val="001945EB"/>
    <w:rsid w:val="001A1A97"/>
    <w:rsid w:val="001A2D60"/>
    <w:rsid w:val="001A361E"/>
    <w:rsid w:val="001A4765"/>
    <w:rsid w:val="001B2B3D"/>
    <w:rsid w:val="001C5229"/>
    <w:rsid w:val="001C76B9"/>
    <w:rsid w:val="001D1EF9"/>
    <w:rsid w:val="001D31AE"/>
    <w:rsid w:val="001D7D39"/>
    <w:rsid w:val="001E3BD1"/>
    <w:rsid w:val="001F1BA3"/>
    <w:rsid w:val="001F2676"/>
    <w:rsid w:val="001F49AD"/>
    <w:rsid w:val="001F584B"/>
    <w:rsid w:val="00200F84"/>
    <w:rsid w:val="00207A1A"/>
    <w:rsid w:val="002158ED"/>
    <w:rsid w:val="00215BAE"/>
    <w:rsid w:val="00216C15"/>
    <w:rsid w:val="0022767E"/>
    <w:rsid w:val="002310A2"/>
    <w:rsid w:val="00231973"/>
    <w:rsid w:val="00242D92"/>
    <w:rsid w:val="00247D7C"/>
    <w:rsid w:val="002554CD"/>
    <w:rsid w:val="0027072C"/>
    <w:rsid w:val="00273BF4"/>
    <w:rsid w:val="00280198"/>
    <w:rsid w:val="002840FA"/>
    <w:rsid w:val="00286FF3"/>
    <w:rsid w:val="00287D68"/>
    <w:rsid w:val="00287FAB"/>
    <w:rsid w:val="00291130"/>
    <w:rsid w:val="00293B83"/>
    <w:rsid w:val="00294031"/>
    <w:rsid w:val="002941E2"/>
    <w:rsid w:val="002A12B4"/>
    <w:rsid w:val="002A3D19"/>
    <w:rsid w:val="002A6CAA"/>
    <w:rsid w:val="002B4294"/>
    <w:rsid w:val="002B4B1F"/>
    <w:rsid w:val="002B7140"/>
    <w:rsid w:val="002B71C0"/>
    <w:rsid w:val="002C0DD2"/>
    <w:rsid w:val="002C5C50"/>
    <w:rsid w:val="002D2DAB"/>
    <w:rsid w:val="002D707F"/>
    <w:rsid w:val="002F3095"/>
    <w:rsid w:val="002F4D75"/>
    <w:rsid w:val="00304CC0"/>
    <w:rsid w:val="00333D0D"/>
    <w:rsid w:val="00340888"/>
    <w:rsid w:val="00342319"/>
    <w:rsid w:val="003516E2"/>
    <w:rsid w:val="00351EE7"/>
    <w:rsid w:val="00363AFC"/>
    <w:rsid w:val="0036541B"/>
    <w:rsid w:val="003869C2"/>
    <w:rsid w:val="00392FDA"/>
    <w:rsid w:val="003A3542"/>
    <w:rsid w:val="003A5FF9"/>
    <w:rsid w:val="003B3DA2"/>
    <w:rsid w:val="003C0903"/>
    <w:rsid w:val="003C0F93"/>
    <w:rsid w:val="003D0FEC"/>
    <w:rsid w:val="003D2059"/>
    <w:rsid w:val="003E2885"/>
    <w:rsid w:val="003E597F"/>
    <w:rsid w:val="003F103C"/>
    <w:rsid w:val="004009AB"/>
    <w:rsid w:val="0040229D"/>
    <w:rsid w:val="004044A8"/>
    <w:rsid w:val="00404615"/>
    <w:rsid w:val="004047AF"/>
    <w:rsid w:val="00406E15"/>
    <w:rsid w:val="0040749E"/>
    <w:rsid w:val="00407C46"/>
    <w:rsid w:val="004116EE"/>
    <w:rsid w:val="00413E42"/>
    <w:rsid w:val="004147C3"/>
    <w:rsid w:val="00416705"/>
    <w:rsid w:val="0042205B"/>
    <w:rsid w:val="00424241"/>
    <w:rsid w:val="004370FF"/>
    <w:rsid w:val="004634F4"/>
    <w:rsid w:val="00466FD1"/>
    <w:rsid w:val="0046735D"/>
    <w:rsid w:val="00475CD3"/>
    <w:rsid w:val="004870E5"/>
    <w:rsid w:val="0049061F"/>
    <w:rsid w:val="0049271C"/>
    <w:rsid w:val="004A106B"/>
    <w:rsid w:val="004A2F0C"/>
    <w:rsid w:val="004A3917"/>
    <w:rsid w:val="004B2528"/>
    <w:rsid w:val="004B4F88"/>
    <w:rsid w:val="004C049F"/>
    <w:rsid w:val="004C3968"/>
    <w:rsid w:val="004C3B45"/>
    <w:rsid w:val="004D18C1"/>
    <w:rsid w:val="004D3714"/>
    <w:rsid w:val="004D3FB7"/>
    <w:rsid w:val="004E0224"/>
    <w:rsid w:val="004E259C"/>
    <w:rsid w:val="004E3AC4"/>
    <w:rsid w:val="005000E2"/>
    <w:rsid w:val="00502E29"/>
    <w:rsid w:val="00506D9D"/>
    <w:rsid w:val="0051142D"/>
    <w:rsid w:val="0051713C"/>
    <w:rsid w:val="00520F75"/>
    <w:rsid w:val="00525694"/>
    <w:rsid w:val="00533570"/>
    <w:rsid w:val="00533607"/>
    <w:rsid w:val="005432AD"/>
    <w:rsid w:val="00556277"/>
    <w:rsid w:val="00573C65"/>
    <w:rsid w:val="005831B0"/>
    <w:rsid w:val="00584715"/>
    <w:rsid w:val="0058498E"/>
    <w:rsid w:val="0058626A"/>
    <w:rsid w:val="0058687F"/>
    <w:rsid w:val="0059070A"/>
    <w:rsid w:val="005908E9"/>
    <w:rsid w:val="005A42B9"/>
    <w:rsid w:val="005B5654"/>
    <w:rsid w:val="005B7FC5"/>
    <w:rsid w:val="005C4248"/>
    <w:rsid w:val="005C49AE"/>
    <w:rsid w:val="005E0AB5"/>
    <w:rsid w:val="005E36D5"/>
    <w:rsid w:val="005F5CB1"/>
    <w:rsid w:val="006040A5"/>
    <w:rsid w:val="00605A49"/>
    <w:rsid w:val="00606402"/>
    <w:rsid w:val="006070DD"/>
    <w:rsid w:val="006176AE"/>
    <w:rsid w:val="00620DB5"/>
    <w:rsid w:val="00621505"/>
    <w:rsid w:val="00621790"/>
    <w:rsid w:val="00634916"/>
    <w:rsid w:val="00642B41"/>
    <w:rsid w:val="00647274"/>
    <w:rsid w:val="0065057C"/>
    <w:rsid w:val="00653C95"/>
    <w:rsid w:val="00660283"/>
    <w:rsid w:val="0066369C"/>
    <w:rsid w:val="0066672D"/>
    <w:rsid w:val="006704A8"/>
    <w:rsid w:val="006742C7"/>
    <w:rsid w:val="0067700D"/>
    <w:rsid w:val="006A371F"/>
    <w:rsid w:val="006A3CE7"/>
    <w:rsid w:val="006A5362"/>
    <w:rsid w:val="006A60F6"/>
    <w:rsid w:val="006B66AB"/>
    <w:rsid w:val="006B66DE"/>
    <w:rsid w:val="006B6963"/>
    <w:rsid w:val="006C0C89"/>
    <w:rsid w:val="006C328F"/>
    <w:rsid w:val="006C35F9"/>
    <w:rsid w:val="006D1F4B"/>
    <w:rsid w:val="006D292E"/>
    <w:rsid w:val="006D40DD"/>
    <w:rsid w:val="006D7253"/>
    <w:rsid w:val="006D757D"/>
    <w:rsid w:val="006E2845"/>
    <w:rsid w:val="006E28D2"/>
    <w:rsid w:val="006E7116"/>
    <w:rsid w:val="006F074F"/>
    <w:rsid w:val="006F1697"/>
    <w:rsid w:val="006F2E4B"/>
    <w:rsid w:val="007020D0"/>
    <w:rsid w:val="00707355"/>
    <w:rsid w:val="00711165"/>
    <w:rsid w:val="0071514B"/>
    <w:rsid w:val="0071571E"/>
    <w:rsid w:val="00716509"/>
    <w:rsid w:val="00716ABE"/>
    <w:rsid w:val="0072283D"/>
    <w:rsid w:val="00736EE9"/>
    <w:rsid w:val="007378D4"/>
    <w:rsid w:val="00740E90"/>
    <w:rsid w:val="007523DE"/>
    <w:rsid w:val="00753EFA"/>
    <w:rsid w:val="00761A10"/>
    <w:rsid w:val="00764DEB"/>
    <w:rsid w:val="007661F4"/>
    <w:rsid w:val="00780CC9"/>
    <w:rsid w:val="0078280F"/>
    <w:rsid w:val="00795678"/>
    <w:rsid w:val="007A0D87"/>
    <w:rsid w:val="007A56DB"/>
    <w:rsid w:val="007B1C68"/>
    <w:rsid w:val="007C3133"/>
    <w:rsid w:val="007D5794"/>
    <w:rsid w:val="007E0C42"/>
    <w:rsid w:val="007E1958"/>
    <w:rsid w:val="007E4E73"/>
    <w:rsid w:val="007E5FBD"/>
    <w:rsid w:val="007E77A5"/>
    <w:rsid w:val="007F47CF"/>
    <w:rsid w:val="007F5CAB"/>
    <w:rsid w:val="00805160"/>
    <w:rsid w:val="00807273"/>
    <w:rsid w:val="008133EE"/>
    <w:rsid w:val="00820C12"/>
    <w:rsid w:val="008239C8"/>
    <w:rsid w:val="008261BE"/>
    <w:rsid w:val="00832956"/>
    <w:rsid w:val="0083549E"/>
    <w:rsid w:val="008360BA"/>
    <w:rsid w:val="00840F73"/>
    <w:rsid w:val="00841136"/>
    <w:rsid w:val="00842896"/>
    <w:rsid w:val="00842F1E"/>
    <w:rsid w:val="008446A2"/>
    <w:rsid w:val="008467FD"/>
    <w:rsid w:val="00853543"/>
    <w:rsid w:val="00855B58"/>
    <w:rsid w:val="00855BE4"/>
    <w:rsid w:val="008566CD"/>
    <w:rsid w:val="00864318"/>
    <w:rsid w:val="00881C8E"/>
    <w:rsid w:val="008878D0"/>
    <w:rsid w:val="00887B80"/>
    <w:rsid w:val="00891825"/>
    <w:rsid w:val="008922EE"/>
    <w:rsid w:val="0089235B"/>
    <w:rsid w:val="00893646"/>
    <w:rsid w:val="00894829"/>
    <w:rsid w:val="008950DD"/>
    <w:rsid w:val="0089714F"/>
    <w:rsid w:val="008A130F"/>
    <w:rsid w:val="008B146B"/>
    <w:rsid w:val="008B31F2"/>
    <w:rsid w:val="008B5553"/>
    <w:rsid w:val="008C43DF"/>
    <w:rsid w:val="008C5D7D"/>
    <w:rsid w:val="008D4D9B"/>
    <w:rsid w:val="008E1CFB"/>
    <w:rsid w:val="008F1C8E"/>
    <w:rsid w:val="0090436F"/>
    <w:rsid w:val="00907764"/>
    <w:rsid w:val="00917545"/>
    <w:rsid w:val="00920216"/>
    <w:rsid w:val="00921ADE"/>
    <w:rsid w:val="009223FC"/>
    <w:rsid w:val="00923922"/>
    <w:rsid w:val="00925330"/>
    <w:rsid w:val="00926114"/>
    <w:rsid w:val="00927540"/>
    <w:rsid w:val="009354CD"/>
    <w:rsid w:val="00940B4F"/>
    <w:rsid w:val="0094293B"/>
    <w:rsid w:val="009531D6"/>
    <w:rsid w:val="00955075"/>
    <w:rsid w:val="00971BD1"/>
    <w:rsid w:val="00975072"/>
    <w:rsid w:val="00975458"/>
    <w:rsid w:val="00975FC8"/>
    <w:rsid w:val="009760E9"/>
    <w:rsid w:val="00983325"/>
    <w:rsid w:val="00983601"/>
    <w:rsid w:val="00983B42"/>
    <w:rsid w:val="00983BC5"/>
    <w:rsid w:val="00993A77"/>
    <w:rsid w:val="00997463"/>
    <w:rsid w:val="009B3F1F"/>
    <w:rsid w:val="009B4365"/>
    <w:rsid w:val="009B448D"/>
    <w:rsid w:val="009B7D8F"/>
    <w:rsid w:val="009C27EE"/>
    <w:rsid w:val="009D2867"/>
    <w:rsid w:val="009D2C72"/>
    <w:rsid w:val="009E0265"/>
    <w:rsid w:val="009E445B"/>
    <w:rsid w:val="009F0272"/>
    <w:rsid w:val="009F5367"/>
    <w:rsid w:val="00A02424"/>
    <w:rsid w:val="00A02819"/>
    <w:rsid w:val="00A047CF"/>
    <w:rsid w:val="00A050AE"/>
    <w:rsid w:val="00A10BC5"/>
    <w:rsid w:val="00A1144D"/>
    <w:rsid w:val="00A15344"/>
    <w:rsid w:val="00A179BC"/>
    <w:rsid w:val="00A226EA"/>
    <w:rsid w:val="00A51906"/>
    <w:rsid w:val="00A55302"/>
    <w:rsid w:val="00A558A1"/>
    <w:rsid w:val="00A62E3B"/>
    <w:rsid w:val="00A639CA"/>
    <w:rsid w:val="00A75CF9"/>
    <w:rsid w:val="00A77FC2"/>
    <w:rsid w:val="00A8088A"/>
    <w:rsid w:val="00A80D6D"/>
    <w:rsid w:val="00A85AEC"/>
    <w:rsid w:val="00A931CE"/>
    <w:rsid w:val="00A9420C"/>
    <w:rsid w:val="00A9432B"/>
    <w:rsid w:val="00AA40EC"/>
    <w:rsid w:val="00AA47A3"/>
    <w:rsid w:val="00AA4B62"/>
    <w:rsid w:val="00AB62D0"/>
    <w:rsid w:val="00AC146F"/>
    <w:rsid w:val="00AC15A4"/>
    <w:rsid w:val="00AC43D1"/>
    <w:rsid w:val="00AC771E"/>
    <w:rsid w:val="00AD06BA"/>
    <w:rsid w:val="00AD4ACB"/>
    <w:rsid w:val="00AD4DEE"/>
    <w:rsid w:val="00AE21C9"/>
    <w:rsid w:val="00AE54D4"/>
    <w:rsid w:val="00AF00F0"/>
    <w:rsid w:val="00AF12CB"/>
    <w:rsid w:val="00AF3B75"/>
    <w:rsid w:val="00AF58BE"/>
    <w:rsid w:val="00AF6FE8"/>
    <w:rsid w:val="00AF7C60"/>
    <w:rsid w:val="00B0075E"/>
    <w:rsid w:val="00B1027F"/>
    <w:rsid w:val="00B16C8D"/>
    <w:rsid w:val="00B214FC"/>
    <w:rsid w:val="00B2548E"/>
    <w:rsid w:val="00B30BD0"/>
    <w:rsid w:val="00B36E46"/>
    <w:rsid w:val="00B462C3"/>
    <w:rsid w:val="00B47B03"/>
    <w:rsid w:val="00B6306A"/>
    <w:rsid w:val="00B64BE7"/>
    <w:rsid w:val="00B670F1"/>
    <w:rsid w:val="00B674CC"/>
    <w:rsid w:val="00B710E5"/>
    <w:rsid w:val="00B86D62"/>
    <w:rsid w:val="00B87EDF"/>
    <w:rsid w:val="00B91337"/>
    <w:rsid w:val="00B96031"/>
    <w:rsid w:val="00BA0C35"/>
    <w:rsid w:val="00BB692E"/>
    <w:rsid w:val="00BC42EC"/>
    <w:rsid w:val="00BC4B10"/>
    <w:rsid w:val="00BE0278"/>
    <w:rsid w:val="00BE4AAE"/>
    <w:rsid w:val="00BF6FF7"/>
    <w:rsid w:val="00C0434C"/>
    <w:rsid w:val="00C04CDA"/>
    <w:rsid w:val="00C11B57"/>
    <w:rsid w:val="00C21E84"/>
    <w:rsid w:val="00C4130E"/>
    <w:rsid w:val="00C43B5A"/>
    <w:rsid w:val="00C442C0"/>
    <w:rsid w:val="00C454F3"/>
    <w:rsid w:val="00C47523"/>
    <w:rsid w:val="00C53D1F"/>
    <w:rsid w:val="00C5607B"/>
    <w:rsid w:val="00C57DB1"/>
    <w:rsid w:val="00C62526"/>
    <w:rsid w:val="00C638AC"/>
    <w:rsid w:val="00C6554A"/>
    <w:rsid w:val="00C71CAF"/>
    <w:rsid w:val="00C73666"/>
    <w:rsid w:val="00C73EF0"/>
    <w:rsid w:val="00C80E12"/>
    <w:rsid w:val="00C84C21"/>
    <w:rsid w:val="00C92FC8"/>
    <w:rsid w:val="00CA111F"/>
    <w:rsid w:val="00CA2293"/>
    <w:rsid w:val="00CA2AE4"/>
    <w:rsid w:val="00CA3408"/>
    <w:rsid w:val="00CA4A47"/>
    <w:rsid w:val="00CA6D2E"/>
    <w:rsid w:val="00CB7929"/>
    <w:rsid w:val="00CC2334"/>
    <w:rsid w:val="00CC2A10"/>
    <w:rsid w:val="00CC3FFB"/>
    <w:rsid w:val="00CC72FC"/>
    <w:rsid w:val="00CD2C36"/>
    <w:rsid w:val="00CD50F1"/>
    <w:rsid w:val="00CE682A"/>
    <w:rsid w:val="00CF0F3C"/>
    <w:rsid w:val="00CF7A98"/>
    <w:rsid w:val="00D00D52"/>
    <w:rsid w:val="00D025A4"/>
    <w:rsid w:val="00D029F8"/>
    <w:rsid w:val="00D03E87"/>
    <w:rsid w:val="00D07988"/>
    <w:rsid w:val="00D15B4B"/>
    <w:rsid w:val="00D20EEE"/>
    <w:rsid w:val="00D21A87"/>
    <w:rsid w:val="00D21DE3"/>
    <w:rsid w:val="00D26AE0"/>
    <w:rsid w:val="00D26F7F"/>
    <w:rsid w:val="00D31F07"/>
    <w:rsid w:val="00D33E95"/>
    <w:rsid w:val="00D4717F"/>
    <w:rsid w:val="00D6007E"/>
    <w:rsid w:val="00D65E0A"/>
    <w:rsid w:val="00D74976"/>
    <w:rsid w:val="00D74F2F"/>
    <w:rsid w:val="00D82A8A"/>
    <w:rsid w:val="00D84CF5"/>
    <w:rsid w:val="00D851E7"/>
    <w:rsid w:val="00D91993"/>
    <w:rsid w:val="00D92ED4"/>
    <w:rsid w:val="00DA12BE"/>
    <w:rsid w:val="00DA49F9"/>
    <w:rsid w:val="00DA7681"/>
    <w:rsid w:val="00DB1BE1"/>
    <w:rsid w:val="00DC0F66"/>
    <w:rsid w:val="00DC485D"/>
    <w:rsid w:val="00DD225E"/>
    <w:rsid w:val="00DD41BF"/>
    <w:rsid w:val="00DD5000"/>
    <w:rsid w:val="00DD5815"/>
    <w:rsid w:val="00DD743D"/>
    <w:rsid w:val="00DE212E"/>
    <w:rsid w:val="00DE3222"/>
    <w:rsid w:val="00DE43AF"/>
    <w:rsid w:val="00DE63B5"/>
    <w:rsid w:val="00DF5E62"/>
    <w:rsid w:val="00E003C7"/>
    <w:rsid w:val="00E010EA"/>
    <w:rsid w:val="00E042DC"/>
    <w:rsid w:val="00E100BE"/>
    <w:rsid w:val="00E107F8"/>
    <w:rsid w:val="00E10C2B"/>
    <w:rsid w:val="00E12A3E"/>
    <w:rsid w:val="00E16BB4"/>
    <w:rsid w:val="00E43216"/>
    <w:rsid w:val="00E441E1"/>
    <w:rsid w:val="00E523C3"/>
    <w:rsid w:val="00E530D2"/>
    <w:rsid w:val="00E5439F"/>
    <w:rsid w:val="00E611B6"/>
    <w:rsid w:val="00E74225"/>
    <w:rsid w:val="00E77950"/>
    <w:rsid w:val="00E81B40"/>
    <w:rsid w:val="00E84976"/>
    <w:rsid w:val="00E85DCC"/>
    <w:rsid w:val="00E90641"/>
    <w:rsid w:val="00E92F8A"/>
    <w:rsid w:val="00E96C64"/>
    <w:rsid w:val="00EA29EE"/>
    <w:rsid w:val="00EA385B"/>
    <w:rsid w:val="00EA65F1"/>
    <w:rsid w:val="00EB1449"/>
    <w:rsid w:val="00EB3A4B"/>
    <w:rsid w:val="00EB59B4"/>
    <w:rsid w:val="00EC4217"/>
    <w:rsid w:val="00ED2769"/>
    <w:rsid w:val="00ED4504"/>
    <w:rsid w:val="00ED7C44"/>
    <w:rsid w:val="00EF098F"/>
    <w:rsid w:val="00EF6A58"/>
    <w:rsid w:val="00EF7958"/>
    <w:rsid w:val="00F062DD"/>
    <w:rsid w:val="00F12C18"/>
    <w:rsid w:val="00F219C3"/>
    <w:rsid w:val="00F21C93"/>
    <w:rsid w:val="00F229E1"/>
    <w:rsid w:val="00F27A1A"/>
    <w:rsid w:val="00F30D55"/>
    <w:rsid w:val="00F35D65"/>
    <w:rsid w:val="00F46022"/>
    <w:rsid w:val="00F502CC"/>
    <w:rsid w:val="00F512C3"/>
    <w:rsid w:val="00F61E34"/>
    <w:rsid w:val="00F65F83"/>
    <w:rsid w:val="00F80A3A"/>
    <w:rsid w:val="00F87E76"/>
    <w:rsid w:val="00F950B8"/>
    <w:rsid w:val="00F95C30"/>
    <w:rsid w:val="00FA4767"/>
    <w:rsid w:val="00FA718B"/>
    <w:rsid w:val="00FB0350"/>
    <w:rsid w:val="00FB340A"/>
    <w:rsid w:val="00FB5FDA"/>
    <w:rsid w:val="00FE053C"/>
    <w:rsid w:val="00FE6969"/>
    <w:rsid w:val="00FF00A6"/>
    <w:rsid w:val="00FF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A32EF0"/>
  <w15:chartTrackingRefBased/>
  <w15:docId w15:val="{82EF160B-5E58-4492-958E-452E3E500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tantia" w:eastAsiaTheme="minorHAnsi" w:hAnsi="Constantia" w:cstheme="minorBidi"/>
        <w:color w:val="595959" w:themeColor="text1" w:themeTint="A6"/>
        <w:sz w:val="26"/>
        <w:szCs w:val="22"/>
        <w:lang w:val="el-GR" w:eastAsia="en-US" w:bidi="ar-SA"/>
      </w:rPr>
    </w:rPrDefault>
    <w:pPrDefault>
      <w:pPr>
        <w:spacing w:before="12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C65"/>
  </w:style>
  <w:style w:type="paragraph" w:styleId="Heading1">
    <w:name w:val="heading 1"/>
    <w:basedOn w:val="Normal"/>
    <w:next w:val="Normal"/>
    <w:link w:val="Heading1Char"/>
    <w:uiPriority w:val="9"/>
    <w:qFormat/>
    <w:rsid w:val="000D2C65"/>
    <w:pPr>
      <w:keepNext/>
      <w:keepLines/>
      <w:spacing w:before="600" w:after="60"/>
      <w:contextualSpacing/>
      <w:outlineLvl w:val="0"/>
    </w:pPr>
    <w:rPr>
      <w:rFonts w:eastAsiaTheme="majorEastAsia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04615"/>
    <w:pPr>
      <w:keepNext/>
      <w:keepLines/>
      <w:spacing w:before="240" w:after="0"/>
      <w:contextualSpacing/>
      <w:outlineLvl w:val="1"/>
    </w:pPr>
    <w:rPr>
      <w:rFonts w:eastAsiaTheme="majorEastAsia" w:cstheme="majorBidi"/>
      <w:color w:val="007789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C65"/>
    <w:pPr>
      <w:keepNext/>
      <w:keepLines/>
      <w:spacing w:before="40" w:after="0"/>
      <w:outlineLvl w:val="2"/>
    </w:pPr>
    <w:rPr>
      <w:rFonts w:eastAsiaTheme="majorEastAsia" w:cstheme="majorBidi"/>
      <w:color w:val="004F5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65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77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65"/>
    <w:pPr>
      <w:keepNext/>
      <w:keepLines/>
      <w:spacing w:before="40" w:after="0"/>
      <w:outlineLvl w:val="4"/>
    </w:pPr>
    <w:rPr>
      <w:rFonts w:eastAsiaTheme="majorEastAsia" w:cstheme="majorBidi"/>
      <w:color w:val="0077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65"/>
    <w:pPr>
      <w:keepNext/>
      <w:keepLines/>
      <w:spacing w:before="40" w:after="0"/>
      <w:outlineLvl w:val="5"/>
    </w:pPr>
    <w:rPr>
      <w:rFonts w:eastAsiaTheme="majorEastAsia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65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65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65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65"/>
    <w:rPr>
      <w:rFonts w:ascii="Constantia" w:eastAsiaTheme="majorEastAsia" w:hAnsi="Constantia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4615"/>
    <w:rPr>
      <w:rFonts w:eastAsiaTheme="majorEastAsia" w:cstheme="majorBidi"/>
      <w:color w:val="007789" w:themeColor="accent1" w:themeShade="BF"/>
    </w:rPr>
  </w:style>
  <w:style w:type="paragraph" w:customStyle="1" w:styleId="a">
    <w:name w:val="Στοιχεία επικοινωνίας"/>
    <w:basedOn w:val="Normal"/>
    <w:uiPriority w:val="4"/>
    <w:qFormat/>
    <w:rsid w:val="000D2C65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0D2C65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0D2C65"/>
    <w:pPr>
      <w:spacing w:before="480" w:after="40" w:line="240" w:lineRule="auto"/>
      <w:contextualSpacing/>
      <w:jc w:val="center"/>
    </w:pPr>
    <w:rPr>
      <w:rFonts w:eastAsiaTheme="majorEastAsia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0D2C65"/>
    <w:rPr>
      <w:rFonts w:ascii="Constantia" w:eastAsiaTheme="majorEastAsia" w:hAnsi="Constantia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0D2C65"/>
    <w:pPr>
      <w:numPr>
        <w:ilvl w:val="1"/>
      </w:numPr>
      <w:spacing w:before="0" w:after="480"/>
      <w:contextualSpacing/>
      <w:jc w:val="center"/>
    </w:pPr>
    <w:rPr>
      <w:rFonts w:eastAsiaTheme="majorEastAsia" w:cstheme="majorBidi"/>
      <w:caps/>
    </w:rPr>
  </w:style>
  <w:style w:type="character" w:customStyle="1" w:styleId="SubtitleChar">
    <w:name w:val="Subtitle Char"/>
    <w:basedOn w:val="DefaultParagraphFont"/>
    <w:link w:val="Subtitle"/>
    <w:uiPriority w:val="3"/>
    <w:rsid w:val="000D2C65"/>
    <w:rPr>
      <w:rFonts w:ascii="Constantia" w:eastAsiaTheme="majorEastAsia" w:hAnsi="Constantia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0D2C65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0D2C65"/>
    <w:rPr>
      <w:rFonts w:ascii="Constantia" w:hAnsi="Constantia"/>
      <w:caps/>
    </w:rPr>
  </w:style>
  <w:style w:type="paragraph" w:customStyle="1" w:styleId="a0">
    <w:name w:val="Φωτογραφία"/>
    <w:basedOn w:val="Normal"/>
    <w:uiPriority w:val="1"/>
    <w:qFormat/>
    <w:rsid w:val="000D2C65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D2C65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C65"/>
    <w:rPr>
      <w:rFonts w:ascii="Constantia" w:hAnsi="Constantia"/>
    </w:rPr>
  </w:style>
  <w:style w:type="paragraph" w:styleId="ListNumber">
    <w:name w:val="List Number"/>
    <w:basedOn w:val="Normal"/>
    <w:uiPriority w:val="11"/>
    <w:unhideWhenUsed/>
    <w:qFormat/>
    <w:rsid w:val="000D2C65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D2C65"/>
    <w:rPr>
      <w:rFonts w:ascii="Constantia" w:eastAsiaTheme="majorEastAsia" w:hAnsi="Constantia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65"/>
    <w:rPr>
      <w:rFonts w:ascii="Constantia" w:eastAsiaTheme="majorEastAsia" w:hAnsi="Constantia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65"/>
    <w:rPr>
      <w:rFonts w:ascii="Constantia" w:eastAsiaTheme="majorEastAsia" w:hAnsi="Constantia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D2C65"/>
    <w:rPr>
      <w:rFonts w:ascii="Constantia" w:hAnsi="Constantia"/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D2C65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D2C65"/>
    <w:rPr>
      <w:rFonts w:ascii="Constantia" w:hAnsi="Constantia"/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D2C65"/>
    <w:rPr>
      <w:rFonts w:ascii="Constantia" w:hAnsi="Constantia"/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2C65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C65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C65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0D2C65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D2C6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D2C65"/>
    <w:rPr>
      <w:rFonts w:ascii="Constantia" w:hAnsi="Constantia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D2C6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D2C65"/>
    <w:rPr>
      <w:rFonts w:ascii="Constantia" w:hAnsi="Constantia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D2C65"/>
    <w:rPr>
      <w:rFonts w:ascii="Constantia" w:hAnsi="Constantia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2C6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2C65"/>
    <w:rPr>
      <w:rFonts w:ascii="Constantia" w:hAnsi="Constantia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2C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2C65"/>
    <w:rPr>
      <w:rFonts w:ascii="Constantia" w:hAnsi="Constantia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D2C65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2C6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2C65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2C65"/>
    <w:rPr>
      <w:rFonts w:ascii="Constantia" w:hAnsi="Constantia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0D2C65"/>
    <w:pPr>
      <w:spacing w:before="0" w:after="0" w:line="240" w:lineRule="auto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D2C65"/>
    <w:rPr>
      <w:rFonts w:ascii="Constantia" w:hAnsi="Constantia"/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D2C65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2C65"/>
    <w:rPr>
      <w:rFonts w:ascii="Constantia" w:hAnsi="Constantia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2C65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0D2C6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C65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C6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D2C65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0D2C65"/>
    <w:rPr>
      <w:rFonts w:ascii="Constantia" w:hAnsi="Constantia"/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0D2C6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2C65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0D2C65"/>
    <w:rPr>
      <w:rFonts w:ascii="Constantia" w:hAnsi="Constantia"/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D2C65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D2C65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65"/>
    <w:rPr>
      <w:rFonts w:ascii="Constantia" w:eastAsiaTheme="majorEastAsia" w:hAnsi="Constantia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65"/>
    <w:rPr>
      <w:rFonts w:ascii="Constantia" w:eastAsiaTheme="majorEastAsia" w:hAnsi="Constantia" w:cstheme="majorBidi"/>
      <w:color w:val="004F5B" w:themeColor="accent1" w:themeShade="7F"/>
    </w:rPr>
  </w:style>
  <w:style w:type="character" w:styleId="Mention">
    <w:name w:val="Mention"/>
    <w:basedOn w:val="DefaultParagraphFont"/>
    <w:uiPriority w:val="99"/>
    <w:semiHidden/>
    <w:unhideWhenUsed/>
    <w:rsid w:val="000D2C65"/>
    <w:rPr>
      <w:rFonts w:ascii="Constantia" w:hAnsi="Constanti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0D2C65"/>
    <w:pPr>
      <w:numPr>
        <w:numId w:val="16"/>
      </w:numPr>
    </w:pPr>
  </w:style>
  <w:style w:type="numbering" w:styleId="1ai">
    <w:name w:val="Outline List 1"/>
    <w:basedOn w:val="NoList"/>
    <w:uiPriority w:val="99"/>
    <w:semiHidden/>
    <w:unhideWhenUsed/>
    <w:rsid w:val="000D2C65"/>
    <w:pPr>
      <w:numPr>
        <w:numId w:val="17"/>
      </w:numPr>
    </w:pPr>
  </w:style>
  <w:style w:type="character" w:styleId="HTMLVariable">
    <w:name w:val="HTML Variable"/>
    <w:basedOn w:val="DefaultParagraphFont"/>
    <w:uiPriority w:val="99"/>
    <w:semiHidden/>
    <w:unhideWhenUsed/>
    <w:rsid w:val="000D2C65"/>
    <w:rPr>
      <w:rFonts w:ascii="Constantia" w:hAnsi="Constantia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0D2C65"/>
    <w:pPr>
      <w:spacing w:before="0"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D2C65"/>
    <w:rPr>
      <w:rFonts w:ascii="Constantia" w:hAnsi="Constantia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0D2C65"/>
    <w:rPr>
      <w:rFonts w:ascii="Constantia" w:hAnsi="Constanti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0D2C65"/>
    <w:rPr>
      <w:rFonts w:ascii="Constantia" w:hAnsi="Constantia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0D2C65"/>
    <w:rPr>
      <w:rFonts w:ascii="Consolas" w:hAnsi="Consolas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0D2C65"/>
    <w:rPr>
      <w:rFonts w:ascii="Constantia" w:hAnsi="Constantia"/>
    </w:rPr>
  </w:style>
  <w:style w:type="paragraph" w:styleId="TOC1">
    <w:name w:val="toc 1"/>
    <w:basedOn w:val="Normal"/>
    <w:next w:val="Normal"/>
    <w:autoRedefine/>
    <w:uiPriority w:val="39"/>
    <w:unhideWhenUsed/>
    <w:rsid w:val="000D2C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2C6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D2C6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D2C6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D2C6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D2C6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D2C6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D2C6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D2C6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rsid w:val="000D2C65"/>
    <w:pPr>
      <w:spacing w:before="240" w:after="0"/>
      <w:contextualSpacing w:val="0"/>
      <w:outlineLvl w:val="9"/>
    </w:pPr>
    <w:rPr>
      <w:szCs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D2C65"/>
    <w:rPr>
      <w:rFonts w:ascii="Constantia" w:hAnsi="Constantia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D2C65"/>
    <w:rPr>
      <w:rFonts w:ascii="Constantia" w:hAnsi="Constantia"/>
      <w:i/>
      <w:iCs/>
      <w:color w:val="404040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0D2C6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0B8" w:themeColor="accent1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0B8" w:themeColor="accent1"/>
          <w:bottom w:val="single" w:sz="8" w:space="0" w:color="00A0B8" w:themeColor="accent1"/>
        </w:tcBorders>
      </w:tc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shd w:val="clear" w:color="auto" w:fill="AEF4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157A" w:themeColor="accent2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157A" w:themeColor="accent2"/>
          <w:bottom w:val="single" w:sz="8" w:space="0" w:color="EA157A" w:themeColor="accent2"/>
        </w:tcBorders>
      </w:tc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shd w:val="clear" w:color="auto" w:fill="F9C5D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B80A" w:themeColor="accent3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B80A" w:themeColor="accent3"/>
          <w:bottom w:val="single" w:sz="8" w:space="0" w:color="FEB80A" w:themeColor="accent3"/>
        </w:tcBorders>
      </w:tc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shd w:val="clear" w:color="auto" w:fill="FEEDC2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DDC" w:themeColor="accent4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DDC" w:themeColor="accent4"/>
          <w:bottom w:val="single" w:sz="8" w:space="0" w:color="00ADDC" w:themeColor="accent4"/>
        </w:tcBorders>
      </w:tc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shd w:val="clear" w:color="auto" w:fill="B7EF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8AC8" w:themeColor="accent5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8AC8" w:themeColor="accent5"/>
          <w:bottom w:val="single" w:sz="8" w:space="0" w:color="738AC8" w:themeColor="accent5"/>
        </w:tcBorders>
      </w:tc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shd w:val="clear" w:color="auto" w:fill="DCE1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AB39F" w:themeColor="accent6"/>
        </w:tcBorders>
      </w:tcPr>
    </w:tblStylePr>
    <w:tblStylePr w:type="lastRow">
      <w:rPr>
        <w:b/>
        <w:bCs/>
        <w:color w:val="4E5B6F" w:themeColor="text2"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AB39F" w:themeColor="accent6"/>
          <w:bottom w:val="single" w:sz="8" w:space="0" w:color="1AB39F" w:themeColor="accent6"/>
        </w:tcBorders>
      </w:tc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shd w:val="clear" w:color="auto" w:fill="BCF5E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0B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0B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0B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EF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157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157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5D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B80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B80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DD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DD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8AC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8AC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1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AB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AB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5E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ADEFF" w:themeColor="accent1" w:themeTint="BF"/>
          <w:left w:val="single" w:sz="8" w:space="0" w:color="0ADEFF" w:themeColor="accent1" w:themeTint="BF"/>
          <w:bottom w:val="single" w:sz="8" w:space="0" w:color="0ADEFF" w:themeColor="accent1" w:themeTint="BF"/>
          <w:right w:val="single" w:sz="8" w:space="0" w:color="0ADE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F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EF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4F9A" w:themeColor="accent2" w:themeTint="BF"/>
          <w:left w:val="single" w:sz="8" w:space="0" w:color="EF4F9A" w:themeColor="accent2" w:themeTint="BF"/>
          <w:bottom w:val="single" w:sz="8" w:space="0" w:color="EF4F9A" w:themeColor="accent2" w:themeTint="BF"/>
          <w:right w:val="single" w:sz="8" w:space="0" w:color="EF4F9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D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5D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C947" w:themeColor="accent3" w:themeTint="BF"/>
          <w:left w:val="single" w:sz="8" w:space="0" w:color="FEC947" w:themeColor="accent3" w:themeTint="BF"/>
          <w:bottom w:val="single" w:sz="8" w:space="0" w:color="FEC947" w:themeColor="accent3" w:themeTint="BF"/>
          <w:right w:val="single" w:sz="8" w:space="0" w:color="FEC94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C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D0FF" w:themeColor="accent4" w:themeTint="BF"/>
          <w:left w:val="single" w:sz="8" w:space="0" w:color="25D0FF" w:themeColor="accent4" w:themeTint="BF"/>
          <w:bottom w:val="single" w:sz="8" w:space="0" w:color="25D0FF" w:themeColor="accent4" w:themeTint="BF"/>
          <w:right w:val="single" w:sz="8" w:space="0" w:color="25D0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A7D5" w:themeColor="accent5" w:themeTint="BF"/>
          <w:left w:val="single" w:sz="8" w:space="0" w:color="95A7D5" w:themeColor="accent5" w:themeTint="BF"/>
          <w:bottom w:val="single" w:sz="8" w:space="0" w:color="95A7D5" w:themeColor="accent5" w:themeTint="BF"/>
          <w:right w:val="single" w:sz="8" w:space="0" w:color="95A7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1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1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2CB" w:themeColor="accent6" w:themeTint="BF"/>
          <w:left w:val="single" w:sz="8" w:space="0" w:color="37E2CB" w:themeColor="accent6" w:themeTint="BF"/>
          <w:bottom w:val="single" w:sz="8" w:space="0" w:color="37E2CB" w:themeColor="accent6" w:themeTint="BF"/>
          <w:right w:val="single" w:sz="8" w:space="0" w:color="37E2CB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5E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5E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ADEFF" w:themeColor="accent1" w:themeTint="BF"/>
        <w:left w:val="single" w:sz="8" w:space="0" w:color="0ADEFF" w:themeColor="accent1" w:themeTint="BF"/>
        <w:bottom w:val="single" w:sz="8" w:space="0" w:color="0ADEFF" w:themeColor="accent1" w:themeTint="BF"/>
        <w:right w:val="single" w:sz="8" w:space="0" w:color="0ADEFF" w:themeColor="accent1" w:themeTint="BF"/>
        <w:insideH w:val="single" w:sz="8" w:space="0" w:color="0ADEFF" w:themeColor="accent1" w:themeTint="BF"/>
        <w:insideV w:val="single" w:sz="8" w:space="0" w:color="0ADEFF" w:themeColor="accent1" w:themeTint="BF"/>
      </w:tblBorders>
    </w:tblPr>
    <w:tcPr>
      <w:shd w:val="clear" w:color="auto" w:fill="AEF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ADE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F4F9A" w:themeColor="accent2" w:themeTint="BF"/>
        <w:left w:val="single" w:sz="8" w:space="0" w:color="EF4F9A" w:themeColor="accent2" w:themeTint="BF"/>
        <w:bottom w:val="single" w:sz="8" w:space="0" w:color="EF4F9A" w:themeColor="accent2" w:themeTint="BF"/>
        <w:right w:val="single" w:sz="8" w:space="0" w:color="EF4F9A" w:themeColor="accent2" w:themeTint="BF"/>
        <w:insideH w:val="single" w:sz="8" w:space="0" w:color="EF4F9A" w:themeColor="accent2" w:themeTint="BF"/>
        <w:insideV w:val="single" w:sz="8" w:space="0" w:color="EF4F9A" w:themeColor="accent2" w:themeTint="BF"/>
      </w:tblBorders>
    </w:tblPr>
    <w:tcPr>
      <w:shd w:val="clear" w:color="auto" w:fill="F9C5D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4F9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C947" w:themeColor="accent3" w:themeTint="BF"/>
        <w:left w:val="single" w:sz="8" w:space="0" w:color="FEC947" w:themeColor="accent3" w:themeTint="BF"/>
        <w:bottom w:val="single" w:sz="8" w:space="0" w:color="FEC947" w:themeColor="accent3" w:themeTint="BF"/>
        <w:right w:val="single" w:sz="8" w:space="0" w:color="FEC947" w:themeColor="accent3" w:themeTint="BF"/>
        <w:insideH w:val="single" w:sz="8" w:space="0" w:color="FEC947" w:themeColor="accent3" w:themeTint="BF"/>
        <w:insideV w:val="single" w:sz="8" w:space="0" w:color="FEC947" w:themeColor="accent3" w:themeTint="BF"/>
      </w:tblBorders>
    </w:tblPr>
    <w:tcPr>
      <w:shd w:val="clear" w:color="auto" w:fill="FEEDC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C94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  <w:insideV w:val="single" w:sz="8" w:space="0" w:color="25D0FF" w:themeColor="accent4" w:themeTint="BF"/>
      </w:tblBorders>
    </w:tblPr>
    <w:tcPr>
      <w:shd w:val="clear" w:color="auto" w:fill="B7E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5D0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5A7D5" w:themeColor="accent5" w:themeTint="BF"/>
        <w:left w:val="single" w:sz="8" w:space="0" w:color="95A7D5" w:themeColor="accent5" w:themeTint="BF"/>
        <w:bottom w:val="single" w:sz="8" w:space="0" w:color="95A7D5" w:themeColor="accent5" w:themeTint="BF"/>
        <w:right w:val="single" w:sz="8" w:space="0" w:color="95A7D5" w:themeColor="accent5" w:themeTint="BF"/>
        <w:insideH w:val="single" w:sz="8" w:space="0" w:color="95A7D5" w:themeColor="accent5" w:themeTint="BF"/>
        <w:insideV w:val="single" w:sz="8" w:space="0" w:color="95A7D5" w:themeColor="accent5" w:themeTint="BF"/>
      </w:tblBorders>
    </w:tblPr>
    <w:tcPr>
      <w:shd w:val="clear" w:color="auto" w:fill="DCE1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5A7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7E2CB" w:themeColor="accent6" w:themeTint="BF"/>
        <w:left w:val="single" w:sz="8" w:space="0" w:color="37E2CB" w:themeColor="accent6" w:themeTint="BF"/>
        <w:bottom w:val="single" w:sz="8" w:space="0" w:color="37E2CB" w:themeColor="accent6" w:themeTint="BF"/>
        <w:right w:val="single" w:sz="8" w:space="0" w:color="37E2CB" w:themeColor="accent6" w:themeTint="BF"/>
        <w:insideH w:val="single" w:sz="8" w:space="0" w:color="37E2CB" w:themeColor="accent6" w:themeTint="BF"/>
        <w:insideV w:val="single" w:sz="8" w:space="0" w:color="37E2CB" w:themeColor="accent6" w:themeTint="BF"/>
      </w:tblBorders>
    </w:tblPr>
    <w:tcPr>
      <w:shd w:val="clear" w:color="auto" w:fill="BCF5E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2CB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cPr>
      <w:shd w:val="clear" w:color="auto" w:fill="AEF4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FFA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6FF" w:themeFill="accent1" w:themeFillTint="33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tcBorders>
          <w:insideH w:val="single" w:sz="6" w:space="0" w:color="00A0B8" w:themeColor="accent1"/>
          <w:insideV w:val="single" w:sz="6" w:space="0" w:color="00A0B8" w:themeColor="accent1"/>
        </w:tcBorders>
        <w:shd w:val="clear" w:color="auto" w:fill="5CE9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cPr>
      <w:shd w:val="clear" w:color="auto" w:fill="F9C5D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E8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0E4" w:themeFill="accent2" w:themeFillTint="33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tcBorders>
          <w:insideH w:val="single" w:sz="6" w:space="0" w:color="EA157A" w:themeColor="accent2"/>
          <w:insideV w:val="single" w:sz="6" w:space="0" w:color="EA157A" w:themeColor="accent2"/>
        </w:tcBorders>
        <w:shd w:val="clear" w:color="auto" w:fill="F48AB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cPr>
      <w:shd w:val="clear" w:color="auto" w:fill="FEEDC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D" w:themeFill="accent3" w:themeFillTint="33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tcBorders>
          <w:insideH w:val="single" w:sz="6" w:space="0" w:color="FEB80A" w:themeColor="accent3"/>
          <w:insideV w:val="single" w:sz="6" w:space="0" w:color="FEB80A" w:themeColor="accent3"/>
        </w:tcBorders>
        <w:shd w:val="clear" w:color="auto" w:fill="FEDB8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cPr>
      <w:shd w:val="clear" w:color="auto" w:fill="B7EF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FF" w:themeFill="accent4" w:themeFillTint="33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tcBorders>
          <w:insideH w:val="single" w:sz="6" w:space="0" w:color="00ADDC" w:themeColor="accent4"/>
          <w:insideV w:val="single" w:sz="6" w:space="0" w:color="00ADDC" w:themeColor="accent4"/>
        </w:tcBorders>
        <w:shd w:val="clear" w:color="auto" w:fill="6EDF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cPr>
      <w:shd w:val="clear" w:color="auto" w:fill="DCE1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7F4" w:themeFill="accent5" w:themeFillTint="33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tcBorders>
          <w:insideH w:val="single" w:sz="6" w:space="0" w:color="738AC8" w:themeColor="accent5"/>
          <w:insideV w:val="single" w:sz="6" w:space="0" w:color="738AC8" w:themeColor="accent5"/>
        </w:tcBorders>
        <w:shd w:val="clear" w:color="auto" w:fill="B9C4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D2C65"/>
    <w:pPr>
      <w:spacing w:before="0"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cPr>
      <w:shd w:val="clear" w:color="auto" w:fill="BCF5E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4FB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7F1" w:themeFill="accent6" w:themeFillTint="33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tcBorders>
          <w:insideH w:val="single" w:sz="6" w:space="0" w:color="1AB39F" w:themeColor="accent6"/>
          <w:insideV w:val="single" w:sz="6" w:space="0" w:color="1AB39F" w:themeColor="accent6"/>
        </w:tcBorders>
        <w:shd w:val="clear" w:color="auto" w:fill="7AEBD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EF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0B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0B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CE9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CE9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5D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157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157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8AB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8AB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DC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B80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B80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DD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DD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EDF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EDF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1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8AC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8AC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C4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C4E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5E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AB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AB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EBD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EBDC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0D2C65"/>
  </w:style>
  <w:style w:type="character" w:styleId="BookTitle">
    <w:name w:val="Book Title"/>
    <w:basedOn w:val="DefaultParagraphFont"/>
    <w:uiPriority w:val="33"/>
    <w:semiHidden/>
    <w:unhideWhenUsed/>
    <w:qFormat/>
    <w:rsid w:val="000D2C65"/>
    <w:rPr>
      <w:rFonts w:ascii="Constantia" w:hAnsi="Constantia"/>
      <w:b/>
      <w:bCs/>
      <w:i/>
      <w:iCs/>
      <w:spacing w:val="5"/>
    </w:rPr>
  </w:style>
  <w:style w:type="character" w:styleId="Hashtag">
    <w:name w:val="Hashtag"/>
    <w:basedOn w:val="DefaultParagraphFont"/>
    <w:uiPriority w:val="99"/>
    <w:semiHidden/>
    <w:unhideWhenUsed/>
    <w:rsid w:val="000D2C65"/>
    <w:rPr>
      <w:rFonts w:ascii="Constantia" w:hAnsi="Constantia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D2C6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D2C65"/>
    <w:rPr>
      <w:rFonts w:ascii="Constantia" w:eastAsiaTheme="majorEastAsia" w:hAnsi="Constantia" w:cstheme="majorBidi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0D2C65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0D2C6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D2C6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D2C6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D2C6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D2C65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0D2C6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0D2C6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0D2C6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0D2C65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0D2C6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0D2C6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0D2C6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D2C6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D2C6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D2C6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D2C65"/>
    <w:pPr>
      <w:spacing w:after="120"/>
      <w:ind w:left="1800"/>
      <w:contextualSpacing/>
    </w:pPr>
  </w:style>
  <w:style w:type="paragraph" w:styleId="ListParagraph">
    <w:name w:val="List Paragraph"/>
    <w:basedOn w:val="Normal"/>
    <w:uiPriority w:val="34"/>
    <w:unhideWhenUsed/>
    <w:qFormat/>
    <w:rsid w:val="000D2C65"/>
    <w:pPr>
      <w:ind w:left="720"/>
      <w:contextualSpacing/>
    </w:pPr>
  </w:style>
  <w:style w:type="paragraph" w:styleId="ListNumber2">
    <w:name w:val="List Number 2"/>
    <w:basedOn w:val="Normal"/>
    <w:uiPriority w:val="99"/>
    <w:semiHidden/>
    <w:unhideWhenUsed/>
    <w:rsid w:val="000D2C65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D2C65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D2C65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D2C6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D2C65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D2C65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D2C65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D2C65"/>
    <w:pPr>
      <w:numPr>
        <w:numId w:val="11"/>
      </w:numPr>
      <w:contextualSpacing/>
    </w:pPr>
  </w:style>
  <w:style w:type="table" w:styleId="TableClassic1">
    <w:name w:val="Table Classic 1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0D2C6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0D2C65"/>
    <w:pPr>
      <w:spacing w:after="0"/>
    </w:pPr>
  </w:style>
  <w:style w:type="character" w:styleId="EndnoteReference">
    <w:name w:val="endnote reference"/>
    <w:basedOn w:val="DefaultParagraphFont"/>
    <w:uiPriority w:val="99"/>
    <w:semiHidden/>
    <w:unhideWhenUsed/>
    <w:rsid w:val="000D2C65"/>
    <w:rPr>
      <w:rFonts w:ascii="Constantia" w:hAnsi="Constantia"/>
      <w:vertAlign w:val="superscript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0D2C65"/>
    <w:pPr>
      <w:spacing w:after="0"/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0D2C65"/>
    <w:rPr>
      <w:rFonts w:eastAsiaTheme="majorEastAsia" w:cstheme="majorBidi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D2C6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D2C65"/>
    <w:rPr>
      <w:rFonts w:ascii="Constantia" w:hAnsi="Constantia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sid w:val="000D2C65"/>
    <w:rPr>
      <w:rFonts w:ascii="Constantia" w:hAnsi="Constantia"/>
      <w:i/>
      <w:iCs/>
    </w:rPr>
  </w:style>
  <w:style w:type="table" w:styleId="ColorfulList">
    <w:name w:val="Colorful List"/>
    <w:basedOn w:val="TableNormal"/>
    <w:uiPriority w:val="72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FFA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8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1060" w:themeFill="accent2" w:themeFillShade="CC"/>
      </w:tcPr>
    </w:tblStylePr>
    <w:tblStylePr w:type="lastRow">
      <w:rPr>
        <w:b/>
        <w:bCs/>
        <w:color w:val="BB106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AB0" w:themeFill="accent4" w:themeFillShade="CC"/>
      </w:tcPr>
    </w:tblStylePr>
    <w:tblStylePr w:type="lastRow">
      <w:rPr>
        <w:b/>
        <w:bCs/>
        <w:color w:val="008AB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9501" w:themeFill="accent3" w:themeFillShade="CC"/>
      </w:tcPr>
    </w:tblStylePr>
    <w:tblStylePr w:type="lastRow">
      <w:rPr>
        <w:b/>
        <w:bCs/>
        <w:color w:val="D295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8F7E" w:themeFill="accent6" w:themeFillShade="CC"/>
      </w:tcPr>
    </w:tblStylePr>
    <w:tblStylePr w:type="lastRow">
      <w:rPr>
        <w:b/>
        <w:bCs/>
        <w:color w:val="158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FB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64B4" w:themeFill="accent5" w:themeFillShade="CC"/>
      </w:tcPr>
    </w:tblStylePr>
    <w:tblStylePr w:type="lastRow">
      <w:rPr>
        <w:b/>
        <w:bCs/>
        <w:color w:val="4764B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rsid w:val="000D2C6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0D2C65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0D2C65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A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F6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F6E" w:themeColor="accent1" w:themeShade="99"/>
          <w:insideV w:val="nil"/>
        </w:tcBorders>
        <w:shd w:val="clear" w:color="auto" w:fill="005F6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F6E" w:themeFill="accent1" w:themeFillShade="99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5CE9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8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A157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0C4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0C48" w:themeColor="accent2" w:themeShade="99"/>
          <w:insideV w:val="nil"/>
        </w:tcBorders>
        <w:shd w:val="clear" w:color="auto" w:fill="8C0C4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0C48" w:themeFill="accent2" w:themeFillShade="99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48AB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DDC" w:themeColor="accent4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DD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000" w:themeColor="accent3" w:themeShade="99"/>
          <w:insideV w:val="nil"/>
        </w:tcBorders>
        <w:shd w:val="clear" w:color="auto" w:fill="9D7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000" w:themeFill="accent3" w:themeFillShade="99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B80A" w:themeColor="accent3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B80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78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784" w:themeColor="accent4" w:themeShade="99"/>
          <w:insideV w:val="nil"/>
        </w:tcBorders>
        <w:shd w:val="clear" w:color="auto" w:fill="00678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784" w:themeFill="accent4" w:themeFillShade="99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6EDF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AB39F" w:themeColor="accent6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AB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4B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4B87" w:themeColor="accent5" w:themeShade="99"/>
          <w:insideV w:val="nil"/>
        </w:tcBorders>
        <w:shd w:val="clear" w:color="auto" w:fill="354B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4B87" w:themeFill="accent5" w:themeFillShade="99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B9C4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8AC8" w:themeColor="accent5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B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8A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5F" w:themeColor="accent6" w:themeShade="99"/>
          <w:insideV w:val="nil"/>
        </w:tcBorders>
        <w:shd w:val="clear" w:color="auto" w:fill="0F6B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5F" w:themeFill="accent6" w:themeFillShade="99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7AEBD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">
    <w:name w:val="Colorful Grid"/>
    <w:basedOn w:val="TableNormal"/>
    <w:uiPriority w:val="73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</w:rPr>
      <w:tblPr/>
      <w:tcPr>
        <w:shd w:val="clear" w:color="auto" w:fill="7CE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CE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789" w:themeFill="accent1" w:themeFillShade="BF"/>
      </w:tcPr>
    </w:tblStylePr>
    <w:tblStylePr w:type="band1Vert">
      <w:tblPr/>
      <w:tcPr>
        <w:shd w:val="clear" w:color="auto" w:fill="5CE9FF" w:themeFill="accent1" w:themeFillTint="7F"/>
      </w:tcPr>
    </w:tblStylePr>
    <w:tblStylePr w:type="band1Horz">
      <w:tblPr/>
      <w:tcPr>
        <w:shd w:val="clear" w:color="auto" w:fill="5CE9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</w:rPr>
      <w:tblPr/>
      <w:tcPr>
        <w:shd w:val="clear" w:color="auto" w:fill="F6A1C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1C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F0F5A" w:themeFill="accent2" w:themeFillShade="BF"/>
      </w:tcPr>
    </w:tblStylePr>
    <w:tblStylePr w:type="band1Vert">
      <w:tblPr/>
      <w:tcPr>
        <w:shd w:val="clear" w:color="auto" w:fill="F48ABC" w:themeFill="accent2" w:themeFillTint="7F"/>
      </w:tcPr>
    </w:tblStylePr>
    <w:tblStylePr w:type="band1Horz">
      <w:tblPr/>
      <w:tcPr>
        <w:shd w:val="clear" w:color="auto" w:fill="F48AB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</w:rPr>
      <w:tblPr/>
      <w:tcPr>
        <w:shd w:val="clear" w:color="auto" w:fill="FEE29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29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C48B01" w:themeFill="accent3" w:themeFillShade="BF"/>
      </w:tcPr>
    </w:tblStylePr>
    <w:tblStylePr w:type="band1Vert">
      <w:tblPr/>
      <w:tcPr>
        <w:shd w:val="clear" w:color="auto" w:fill="FEDB84" w:themeFill="accent3" w:themeFillTint="7F"/>
      </w:tcPr>
    </w:tblStylePr>
    <w:tblStylePr w:type="band1Horz">
      <w:tblPr/>
      <w:tcPr>
        <w:shd w:val="clear" w:color="auto" w:fill="FEDB8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</w:rPr>
      <w:tblPr/>
      <w:tcPr>
        <w:shd w:val="clear" w:color="auto" w:fill="8BE5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BE5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1A4" w:themeFill="accent4" w:themeFillShade="BF"/>
      </w:tc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</w:rPr>
      <w:tblPr/>
      <w:tcPr>
        <w:shd w:val="clear" w:color="auto" w:fill="C7D0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D0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5EA9" w:themeFill="accent5" w:themeFillShade="BF"/>
      </w:tcPr>
    </w:tblStylePr>
    <w:tblStylePr w:type="band1Vert">
      <w:tblPr/>
      <w:tcPr>
        <w:shd w:val="clear" w:color="auto" w:fill="B9C4E3" w:themeFill="accent5" w:themeFillTint="7F"/>
      </w:tcPr>
    </w:tblStylePr>
    <w:tblStylePr w:type="band1Horz">
      <w:tblPr/>
      <w:tcPr>
        <w:shd w:val="clear" w:color="auto" w:fill="B9C4E3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D2C65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</w:rPr>
      <w:tblPr/>
      <w:tcPr>
        <w:shd w:val="clear" w:color="auto" w:fill="94EFE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EFE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38576" w:themeFill="accent6" w:themeFillShade="BF"/>
      </w:tcPr>
    </w:tblStylePr>
    <w:tblStylePr w:type="band1Vert">
      <w:tblPr/>
      <w:tcPr>
        <w:shd w:val="clear" w:color="auto" w:fill="7AEBDC" w:themeFill="accent6" w:themeFillTint="7F"/>
      </w:tcPr>
    </w:tblStylePr>
    <w:tblStylePr w:type="band1Horz">
      <w:tblPr/>
      <w:tcPr>
        <w:shd w:val="clear" w:color="auto" w:fill="7AEBDC" w:themeFill="accent6" w:themeFillTint="7F"/>
      </w:tcPr>
    </w:tblStylePr>
  </w:style>
  <w:style w:type="paragraph" w:styleId="EnvelopeAddress">
    <w:name w:val="envelope address"/>
    <w:basedOn w:val="Normal"/>
    <w:uiPriority w:val="99"/>
    <w:semiHidden/>
    <w:unhideWhenUsed/>
    <w:rsid w:val="000D2C65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eastAsiaTheme="majorEastAsia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65"/>
    <w:rPr>
      <w:rFonts w:ascii="Constantia" w:eastAsiaTheme="majorEastAsia" w:hAnsi="Constantia" w:cstheme="majorBidi"/>
      <w:i/>
      <w:iCs/>
      <w:color w:val="00778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65"/>
    <w:rPr>
      <w:rFonts w:ascii="Constantia" w:eastAsiaTheme="majorEastAsia" w:hAnsi="Constantia" w:cstheme="majorBidi"/>
      <w:color w:val="007789" w:themeColor="accent1" w:themeShade="BF"/>
    </w:rPr>
  </w:style>
  <w:style w:type="numbering" w:styleId="ArticleSection">
    <w:name w:val="Outline List 3"/>
    <w:basedOn w:val="NoList"/>
    <w:uiPriority w:val="99"/>
    <w:semiHidden/>
    <w:unhideWhenUsed/>
    <w:rsid w:val="000D2C65"/>
    <w:pPr>
      <w:numPr>
        <w:numId w:val="18"/>
      </w:numPr>
    </w:pPr>
  </w:style>
  <w:style w:type="table" w:styleId="PlainTable1">
    <w:name w:val="Plain Table 1"/>
    <w:basedOn w:val="TableNormal"/>
    <w:uiPriority w:val="41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0D2C65"/>
    <w:pPr>
      <w:spacing w:before="0" w:after="0" w:line="240" w:lineRule="auto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D2C65"/>
  </w:style>
  <w:style w:type="character" w:customStyle="1" w:styleId="DateChar">
    <w:name w:val="Date Char"/>
    <w:basedOn w:val="DefaultParagraphFont"/>
    <w:link w:val="Date"/>
    <w:uiPriority w:val="99"/>
    <w:semiHidden/>
    <w:rsid w:val="000D2C65"/>
    <w:rPr>
      <w:rFonts w:ascii="Constantia" w:hAnsi="Constantia"/>
    </w:rPr>
  </w:style>
  <w:style w:type="paragraph" w:styleId="NormalWeb">
    <w:name w:val="Normal (Web)"/>
    <w:basedOn w:val="Normal"/>
    <w:uiPriority w:val="99"/>
    <w:semiHidden/>
    <w:unhideWhenUsed/>
    <w:rsid w:val="000D2C65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DefaultParagraphFont"/>
    <w:uiPriority w:val="99"/>
    <w:semiHidden/>
    <w:unhideWhenUsed/>
    <w:rsid w:val="000D2C65"/>
    <w:rPr>
      <w:rFonts w:ascii="Constantia" w:hAnsi="Constantia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0D2C65"/>
    <w:rPr>
      <w:rFonts w:ascii="Constantia" w:hAnsi="Constantia"/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0D2C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D2C65"/>
    <w:rPr>
      <w:rFonts w:ascii="Constantia" w:hAnsi="Constanti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D2C6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2C65"/>
    <w:rPr>
      <w:rFonts w:ascii="Constantia" w:hAnsi="Constanti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D2C6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D2C65"/>
    <w:rPr>
      <w:rFonts w:ascii="Constantia" w:hAnsi="Constanti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2C6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2C65"/>
    <w:rPr>
      <w:rFonts w:ascii="Constantia" w:hAnsi="Constantia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D2C65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D2C65"/>
    <w:rPr>
      <w:rFonts w:ascii="Constantia" w:hAnsi="Constantia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D2C65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D2C65"/>
    <w:rPr>
      <w:rFonts w:ascii="Constantia" w:hAnsi="Constantia"/>
    </w:rPr>
  </w:style>
  <w:style w:type="paragraph" w:styleId="NormalIndent">
    <w:name w:val="Normal Indent"/>
    <w:basedOn w:val="Normal"/>
    <w:uiPriority w:val="99"/>
    <w:semiHidden/>
    <w:unhideWhenUsed/>
    <w:rsid w:val="000D2C6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D2C65"/>
    <w:pPr>
      <w:spacing w:before="0"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D2C65"/>
    <w:rPr>
      <w:rFonts w:ascii="Constantia" w:hAnsi="Constantia"/>
    </w:rPr>
  </w:style>
  <w:style w:type="table" w:styleId="TableContemporary">
    <w:name w:val="Table Contemporary"/>
    <w:basedOn w:val="TableNormal"/>
    <w:uiPriority w:val="99"/>
    <w:semiHidden/>
    <w:unhideWhenUsed/>
    <w:rsid w:val="000D2C6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0D2C65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D2C65"/>
    <w:pPr>
      <w:spacing w:before="0"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8" w:space="0" w:color="00A0B8" w:themeColor="accent1"/>
        <w:bottom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0B8" w:themeColor="accent1"/>
          <w:left w:val="nil"/>
          <w:bottom w:val="single" w:sz="8" w:space="0" w:color="00A0B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EF4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D2C65"/>
    <w:pPr>
      <w:spacing w:before="0"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8" w:space="0" w:color="EA157A" w:themeColor="accent2"/>
        <w:bottom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157A" w:themeColor="accent2"/>
          <w:left w:val="nil"/>
          <w:bottom w:val="single" w:sz="8" w:space="0" w:color="EA157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5D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D2C65"/>
    <w:pPr>
      <w:spacing w:before="0"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8" w:space="0" w:color="FEB80A" w:themeColor="accent3"/>
        <w:bottom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B80A" w:themeColor="accent3"/>
          <w:left w:val="nil"/>
          <w:bottom w:val="single" w:sz="8" w:space="0" w:color="FEB80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2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D2C65"/>
    <w:pPr>
      <w:spacing w:before="0"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D2C65"/>
    <w:pPr>
      <w:spacing w:before="0"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8" w:space="0" w:color="738AC8" w:themeColor="accent5"/>
        <w:bottom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8AC8" w:themeColor="accent5"/>
          <w:left w:val="nil"/>
          <w:bottom w:val="single" w:sz="8" w:space="0" w:color="738AC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1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D2C65"/>
    <w:pPr>
      <w:spacing w:before="0"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8" w:space="0" w:color="1AB39F" w:themeColor="accent6"/>
        <w:bottom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AB39F" w:themeColor="accent6"/>
          <w:left w:val="nil"/>
          <w:bottom w:val="single" w:sz="8" w:space="0" w:color="1AB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5ED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0B8" w:themeColor="accent1"/>
        <w:left w:val="single" w:sz="8" w:space="0" w:color="00A0B8" w:themeColor="accent1"/>
        <w:bottom w:val="single" w:sz="8" w:space="0" w:color="00A0B8" w:themeColor="accent1"/>
        <w:right w:val="single" w:sz="8" w:space="0" w:color="00A0B8" w:themeColor="accent1"/>
        <w:insideH w:val="single" w:sz="8" w:space="0" w:color="00A0B8" w:themeColor="accent1"/>
        <w:insideV w:val="single" w:sz="8" w:space="0" w:color="00A0B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1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H w:val="nil"/>
          <w:insideV w:val="single" w:sz="8" w:space="0" w:color="00A0B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</w:tcPr>
    </w:tblStylePr>
    <w:tblStylePr w:type="band1Vert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</w:tcBorders>
        <w:shd w:val="clear" w:color="auto" w:fill="AEF4FF" w:themeFill="accent1" w:themeFillTint="3F"/>
      </w:tcPr>
    </w:tblStylePr>
    <w:tblStylePr w:type="band1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  <w:shd w:val="clear" w:color="auto" w:fill="AEF4FF" w:themeFill="accent1" w:themeFillTint="3F"/>
      </w:tcPr>
    </w:tblStylePr>
    <w:tblStylePr w:type="band2Horz">
      <w:tblPr/>
      <w:tcPr>
        <w:tcBorders>
          <w:top w:val="single" w:sz="8" w:space="0" w:color="00A0B8" w:themeColor="accent1"/>
          <w:left w:val="single" w:sz="8" w:space="0" w:color="00A0B8" w:themeColor="accent1"/>
          <w:bottom w:val="single" w:sz="8" w:space="0" w:color="00A0B8" w:themeColor="accent1"/>
          <w:right w:val="single" w:sz="8" w:space="0" w:color="00A0B8" w:themeColor="accent1"/>
          <w:insideV w:val="single" w:sz="8" w:space="0" w:color="00A0B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A157A" w:themeColor="accent2"/>
        <w:left w:val="single" w:sz="8" w:space="0" w:color="EA157A" w:themeColor="accent2"/>
        <w:bottom w:val="single" w:sz="8" w:space="0" w:color="EA157A" w:themeColor="accent2"/>
        <w:right w:val="single" w:sz="8" w:space="0" w:color="EA157A" w:themeColor="accent2"/>
        <w:insideH w:val="single" w:sz="8" w:space="0" w:color="EA157A" w:themeColor="accent2"/>
        <w:insideV w:val="single" w:sz="8" w:space="0" w:color="EA157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1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H w:val="nil"/>
          <w:insideV w:val="single" w:sz="8" w:space="0" w:color="EA157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</w:tcPr>
    </w:tblStylePr>
    <w:tblStylePr w:type="band1Vert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</w:tcBorders>
        <w:shd w:val="clear" w:color="auto" w:fill="F9C5DD" w:themeFill="accent2" w:themeFillTint="3F"/>
      </w:tcPr>
    </w:tblStylePr>
    <w:tblStylePr w:type="band1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  <w:shd w:val="clear" w:color="auto" w:fill="F9C5DD" w:themeFill="accent2" w:themeFillTint="3F"/>
      </w:tcPr>
    </w:tblStylePr>
    <w:tblStylePr w:type="band2Horz">
      <w:tblPr/>
      <w:tcPr>
        <w:tcBorders>
          <w:top w:val="single" w:sz="8" w:space="0" w:color="EA157A" w:themeColor="accent2"/>
          <w:left w:val="single" w:sz="8" w:space="0" w:color="EA157A" w:themeColor="accent2"/>
          <w:bottom w:val="single" w:sz="8" w:space="0" w:color="EA157A" w:themeColor="accent2"/>
          <w:right w:val="single" w:sz="8" w:space="0" w:color="EA157A" w:themeColor="accent2"/>
          <w:insideV w:val="single" w:sz="8" w:space="0" w:color="EA157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EB80A" w:themeColor="accent3"/>
        <w:left w:val="single" w:sz="8" w:space="0" w:color="FEB80A" w:themeColor="accent3"/>
        <w:bottom w:val="single" w:sz="8" w:space="0" w:color="FEB80A" w:themeColor="accent3"/>
        <w:right w:val="single" w:sz="8" w:space="0" w:color="FEB80A" w:themeColor="accent3"/>
        <w:insideH w:val="single" w:sz="8" w:space="0" w:color="FEB80A" w:themeColor="accent3"/>
        <w:insideV w:val="single" w:sz="8" w:space="0" w:color="FEB80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1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H w:val="nil"/>
          <w:insideV w:val="single" w:sz="8" w:space="0" w:color="FEB80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</w:tcPr>
    </w:tblStylePr>
    <w:tblStylePr w:type="band1Vert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</w:tcBorders>
        <w:shd w:val="clear" w:color="auto" w:fill="FEEDC2" w:themeFill="accent3" w:themeFillTint="3F"/>
      </w:tcPr>
    </w:tblStylePr>
    <w:tblStylePr w:type="band1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  <w:shd w:val="clear" w:color="auto" w:fill="FEEDC2" w:themeFill="accent3" w:themeFillTint="3F"/>
      </w:tcPr>
    </w:tblStylePr>
    <w:tblStylePr w:type="band2Horz">
      <w:tblPr/>
      <w:tcPr>
        <w:tcBorders>
          <w:top w:val="single" w:sz="8" w:space="0" w:color="FEB80A" w:themeColor="accent3"/>
          <w:left w:val="single" w:sz="8" w:space="0" w:color="FEB80A" w:themeColor="accent3"/>
          <w:bottom w:val="single" w:sz="8" w:space="0" w:color="FEB80A" w:themeColor="accent3"/>
          <w:right w:val="single" w:sz="8" w:space="0" w:color="FEB80A" w:themeColor="accent3"/>
          <w:insideV w:val="single" w:sz="8" w:space="0" w:color="FEB80A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1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  <w:shd w:val="clear" w:color="auto" w:fill="B7EFFF" w:themeFill="accent4" w:themeFillTint="3F"/>
      </w:tcPr>
    </w:tblStylePr>
    <w:tblStylePr w:type="band2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38AC8" w:themeColor="accent5"/>
        <w:left w:val="single" w:sz="8" w:space="0" w:color="738AC8" w:themeColor="accent5"/>
        <w:bottom w:val="single" w:sz="8" w:space="0" w:color="738AC8" w:themeColor="accent5"/>
        <w:right w:val="single" w:sz="8" w:space="0" w:color="738AC8" w:themeColor="accent5"/>
        <w:insideH w:val="single" w:sz="8" w:space="0" w:color="738AC8" w:themeColor="accent5"/>
        <w:insideV w:val="single" w:sz="8" w:space="0" w:color="738AC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1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H w:val="nil"/>
          <w:insideV w:val="single" w:sz="8" w:space="0" w:color="738AC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</w:tcPr>
    </w:tblStylePr>
    <w:tblStylePr w:type="band1Vert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</w:tcBorders>
        <w:shd w:val="clear" w:color="auto" w:fill="DCE1F1" w:themeFill="accent5" w:themeFillTint="3F"/>
      </w:tcPr>
    </w:tblStylePr>
    <w:tblStylePr w:type="band1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  <w:shd w:val="clear" w:color="auto" w:fill="DCE1F1" w:themeFill="accent5" w:themeFillTint="3F"/>
      </w:tcPr>
    </w:tblStylePr>
    <w:tblStylePr w:type="band2Horz">
      <w:tblPr/>
      <w:tcPr>
        <w:tcBorders>
          <w:top w:val="single" w:sz="8" w:space="0" w:color="738AC8" w:themeColor="accent5"/>
          <w:left w:val="single" w:sz="8" w:space="0" w:color="738AC8" w:themeColor="accent5"/>
          <w:bottom w:val="single" w:sz="8" w:space="0" w:color="738AC8" w:themeColor="accent5"/>
          <w:right w:val="single" w:sz="8" w:space="0" w:color="738AC8" w:themeColor="accent5"/>
          <w:insideV w:val="single" w:sz="8" w:space="0" w:color="738AC8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D2C6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AB39F" w:themeColor="accent6"/>
        <w:left w:val="single" w:sz="8" w:space="0" w:color="1AB39F" w:themeColor="accent6"/>
        <w:bottom w:val="single" w:sz="8" w:space="0" w:color="1AB39F" w:themeColor="accent6"/>
        <w:right w:val="single" w:sz="8" w:space="0" w:color="1AB39F" w:themeColor="accent6"/>
        <w:insideH w:val="single" w:sz="8" w:space="0" w:color="1AB39F" w:themeColor="accent6"/>
        <w:insideV w:val="single" w:sz="8" w:space="0" w:color="1AB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1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H w:val="nil"/>
          <w:insideV w:val="single" w:sz="8" w:space="0" w:color="1AB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</w:tcPr>
    </w:tblStylePr>
    <w:tblStylePr w:type="band1Vert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</w:tcBorders>
        <w:shd w:val="clear" w:color="auto" w:fill="BCF5ED" w:themeFill="accent6" w:themeFillTint="3F"/>
      </w:tcPr>
    </w:tblStylePr>
    <w:tblStylePr w:type="band1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  <w:shd w:val="clear" w:color="auto" w:fill="BCF5ED" w:themeFill="accent6" w:themeFillTint="3F"/>
      </w:tcPr>
    </w:tblStylePr>
    <w:tblStylePr w:type="band2Horz">
      <w:tblPr/>
      <w:tcPr>
        <w:tcBorders>
          <w:top w:val="single" w:sz="8" w:space="0" w:color="1AB39F" w:themeColor="accent6"/>
          <w:left w:val="single" w:sz="8" w:space="0" w:color="1AB39F" w:themeColor="accent6"/>
          <w:bottom w:val="single" w:sz="8" w:space="0" w:color="1AB39F" w:themeColor="accent6"/>
          <w:right w:val="single" w:sz="8" w:space="0" w:color="1AB39F" w:themeColor="accent6"/>
          <w:insideV w:val="single" w:sz="8" w:space="0" w:color="1AB39F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0D2C65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D2C65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F5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78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78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D2C65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0A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0F5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0F5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D2C65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8B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8B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D2C65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56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1A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1A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D2C65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3E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5E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EA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D2C65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9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5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576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ListTable2">
    <w:name w:val="List Table 2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bottom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bottom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bottom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bottom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bottom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bottom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ListTable3">
    <w:name w:val="List Table 3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0B8" w:themeColor="accent1"/>
          <w:right w:val="single" w:sz="4" w:space="0" w:color="00A0B8" w:themeColor="accent1"/>
        </w:tcBorders>
      </w:tcPr>
    </w:tblStylePr>
    <w:tblStylePr w:type="band1Horz">
      <w:tblPr/>
      <w:tcPr>
        <w:tcBorders>
          <w:top w:val="single" w:sz="4" w:space="0" w:color="00A0B8" w:themeColor="accent1"/>
          <w:bottom w:val="single" w:sz="4" w:space="0" w:color="00A0B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0B8" w:themeColor="accent1"/>
          <w:left w:val="nil"/>
        </w:tcBorders>
      </w:tcPr>
    </w:tblStylePr>
    <w:tblStylePr w:type="swCell">
      <w:tblPr/>
      <w:tcPr>
        <w:tcBorders>
          <w:top w:val="double" w:sz="4" w:space="0" w:color="00A0B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EA157A" w:themeColor="accent2"/>
        <w:left w:val="single" w:sz="4" w:space="0" w:color="EA157A" w:themeColor="accent2"/>
        <w:bottom w:val="single" w:sz="4" w:space="0" w:color="EA157A" w:themeColor="accent2"/>
        <w:right w:val="single" w:sz="4" w:space="0" w:color="EA157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157A" w:themeColor="accent2"/>
          <w:right w:val="single" w:sz="4" w:space="0" w:color="EA157A" w:themeColor="accent2"/>
        </w:tcBorders>
      </w:tcPr>
    </w:tblStylePr>
    <w:tblStylePr w:type="band1Horz">
      <w:tblPr/>
      <w:tcPr>
        <w:tcBorders>
          <w:top w:val="single" w:sz="4" w:space="0" w:color="EA157A" w:themeColor="accent2"/>
          <w:bottom w:val="single" w:sz="4" w:space="0" w:color="EA157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157A" w:themeColor="accent2"/>
          <w:left w:val="nil"/>
        </w:tcBorders>
      </w:tcPr>
    </w:tblStylePr>
    <w:tblStylePr w:type="swCell">
      <w:tblPr/>
      <w:tcPr>
        <w:tcBorders>
          <w:top w:val="double" w:sz="4" w:space="0" w:color="EA157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EB80A" w:themeColor="accent3"/>
        <w:left w:val="single" w:sz="4" w:space="0" w:color="FEB80A" w:themeColor="accent3"/>
        <w:bottom w:val="single" w:sz="4" w:space="0" w:color="FEB80A" w:themeColor="accent3"/>
        <w:right w:val="single" w:sz="4" w:space="0" w:color="FEB80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B80A" w:themeColor="accent3"/>
          <w:right w:val="single" w:sz="4" w:space="0" w:color="FEB80A" w:themeColor="accent3"/>
        </w:tcBorders>
      </w:tcPr>
    </w:tblStylePr>
    <w:tblStylePr w:type="band1Horz">
      <w:tblPr/>
      <w:tcPr>
        <w:tcBorders>
          <w:top w:val="single" w:sz="4" w:space="0" w:color="FEB80A" w:themeColor="accent3"/>
          <w:bottom w:val="single" w:sz="4" w:space="0" w:color="FEB80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B80A" w:themeColor="accent3"/>
          <w:left w:val="nil"/>
        </w:tcBorders>
      </w:tcPr>
    </w:tblStylePr>
    <w:tblStylePr w:type="swCell">
      <w:tblPr/>
      <w:tcPr>
        <w:tcBorders>
          <w:top w:val="double" w:sz="4" w:space="0" w:color="FEB80A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00ADDC" w:themeColor="accent4"/>
        <w:left w:val="single" w:sz="4" w:space="0" w:color="00ADDC" w:themeColor="accent4"/>
        <w:bottom w:val="single" w:sz="4" w:space="0" w:color="00ADDC" w:themeColor="accent4"/>
        <w:right w:val="single" w:sz="4" w:space="0" w:color="00ADD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DDC" w:themeColor="accent4"/>
          <w:right w:val="single" w:sz="4" w:space="0" w:color="00ADDC" w:themeColor="accent4"/>
        </w:tcBorders>
      </w:tcPr>
    </w:tblStylePr>
    <w:tblStylePr w:type="band1Horz">
      <w:tblPr/>
      <w:tcPr>
        <w:tcBorders>
          <w:top w:val="single" w:sz="4" w:space="0" w:color="00ADDC" w:themeColor="accent4"/>
          <w:bottom w:val="single" w:sz="4" w:space="0" w:color="00ADD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DDC" w:themeColor="accent4"/>
          <w:left w:val="nil"/>
        </w:tcBorders>
      </w:tcPr>
    </w:tblStylePr>
    <w:tblStylePr w:type="swCell">
      <w:tblPr/>
      <w:tcPr>
        <w:tcBorders>
          <w:top w:val="double" w:sz="4" w:space="0" w:color="00ADD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738AC8" w:themeColor="accent5"/>
        <w:left w:val="single" w:sz="4" w:space="0" w:color="738AC8" w:themeColor="accent5"/>
        <w:bottom w:val="single" w:sz="4" w:space="0" w:color="738AC8" w:themeColor="accent5"/>
        <w:right w:val="single" w:sz="4" w:space="0" w:color="738AC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8AC8" w:themeColor="accent5"/>
          <w:right w:val="single" w:sz="4" w:space="0" w:color="738AC8" w:themeColor="accent5"/>
        </w:tcBorders>
      </w:tcPr>
    </w:tblStylePr>
    <w:tblStylePr w:type="band1Horz">
      <w:tblPr/>
      <w:tcPr>
        <w:tcBorders>
          <w:top w:val="single" w:sz="4" w:space="0" w:color="738AC8" w:themeColor="accent5"/>
          <w:bottom w:val="single" w:sz="4" w:space="0" w:color="738AC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8AC8" w:themeColor="accent5"/>
          <w:left w:val="nil"/>
        </w:tcBorders>
      </w:tcPr>
    </w:tblStylePr>
    <w:tblStylePr w:type="swCell">
      <w:tblPr/>
      <w:tcPr>
        <w:tcBorders>
          <w:top w:val="double" w:sz="4" w:space="0" w:color="738AC8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1AB39F" w:themeColor="accent6"/>
        <w:left w:val="single" w:sz="4" w:space="0" w:color="1AB39F" w:themeColor="accent6"/>
        <w:bottom w:val="single" w:sz="4" w:space="0" w:color="1AB39F" w:themeColor="accent6"/>
        <w:right w:val="single" w:sz="4" w:space="0" w:color="1AB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AB39F" w:themeColor="accent6"/>
          <w:right w:val="single" w:sz="4" w:space="0" w:color="1AB39F" w:themeColor="accent6"/>
        </w:tcBorders>
      </w:tcPr>
    </w:tblStylePr>
    <w:tblStylePr w:type="band1Horz">
      <w:tblPr/>
      <w:tcPr>
        <w:tcBorders>
          <w:top w:val="single" w:sz="4" w:space="0" w:color="1AB39F" w:themeColor="accent6"/>
          <w:bottom w:val="single" w:sz="4" w:space="0" w:color="1AB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AB39F" w:themeColor="accent6"/>
          <w:left w:val="nil"/>
        </w:tcBorders>
      </w:tcPr>
    </w:tblStylePr>
    <w:tblStylePr w:type="swCell">
      <w:tblPr/>
      <w:tcPr>
        <w:tcBorders>
          <w:top w:val="double" w:sz="4" w:space="0" w:color="1AB39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D2C6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D2C6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0B8" w:themeColor="accent1"/>
        <w:left w:val="single" w:sz="24" w:space="0" w:color="00A0B8" w:themeColor="accent1"/>
        <w:bottom w:val="single" w:sz="24" w:space="0" w:color="00A0B8" w:themeColor="accent1"/>
        <w:right w:val="single" w:sz="24" w:space="0" w:color="00A0B8" w:themeColor="accent1"/>
      </w:tblBorders>
    </w:tblPr>
    <w:tcPr>
      <w:shd w:val="clear" w:color="auto" w:fill="00A0B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D2C6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157A" w:themeColor="accent2"/>
        <w:left w:val="single" w:sz="24" w:space="0" w:color="EA157A" w:themeColor="accent2"/>
        <w:bottom w:val="single" w:sz="24" w:space="0" w:color="EA157A" w:themeColor="accent2"/>
        <w:right w:val="single" w:sz="24" w:space="0" w:color="EA157A" w:themeColor="accent2"/>
      </w:tblBorders>
    </w:tblPr>
    <w:tcPr>
      <w:shd w:val="clear" w:color="auto" w:fill="EA157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D2C6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B80A" w:themeColor="accent3"/>
        <w:left w:val="single" w:sz="24" w:space="0" w:color="FEB80A" w:themeColor="accent3"/>
        <w:bottom w:val="single" w:sz="24" w:space="0" w:color="FEB80A" w:themeColor="accent3"/>
        <w:right w:val="single" w:sz="24" w:space="0" w:color="FEB80A" w:themeColor="accent3"/>
      </w:tblBorders>
    </w:tblPr>
    <w:tcPr>
      <w:shd w:val="clear" w:color="auto" w:fill="FEB80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D2C6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DDC" w:themeColor="accent4"/>
        <w:left w:val="single" w:sz="24" w:space="0" w:color="00ADDC" w:themeColor="accent4"/>
        <w:bottom w:val="single" w:sz="24" w:space="0" w:color="00ADDC" w:themeColor="accent4"/>
        <w:right w:val="single" w:sz="24" w:space="0" w:color="00ADDC" w:themeColor="accent4"/>
      </w:tblBorders>
    </w:tblPr>
    <w:tcPr>
      <w:shd w:val="clear" w:color="auto" w:fill="00ADD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D2C6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8AC8" w:themeColor="accent5"/>
        <w:left w:val="single" w:sz="24" w:space="0" w:color="738AC8" w:themeColor="accent5"/>
        <w:bottom w:val="single" w:sz="24" w:space="0" w:color="738AC8" w:themeColor="accent5"/>
        <w:right w:val="single" w:sz="24" w:space="0" w:color="738AC8" w:themeColor="accent5"/>
      </w:tblBorders>
    </w:tblPr>
    <w:tcPr>
      <w:shd w:val="clear" w:color="auto" w:fill="738AC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D2C6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AB39F" w:themeColor="accent6"/>
        <w:left w:val="single" w:sz="24" w:space="0" w:color="1AB39F" w:themeColor="accent6"/>
        <w:bottom w:val="single" w:sz="24" w:space="0" w:color="1AB39F" w:themeColor="accent6"/>
        <w:right w:val="single" w:sz="24" w:space="0" w:color="1AB39F" w:themeColor="accent6"/>
      </w:tblBorders>
    </w:tblPr>
    <w:tcPr>
      <w:shd w:val="clear" w:color="auto" w:fill="1AB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D2C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D2C65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00A0B8" w:themeColor="accent1"/>
        <w:bottom w:val="single" w:sz="4" w:space="0" w:color="00A0B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A0B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D2C65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EA157A" w:themeColor="accent2"/>
        <w:bottom w:val="single" w:sz="4" w:space="0" w:color="EA157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A157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D2C65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B80A" w:themeColor="accent3"/>
        <w:bottom w:val="single" w:sz="4" w:space="0" w:color="FEB80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B80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D2C65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00ADDC" w:themeColor="accent4"/>
        <w:bottom w:val="single" w:sz="4" w:space="0" w:color="00ADD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ADD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D2C65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738AC8" w:themeColor="accent5"/>
        <w:bottom w:val="single" w:sz="4" w:space="0" w:color="738AC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38AC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D2C65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1AB39F" w:themeColor="accent6"/>
        <w:bottom w:val="single" w:sz="4" w:space="0" w:color="1AB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AB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D2C6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D2C65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0B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0B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0B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0B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D2C65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157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157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157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157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D2C65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B80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B80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B80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B80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D2C65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DD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DD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DD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DD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D2C65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8AC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8AC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8AC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8AC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D2C65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AB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AB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AB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AB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D2C65"/>
    <w:pPr>
      <w:spacing w:before="0"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D2C65"/>
    <w:rPr>
      <w:rFonts w:ascii="Constantia" w:hAnsi="Constantia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D2C6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D2C65"/>
    <w:rPr>
      <w:rFonts w:ascii="Constantia" w:hAnsi="Constantia"/>
    </w:rPr>
  </w:style>
  <w:style w:type="table" w:styleId="TableColumns1">
    <w:name w:val="Table Columns 1"/>
    <w:basedOn w:val="TableNormal"/>
    <w:uiPriority w:val="99"/>
    <w:semiHidden/>
    <w:unhideWhenUsed/>
    <w:rsid w:val="000D2C65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0D2C65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0D2C65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0D2C65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0D2C65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0D2C65"/>
    <w:pPr>
      <w:spacing w:before="0"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D2C65"/>
    <w:rPr>
      <w:rFonts w:ascii="Constantia" w:hAnsi="Constantia"/>
    </w:rPr>
  </w:style>
  <w:style w:type="table" w:styleId="TableSimple1">
    <w:name w:val="Table Simple 1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0D2C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0D2C6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0D2C6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D2C65"/>
    <w:pPr>
      <w:spacing w:before="0"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D2C65"/>
    <w:rPr>
      <w:rFonts w:eastAsiaTheme="majorEastAsia" w:cstheme="majorBidi"/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rsid w:val="000D2C65"/>
    <w:pPr>
      <w:spacing w:before="0"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D2C65"/>
    <w:rPr>
      <w:rFonts w:ascii="Constantia" w:hAnsi="Constantia"/>
    </w:rPr>
  </w:style>
  <w:style w:type="table" w:styleId="TableGrid">
    <w:name w:val="Table Grid"/>
    <w:basedOn w:val="TableNormal"/>
    <w:uiPriority w:val="39"/>
    <w:rsid w:val="000D2C6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0D2C65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0D2C65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0D2C65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0D2C65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0D2C65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0D2C65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0D2C65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D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7CEDFF" w:themeColor="accent1" w:themeTint="66"/>
        <w:left w:val="single" w:sz="4" w:space="0" w:color="7CEDFF" w:themeColor="accent1" w:themeTint="66"/>
        <w:bottom w:val="single" w:sz="4" w:space="0" w:color="7CEDFF" w:themeColor="accent1" w:themeTint="66"/>
        <w:right w:val="single" w:sz="4" w:space="0" w:color="7CEDFF" w:themeColor="accent1" w:themeTint="66"/>
        <w:insideH w:val="single" w:sz="4" w:space="0" w:color="7CEDFF" w:themeColor="accent1" w:themeTint="66"/>
        <w:insideV w:val="single" w:sz="4" w:space="0" w:color="7CE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6A1C9" w:themeColor="accent2" w:themeTint="66"/>
        <w:left w:val="single" w:sz="4" w:space="0" w:color="F6A1C9" w:themeColor="accent2" w:themeTint="66"/>
        <w:bottom w:val="single" w:sz="4" w:space="0" w:color="F6A1C9" w:themeColor="accent2" w:themeTint="66"/>
        <w:right w:val="single" w:sz="4" w:space="0" w:color="F6A1C9" w:themeColor="accent2" w:themeTint="66"/>
        <w:insideH w:val="single" w:sz="4" w:space="0" w:color="F6A1C9" w:themeColor="accent2" w:themeTint="66"/>
        <w:insideV w:val="single" w:sz="4" w:space="0" w:color="F6A1C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EE29C" w:themeColor="accent3" w:themeTint="66"/>
        <w:left w:val="single" w:sz="4" w:space="0" w:color="FEE29C" w:themeColor="accent3" w:themeTint="66"/>
        <w:bottom w:val="single" w:sz="4" w:space="0" w:color="FEE29C" w:themeColor="accent3" w:themeTint="66"/>
        <w:right w:val="single" w:sz="4" w:space="0" w:color="FEE29C" w:themeColor="accent3" w:themeTint="66"/>
        <w:insideH w:val="single" w:sz="4" w:space="0" w:color="FEE29C" w:themeColor="accent3" w:themeTint="66"/>
        <w:insideV w:val="single" w:sz="4" w:space="0" w:color="FEE29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8BE5FF" w:themeColor="accent4" w:themeTint="66"/>
        <w:left w:val="single" w:sz="4" w:space="0" w:color="8BE5FF" w:themeColor="accent4" w:themeTint="66"/>
        <w:bottom w:val="single" w:sz="4" w:space="0" w:color="8BE5FF" w:themeColor="accent4" w:themeTint="66"/>
        <w:right w:val="single" w:sz="4" w:space="0" w:color="8BE5FF" w:themeColor="accent4" w:themeTint="66"/>
        <w:insideH w:val="single" w:sz="4" w:space="0" w:color="8BE5FF" w:themeColor="accent4" w:themeTint="66"/>
        <w:insideV w:val="single" w:sz="4" w:space="0" w:color="8BE5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C7D0E9" w:themeColor="accent5" w:themeTint="66"/>
        <w:left w:val="single" w:sz="4" w:space="0" w:color="C7D0E9" w:themeColor="accent5" w:themeTint="66"/>
        <w:bottom w:val="single" w:sz="4" w:space="0" w:color="C7D0E9" w:themeColor="accent5" w:themeTint="66"/>
        <w:right w:val="single" w:sz="4" w:space="0" w:color="C7D0E9" w:themeColor="accent5" w:themeTint="66"/>
        <w:insideH w:val="single" w:sz="4" w:space="0" w:color="C7D0E9" w:themeColor="accent5" w:themeTint="66"/>
        <w:insideV w:val="single" w:sz="4" w:space="0" w:color="C7D0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94EFE3" w:themeColor="accent6" w:themeTint="66"/>
        <w:left w:val="single" w:sz="4" w:space="0" w:color="94EFE3" w:themeColor="accent6" w:themeTint="66"/>
        <w:bottom w:val="single" w:sz="4" w:space="0" w:color="94EFE3" w:themeColor="accent6" w:themeTint="66"/>
        <w:right w:val="single" w:sz="4" w:space="0" w:color="94EFE3" w:themeColor="accent6" w:themeTint="66"/>
        <w:insideH w:val="single" w:sz="4" w:space="0" w:color="94EFE3" w:themeColor="accent6" w:themeTint="66"/>
        <w:insideV w:val="single" w:sz="4" w:space="0" w:color="94EF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2" w:space="0" w:color="3BE4FF" w:themeColor="accent1" w:themeTint="99"/>
        <w:bottom w:val="single" w:sz="2" w:space="0" w:color="3BE4FF" w:themeColor="accent1" w:themeTint="99"/>
        <w:insideH w:val="single" w:sz="2" w:space="0" w:color="3BE4FF" w:themeColor="accent1" w:themeTint="99"/>
        <w:insideV w:val="single" w:sz="2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BE4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BE4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2" w:space="0" w:color="F272AE" w:themeColor="accent2" w:themeTint="99"/>
        <w:bottom w:val="single" w:sz="2" w:space="0" w:color="F272AE" w:themeColor="accent2" w:themeTint="99"/>
        <w:insideH w:val="single" w:sz="2" w:space="0" w:color="F272AE" w:themeColor="accent2" w:themeTint="99"/>
        <w:insideV w:val="single" w:sz="2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72A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72A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2" w:space="0" w:color="FED36B" w:themeColor="accent3" w:themeTint="99"/>
        <w:bottom w:val="single" w:sz="2" w:space="0" w:color="FED36B" w:themeColor="accent3" w:themeTint="99"/>
        <w:insideH w:val="single" w:sz="2" w:space="0" w:color="FED36B" w:themeColor="accent3" w:themeTint="99"/>
        <w:insideV w:val="single" w:sz="2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36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36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2" w:space="0" w:color="51D9FF" w:themeColor="accent4" w:themeTint="99"/>
        <w:bottom w:val="single" w:sz="2" w:space="0" w:color="51D9FF" w:themeColor="accent4" w:themeTint="99"/>
        <w:insideH w:val="single" w:sz="2" w:space="0" w:color="51D9FF" w:themeColor="accent4" w:themeTint="99"/>
        <w:insideV w:val="single" w:sz="2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1D9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1D9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2" w:space="0" w:color="ABB8DE" w:themeColor="accent5" w:themeTint="99"/>
        <w:bottom w:val="single" w:sz="2" w:space="0" w:color="ABB8DE" w:themeColor="accent5" w:themeTint="99"/>
        <w:insideH w:val="single" w:sz="2" w:space="0" w:color="ABB8DE" w:themeColor="accent5" w:themeTint="99"/>
        <w:insideV w:val="single" w:sz="2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B8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B8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D2C65"/>
    <w:pPr>
      <w:spacing w:after="0" w:line="240" w:lineRule="auto"/>
    </w:pPr>
    <w:tblPr>
      <w:tblStyleRowBandSize w:val="1"/>
      <w:tblStyleColBandSize w:val="1"/>
      <w:tblBorders>
        <w:top w:val="single" w:sz="2" w:space="0" w:color="5FE7D5" w:themeColor="accent6" w:themeTint="99"/>
        <w:bottom w:val="single" w:sz="2" w:space="0" w:color="5FE7D5" w:themeColor="accent6" w:themeTint="99"/>
        <w:insideH w:val="single" w:sz="2" w:space="0" w:color="5FE7D5" w:themeColor="accent6" w:themeTint="99"/>
        <w:insideV w:val="single" w:sz="2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E7D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GridTable3">
    <w:name w:val="Grid Table 3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0B8" w:themeColor="accent1"/>
          <w:left w:val="single" w:sz="4" w:space="0" w:color="00A0B8" w:themeColor="accent1"/>
          <w:bottom w:val="single" w:sz="4" w:space="0" w:color="00A0B8" w:themeColor="accent1"/>
          <w:right w:val="single" w:sz="4" w:space="0" w:color="00A0B8" w:themeColor="accent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</w:rPr>
      <w:tblPr/>
      <w:tcPr>
        <w:tcBorders>
          <w:top w:val="double" w:sz="4" w:space="0" w:color="00A0B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157A" w:themeColor="accent2"/>
          <w:left w:val="single" w:sz="4" w:space="0" w:color="EA157A" w:themeColor="accent2"/>
          <w:bottom w:val="single" w:sz="4" w:space="0" w:color="EA157A" w:themeColor="accent2"/>
          <w:right w:val="single" w:sz="4" w:space="0" w:color="EA157A" w:themeColor="accent2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</w:rPr>
      <w:tblPr/>
      <w:tcPr>
        <w:tcBorders>
          <w:top w:val="double" w:sz="4" w:space="0" w:color="EA157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B80A" w:themeColor="accent3"/>
          <w:left w:val="single" w:sz="4" w:space="0" w:color="FEB80A" w:themeColor="accent3"/>
          <w:bottom w:val="single" w:sz="4" w:space="0" w:color="FEB80A" w:themeColor="accent3"/>
          <w:right w:val="single" w:sz="4" w:space="0" w:color="FEB80A" w:themeColor="accent3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</w:rPr>
      <w:tblPr/>
      <w:tcPr>
        <w:tcBorders>
          <w:top w:val="double" w:sz="4" w:space="0" w:color="FEB80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DDC" w:themeColor="accent4"/>
          <w:left w:val="single" w:sz="4" w:space="0" w:color="00ADDC" w:themeColor="accent4"/>
          <w:bottom w:val="single" w:sz="4" w:space="0" w:color="00ADDC" w:themeColor="accent4"/>
          <w:right w:val="single" w:sz="4" w:space="0" w:color="00ADDC" w:themeColor="accent4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</w:rPr>
      <w:tblPr/>
      <w:tcPr>
        <w:tcBorders>
          <w:top w:val="double" w:sz="4" w:space="0" w:color="00ADD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8AC8" w:themeColor="accent5"/>
          <w:left w:val="single" w:sz="4" w:space="0" w:color="738AC8" w:themeColor="accent5"/>
          <w:bottom w:val="single" w:sz="4" w:space="0" w:color="738AC8" w:themeColor="accent5"/>
          <w:right w:val="single" w:sz="4" w:space="0" w:color="738AC8" w:themeColor="accent5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</w:rPr>
      <w:tblPr/>
      <w:tcPr>
        <w:tcBorders>
          <w:top w:val="double" w:sz="4" w:space="0" w:color="738A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AB39F" w:themeColor="accent6"/>
          <w:left w:val="single" w:sz="4" w:space="0" w:color="1AB39F" w:themeColor="accent6"/>
          <w:bottom w:val="single" w:sz="4" w:space="0" w:color="1AB39F" w:themeColor="accent6"/>
          <w:right w:val="single" w:sz="4" w:space="0" w:color="1AB39F" w:themeColor="accent6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</w:rPr>
      <w:tblPr/>
      <w:tcPr>
        <w:tcBorders>
          <w:top w:val="double" w:sz="4" w:space="0" w:color="1AB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F6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0B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0B8" w:themeFill="accent1"/>
      </w:tcPr>
    </w:tblStylePr>
    <w:tblStylePr w:type="band1Vert">
      <w:tblPr/>
      <w:tcPr>
        <w:shd w:val="clear" w:color="auto" w:fill="7CEDFF" w:themeFill="accent1" w:themeFillTint="66"/>
      </w:tcPr>
    </w:tblStylePr>
    <w:tblStylePr w:type="band1Horz">
      <w:tblPr/>
      <w:tcPr>
        <w:shd w:val="clear" w:color="auto" w:fill="7CE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0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157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157A" w:themeFill="accent2"/>
      </w:tcPr>
    </w:tblStylePr>
    <w:tblStylePr w:type="band1Vert">
      <w:tblPr/>
      <w:tcPr>
        <w:shd w:val="clear" w:color="auto" w:fill="F6A1C9" w:themeFill="accent2" w:themeFillTint="66"/>
      </w:tcPr>
    </w:tblStylePr>
    <w:tblStylePr w:type="band1Horz">
      <w:tblPr/>
      <w:tcPr>
        <w:shd w:val="clear" w:color="auto" w:fill="F6A1C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B80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B80A" w:themeFill="accent3"/>
      </w:tcPr>
    </w:tblStylePr>
    <w:tblStylePr w:type="band1Vert">
      <w:tblPr/>
      <w:tcPr>
        <w:shd w:val="clear" w:color="auto" w:fill="FEE29C" w:themeFill="accent3" w:themeFillTint="66"/>
      </w:tcPr>
    </w:tblStylePr>
    <w:tblStylePr w:type="band1Horz">
      <w:tblPr/>
      <w:tcPr>
        <w:shd w:val="clear" w:color="auto" w:fill="FEE29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DD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DDC" w:themeFill="accent4"/>
      </w:tcPr>
    </w:tblStylePr>
    <w:tblStylePr w:type="band1Vert">
      <w:tblPr/>
      <w:tcPr>
        <w:shd w:val="clear" w:color="auto" w:fill="8BE5FF" w:themeFill="accent4" w:themeFillTint="66"/>
      </w:tcPr>
    </w:tblStylePr>
    <w:tblStylePr w:type="band1Horz">
      <w:tblPr/>
      <w:tcPr>
        <w:shd w:val="clear" w:color="auto" w:fill="8BE5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7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8A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8AC8" w:themeFill="accent5"/>
      </w:tcPr>
    </w:tblStylePr>
    <w:tblStylePr w:type="band1Vert">
      <w:tblPr/>
      <w:tcPr>
        <w:shd w:val="clear" w:color="auto" w:fill="C7D0E9" w:themeFill="accent5" w:themeFillTint="66"/>
      </w:tcPr>
    </w:tblStylePr>
    <w:tblStylePr w:type="band1Horz">
      <w:tblPr/>
      <w:tcPr>
        <w:shd w:val="clear" w:color="auto" w:fill="C7D0E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D2C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7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AB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AB39F" w:themeFill="accent6"/>
      </w:tcPr>
    </w:tblStylePr>
    <w:tblStylePr w:type="band1Vert">
      <w:tblPr/>
      <w:tcPr>
        <w:shd w:val="clear" w:color="auto" w:fill="94EFE3" w:themeFill="accent6" w:themeFillTint="66"/>
      </w:tcPr>
    </w:tblStylePr>
    <w:tblStylePr w:type="band1Horz">
      <w:tblPr/>
      <w:tcPr>
        <w:shd w:val="clear" w:color="auto" w:fill="94EFE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D2C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D2C65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BE4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E4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D2C65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272A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72A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D2C65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D36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D36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D2C65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1D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1D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D2C65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BB8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B8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D2C65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D2C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D2C65"/>
    <w:pPr>
      <w:spacing w:after="0" w:line="240" w:lineRule="auto"/>
    </w:pPr>
    <w:rPr>
      <w:color w:val="007789" w:themeColor="accent1" w:themeShade="BF"/>
    </w:rPr>
    <w:tblPr>
      <w:tblStyleRowBandSize w:val="1"/>
      <w:tblStyleColBandSize w:val="1"/>
      <w:tblBorders>
        <w:top w:val="single" w:sz="4" w:space="0" w:color="3BE4FF" w:themeColor="accent1" w:themeTint="99"/>
        <w:left w:val="single" w:sz="4" w:space="0" w:color="3BE4FF" w:themeColor="accent1" w:themeTint="99"/>
        <w:bottom w:val="single" w:sz="4" w:space="0" w:color="3BE4FF" w:themeColor="accent1" w:themeTint="99"/>
        <w:right w:val="single" w:sz="4" w:space="0" w:color="3BE4FF" w:themeColor="accent1" w:themeTint="99"/>
        <w:insideH w:val="single" w:sz="4" w:space="0" w:color="3BE4FF" w:themeColor="accent1" w:themeTint="99"/>
        <w:insideV w:val="single" w:sz="4" w:space="0" w:color="3BE4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6FF" w:themeFill="accent1" w:themeFillTint="33"/>
      </w:tcPr>
    </w:tblStylePr>
    <w:tblStylePr w:type="band1Horz">
      <w:tblPr/>
      <w:tcPr>
        <w:shd w:val="clear" w:color="auto" w:fill="BDF6FF" w:themeFill="accent1" w:themeFillTint="33"/>
      </w:tcPr>
    </w:tblStylePr>
    <w:tblStylePr w:type="neCell">
      <w:tblPr/>
      <w:tcPr>
        <w:tcBorders>
          <w:bottom w:val="single" w:sz="4" w:space="0" w:color="3BE4FF" w:themeColor="accent1" w:themeTint="99"/>
        </w:tcBorders>
      </w:tcPr>
    </w:tblStylePr>
    <w:tblStylePr w:type="nwCell">
      <w:tblPr/>
      <w:tcPr>
        <w:tcBorders>
          <w:bottom w:val="single" w:sz="4" w:space="0" w:color="3BE4FF" w:themeColor="accent1" w:themeTint="99"/>
        </w:tcBorders>
      </w:tcPr>
    </w:tblStylePr>
    <w:tblStylePr w:type="seCell">
      <w:tblPr/>
      <w:tcPr>
        <w:tcBorders>
          <w:top w:val="single" w:sz="4" w:space="0" w:color="3BE4FF" w:themeColor="accent1" w:themeTint="99"/>
        </w:tcBorders>
      </w:tcPr>
    </w:tblStylePr>
    <w:tblStylePr w:type="swCell">
      <w:tblPr/>
      <w:tcPr>
        <w:tcBorders>
          <w:top w:val="single" w:sz="4" w:space="0" w:color="3BE4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D2C65"/>
    <w:pPr>
      <w:spacing w:after="0" w:line="240" w:lineRule="auto"/>
    </w:pPr>
    <w:rPr>
      <w:color w:val="AF0F5A" w:themeColor="accent2" w:themeShade="BF"/>
    </w:rPr>
    <w:tblPr>
      <w:tblStyleRowBandSize w:val="1"/>
      <w:tblStyleColBandSize w:val="1"/>
      <w:tblBorders>
        <w:top w:val="single" w:sz="4" w:space="0" w:color="F272AE" w:themeColor="accent2" w:themeTint="99"/>
        <w:left w:val="single" w:sz="4" w:space="0" w:color="F272AE" w:themeColor="accent2" w:themeTint="99"/>
        <w:bottom w:val="single" w:sz="4" w:space="0" w:color="F272AE" w:themeColor="accent2" w:themeTint="99"/>
        <w:right w:val="single" w:sz="4" w:space="0" w:color="F272AE" w:themeColor="accent2" w:themeTint="99"/>
        <w:insideH w:val="single" w:sz="4" w:space="0" w:color="F272AE" w:themeColor="accent2" w:themeTint="99"/>
        <w:insideV w:val="single" w:sz="4" w:space="0" w:color="F272A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E4" w:themeFill="accent2" w:themeFillTint="33"/>
      </w:tcPr>
    </w:tblStylePr>
    <w:tblStylePr w:type="band1Horz">
      <w:tblPr/>
      <w:tcPr>
        <w:shd w:val="clear" w:color="auto" w:fill="FAD0E4" w:themeFill="accent2" w:themeFillTint="33"/>
      </w:tcPr>
    </w:tblStylePr>
    <w:tblStylePr w:type="neCell">
      <w:tblPr/>
      <w:tcPr>
        <w:tcBorders>
          <w:bottom w:val="single" w:sz="4" w:space="0" w:color="F272AE" w:themeColor="accent2" w:themeTint="99"/>
        </w:tcBorders>
      </w:tcPr>
    </w:tblStylePr>
    <w:tblStylePr w:type="nwCell">
      <w:tblPr/>
      <w:tcPr>
        <w:tcBorders>
          <w:bottom w:val="single" w:sz="4" w:space="0" w:color="F272AE" w:themeColor="accent2" w:themeTint="99"/>
        </w:tcBorders>
      </w:tcPr>
    </w:tblStylePr>
    <w:tblStylePr w:type="seCell">
      <w:tblPr/>
      <w:tcPr>
        <w:tcBorders>
          <w:top w:val="single" w:sz="4" w:space="0" w:color="F272AE" w:themeColor="accent2" w:themeTint="99"/>
        </w:tcBorders>
      </w:tcPr>
    </w:tblStylePr>
    <w:tblStylePr w:type="swCell">
      <w:tblPr/>
      <w:tcPr>
        <w:tcBorders>
          <w:top w:val="single" w:sz="4" w:space="0" w:color="F272A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D2C65"/>
    <w:pPr>
      <w:spacing w:after="0" w:line="240" w:lineRule="auto"/>
    </w:pPr>
    <w:rPr>
      <w:color w:val="C48B01" w:themeColor="accent3" w:themeShade="BF"/>
    </w:rPr>
    <w:tblPr>
      <w:tblStyleRowBandSize w:val="1"/>
      <w:tblStyleColBandSize w:val="1"/>
      <w:tblBorders>
        <w:top w:val="single" w:sz="4" w:space="0" w:color="FED36B" w:themeColor="accent3" w:themeTint="99"/>
        <w:left w:val="single" w:sz="4" w:space="0" w:color="FED36B" w:themeColor="accent3" w:themeTint="99"/>
        <w:bottom w:val="single" w:sz="4" w:space="0" w:color="FED36B" w:themeColor="accent3" w:themeTint="99"/>
        <w:right w:val="single" w:sz="4" w:space="0" w:color="FED36B" w:themeColor="accent3" w:themeTint="99"/>
        <w:insideH w:val="single" w:sz="4" w:space="0" w:color="FED36B" w:themeColor="accent3" w:themeTint="99"/>
        <w:insideV w:val="single" w:sz="4" w:space="0" w:color="FED36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D" w:themeFill="accent3" w:themeFillTint="33"/>
      </w:tcPr>
    </w:tblStylePr>
    <w:tblStylePr w:type="band1Horz">
      <w:tblPr/>
      <w:tcPr>
        <w:shd w:val="clear" w:color="auto" w:fill="FEF0CD" w:themeFill="accent3" w:themeFillTint="33"/>
      </w:tcPr>
    </w:tblStylePr>
    <w:tblStylePr w:type="neCell">
      <w:tblPr/>
      <w:tcPr>
        <w:tcBorders>
          <w:bottom w:val="single" w:sz="4" w:space="0" w:color="FED36B" w:themeColor="accent3" w:themeTint="99"/>
        </w:tcBorders>
      </w:tcPr>
    </w:tblStylePr>
    <w:tblStylePr w:type="nwCell">
      <w:tblPr/>
      <w:tcPr>
        <w:tcBorders>
          <w:bottom w:val="single" w:sz="4" w:space="0" w:color="FED36B" w:themeColor="accent3" w:themeTint="99"/>
        </w:tcBorders>
      </w:tcPr>
    </w:tblStylePr>
    <w:tblStylePr w:type="seCell">
      <w:tblPr/>
      <w:tcPr>
        <w:tcBorders>
          <w:top w:val="single" w:sz="4" w:space="0" w:color="FED36B" w:themeColor="accent3" w:themeTint="99"/>
        </w:tcBorders>
      </w:tcPr>
    </w:tblStylePr>
    <w:tblStylePr w:type="swCell">
      <w:tblPr/>
      <w:tcPr>
        <w:tcBorders>
          <w:top w:val="single" w:sz="4" w:space="0" w:color="FED36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D2C65"/>
    <w:pPr>
      <w:spacing w:after="0" w:line="240" w:lineRule="auto"/>
    </w:pPr>
    <w:rPr>
      <w:color w:val="0081A4" w:themeColor="accent4" w:themeShade="BF"/>
    </w:rPr>
    <w:tblPr>
      <w:tblStyleRowBandSize w:val="1"/>
      <w:tblStyleColBandSize w:val="1"/>
      <w:tblBorders>
        <w:top w:val="single" w:sz="4" w:space="0" w:color="51D9FF" w:themeColor="accent4" w:themeTint="99"/>
        <w:left w:val="single" w:sz="4" w:space="0" w:color="51D9FF" w:themeColor="accent4" w:themeTint="99"/>
        <w:bottom w:val="single" w:sz="4" w:space="0" w:color="51D9FF" w:themeColor="accent4" w:themeTint="99"/>
        <w:right w:val="single" w:sz="4" w:space="0" w:color="51D9FF" w:themeColor="accent4" w:themeTint="99"/>
        <w:insideH w:val="single" w:sz="4" w:space="0" w:color="51D9FF" w:themeColor="accent4" w:themeTint="99"/>
        <w:insideV w:val="single" w:sz="4" w:space="0" w:color="51D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FF" w:themeFill="accent4" w:themeFillTint="33"/>
      </w:tcPr>
    </w:tblStylePr>
    <w:tblStylePr w:type="band1Horz">
      <w:tblPr/>
      <w:tcPr>
        <w:shd w:val="clear" w:color="auto" w:fill="C5F2FF" w:themeFill="accent4" w:themeFillTint="33"/>
      </w:tcPr>
    </w:tblStylePr>
    <w:tblStylePr w:type="neCell">
      <w:tblPr/>
      <w:tcPr>
        <w:tcBorders>
          <w:bottom w:val="single" w:sz="4" w:space="0" w:color="51D9FF" w:themeColor="accent4" w:themeTint="99"/>
        </w:tcBorders>
      </w:tcPr>
    </w:tblStylePr>
    <w:tblStylePr w:type="nwCell">
      <w:tblPr/>
      <w:tcPr>
        <w:tcBorders>
          <w:bottom w:val="single" w:sz="4" w:space="0" w:color="51D9FF" w:themeColor="accent4" w:themeTint="99"/>
        </w:tcBorders>
      </w:tcPr>
    </w:tblStylePr>
    <w:tblStylePr w:type="seCell">
      <w:tblPr/>
      <w:tcPr>
        <w:tcBorders>
          <w:top w:val="single" w:sz="4" w:space="0" w:color="51D9FF" w:themeColor="accent4" w:themeTint="99"/>
        </w:tcBorders>
      </w:tcPr>
    </w:tblStylePr>
    <w:tblStylePr w:type="swCell">
      <w:tblPr/>
      <w:tcPr>
        <w:tcBorders>
          <w:top w:val="single" w:sz="4" w:space="0" w:color="51D9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D2C65"/>
    <w:pPr>
      <w:spacing w:after="0" w:line="240" w:lineRule="auto"/>
    </w:pPr>
    <w:rPr>
      <w:color w:val="425EA9" w:themeColor="accent5" w:themeShade="BF"/>
    </w:rPr>
    <w:tblPr>
      <w:tblStyleRowBandSize w:val="1"/>
      <w:tblStyleColBandSize w:val="1"/>
      <w:tblBorders>
        <w:top w:val="single" w:sz="4" w:space="0" w:color="ABB8DE" w:themeColor="accent5" w:themeTint="99"/>
        <w:left w:val="single" w:sz="4" w:space="0" w:color="ABB8DE" w:themeColor="accent5" w:themeTint="99"/>
        <w:bottom w:val="single" w:sz="4" w:space="0" w:color="ABB8DE" w:themeColor="accent5" w:themeTint="99"/>
        <w:right w:val="single" w:sz="4" w:space="0" w:color="ABB8DE" w:themeColor="accent5" w:themeTint="99"/>
        <w:insideH w:val="single" w:sz="4" w:space="0" w:color="ABB8DE" w:themeColor="accent5" w:themeTint="99"/>
        <w:insideV w:val="single" w:sz="4" w:space="0" w:color="ABB8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7F4" w:themeFill="accent5" w:themeFillTint="33"/>
      </w:tcPr>
    </w:tblStylePr>
    <w:tblStylePr w:type="band1Horz">
      <w:tblPr/>
      <w:tcPr>
        <w:shd w:val="clear" w:color="auto" w:fill="E3E7F4" w:themeFill="accent5" w:themeFillTint="33"/>
      </w:tcPr>
    </w:tblStylePr>
    <w:tblStylePr w:type="neCell">
      <w:tblPr/>
      <w:tcPr>
        <w:tcBorders>
          <w:bottom w:val="single" w:sz="4" w:space="0" w:color="ABB8DE" w:themeColor="accent5" w:themeTint="99"/>
        </w:tcBorders>
      </w:tcPr>
    </w:tblStylePr>
    <w:tblStylePr w:type="nwCell">
      <w:tblPr/>
      <w:tcPr>
        <w:tcBorders>
          <w:bottom w:val="single" w:sz="4" w:space="0" w:color="ABB8DE" w:themeColor="accent5" w:themeTint="99"/>
        </w:tcBorders>
      </w:tcPr>
    </w:tblStylePr>
    <w:tblStylePr w:type="seCell">
      <w:tblPr/>
      <w:tcPr>
        <w:tcBorders>
          <w:top w:val="single" w:sz="4" w:space="0" w:color="ABB8DE" w:themeColor="accent5" w:themeTint="99"/>
        </w:tcBorders>
      </w:tcPr>
    </w:tblStylePr>
    <w:tblStylePr w:type="swCell">
      <w:tblPr/>
      <w:tcPr>
        <w:tcBorders>
          <w:top w:val="single" w:sz="4" w:space="0" w:color="ABB8D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D2C65"/>
    <w:pPr>
      <w:spacing w:after="0" w:line="240" w:lineRule="auto"/>
    </w:pPr>
    <w:rPr>
      <w:color w:val="138576" w:themeColor="accent6" w:themeShade="BF"/>
    </w:rPr>
    <w:tblPr>
      <w:tblStyleRowBandSize w:val="1"/>
      <w:tblStyleColBandSize w:val="1"/>
      <w:tblBorders>
        <w:top w:val="single" w:sz="4" w:space="0" w:color="5FE7D5" w:themeColor="accent6" w:themeTint="99"/>
        <w:left w:val="single" w:sz="4" w:space="0" w:color="5FE7D5" w:themeColor="accent6" w:themeTint="99"/>
        <w:bottom w:val="single" w:sz="4" w:space="0" w:color="5FE7D5" w:themeColor="accent6" w:themeTint="99"/>
        <w:right w:val="single" w:sz="4" w:space="0" w:color="5FE7D5" w:themeColor="accent6" w:themeTint="99"/>
        <w:insideH w:val="single" w:sz="4" w:space="0" w:color="5FE7D5" w:themeColor="accent6" w:themeTint="99"/>
        <w:insideV w:val="single" w:sz="4" w:space="0" w:color="5FE7D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7F1" w:themeFill="accent6" w:themeFillTint="33"/>
      </w:tcPr>
    </w:tblStylePr>
    <w:tblStylePr w:type="band1Horz">
      <w:tblPr/>
      <w:tcPr>
        <w:shd w:val="clear" w:color="auto" w:fill="C9F7F1" w:themeFill="accent6" w:themeFillTint="33"/>
      </w:tcPr>
    </w:tblStylePr>
    <w:tblStylePr w:type="neCell">
      <w:tblPr/>
      <w:tcPr>
        <w:tcBorders>
          <w:bottom w:val="single" w:sz="4" w:space="0" w:color="5FE7D5" w:themeColor="accent6" w:themeTint="99"/>
        </w:tcBorders>
      </w:tcPr>
    </w:tblStylePr>
    <w:tblStylePr w:type="nwCell">
      <w:tblPr/>
      <w:tcPr>
        <w:tcBorders>
          <w:bottom w:val="single" w:sz="4" w:space="0" w:color="5FE7D5" w:themeColor="accent6" w:themeTint="99"/>
        </w:tcBorders>
      </w:tcPr>
    </w:tblStylePr>
    <w:tblStylePr w:type="seCell">
      <w:tblPr/>
      <w:tcPr>
        <w:tcBorders>
          <w:top w:val="single" w:sz="4" w:space="0" w:color="5FE7D5" w:themeColor="accent6" w:themeTint="99"/>
        </w:tcBorders>
      </w:tcPr>
    </w:tblStylePr>
    <w:tblStylePr w:type="swCell">
      <w:tblPr/>
      <w:tcPr>
        <w:tcBorders>
          <w:top w:val="single" w:sz="4" w:space="0" w:color="5FE7D5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0D2C65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0D2C65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D2C65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0D2C65"/>
    <w:rPr>
      <w:rFonts w:ascii="Constantia" w:hAnsi="Constantia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0D2C65"/>
    <w:rPr>
      <w:rFonts w:ascii="Constantia" w:hAnsi="Constantia"/>
    </w:rPr>
  </w:style>
  <w:style w:type="table" w:styleId="Table3Deffects1">
    <w:name w:val="Table 3D effects 1"/>
    <w:basedOn w:val="TableNormal"/>
    <w:uiPriority w:val="99"/>
    <w:semiHidden/>
    <w:unhideWhenUsed/>
    <w:rsid w:val="000D2C65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0D2C65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0D2C65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0D2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unhideWhenUsed/>
    <w:qFormat/>
    <w:rsid w:val="000D2C65"/>
    <w:rPr>
      <w:rFonts w:ascii="Constantia" w:hAnsi="Constantia"/>
      <w:b/>
      <w:bCs/>
    </w:rPr>
  </w:style>
  <w:style w:type="character" w:styleId="PageNumber">
    <w:name w:val="page number"/>
    <w:basedOn w:val="DefaultParagraphFont"/>
    <w:uiPriority w:val="99"/>
    <w:semiHidden/>
    <w:unhideWhenUsed/>
    <w:rsid w:val="000D2C65"/>
    <w:rPr>
      <w:rFonts w:ascii="Constantia" w:hAnsi="Constant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pandas.pydata.org/docs/getting_started/index.html" TargetMode="External"/><Relationship Id="rId39" Type="http://schemas.openxmlformats.org/officeDocument/2006/relationships/hyperlink" Target="https://scikit-learn.org/stable/modules/generated/sklearn.svm.SVR.html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scikit-learn.org/stable/modules/generated/sklearn.ensemble.RandomForestRegressor.html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scikit-learn.org/stable/modules/generated/sklearn.preprocessing.MinMaxScaler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scikit-learn.org/stable/modules/generated/sklearn.datasets.load_diabetes.html" TargetMode="External"/><Relationship Id="rId32" Type="http://schemas.openxmlformats.org/officeDocument/2006/relationships/hyperlink" Target="https://www.datacamp.com/tutorial/rmse" TargetMode="External"/><Relationship Id="rId37" Type="http://schemas.openxmlformats.org/officeDocument/2006/relationships/hyperlink" Target="https://scikit-learn.org/stable/modules/generated/sklearn.gaussian_process.GaussianProcessRegressor.html#sklearn.gaussian_process.GaussianProcessRegressor" TargetMode="External"/><Relationship Id="rId40" Type="http://schemas.openxmlformats.org/officeDocument/2006/relationships/hyperlink" Target="https://scikit-learn.org/stable/modules/generated/sklearn.neighbors.KNeighborsRegressor.html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cikit-learn.org/stable/getting_started.html" TargetMode="External"/><Relationship Id="rId28" Type="http://schemas.openxmlformats.org/officeDocument/2006/relationships/hyperlink" Target="https://matplotlib.org/stable/users/index.html" TargetMode="External"/><Relationship Id="rId36" Type="http://schemas.openxmlformats.org/officeDocument/2006/relationships/hyperlink" Target="https://www.geeksforgeeks.org/machine-learning/gaussian-process-regression-gpr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scikit-learn.org/stable/modules/model_evaluation.html#regression-metrics" TargetMode="External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en.wikipedia.org/wiki/Regression_analysis" TargetMode="External"/><Relationship Id="rId27" Type="http://schemas.openxmlformats.org/officeDocument/2006/relationships/hyperlink" Target="https://pandas.pydata.org/docs/user_guide/dsintro.html" TargetMode="External"/><Relationship Id="rId30" Type="http://schemas.openxmlformats.org/officeDocument/2006/relationships/hyperlink" Target="https://scikit-learn.org/stable/modules/generated/sklearn.model_selection.KFold.html" TargetMode="External"/><Relationship Id="rId35" Type="http://schemas.openxmlformats.org/officeDocument/2006/relationships/hyperlink" Target="https://towardsdatascience.com/modern-gaussian-process-regression-9c5196ca87ab/" TargetMode="External"/><Relationship Id="rId43" Type="http://schemas.openxmlformats.org/officeDocument/2006/relationships/footer" Target="footer1.xml"/><Relationship Id="rId8" Type="http://schemas.openxmlformats.org/officeDocument/2006/relationships/hyperlink" Target="https://colab.research.google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scikit-learn.org/stable/datasets/toy_dataset.html" TargetMode="External"/><Relationship Id="rId33" Type="http://schemas.openxmlformats.org/officeDocument/2006/relationships/hyperlink" Target="https://www.datacamp.com/tutorial/mean-absolute-error" TargetMode="External"/><Relationship Id="rId38" Type="http://schemas.openxmlformats.org/officeDocument/2006/relationships/hyperlink" Target="https://www.geeksforgeeks.org/machine-learning/support-vector-regression-svr-using-linear-and-non-linear-kernels-in-scikit-learn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scikit-learn.org/stable/modules/generated/sklearn.model_selection.RandomizedSearchCV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nio\AppData\Roaming\Microsoft\Templates\&#904;&#954;&#952;&#949;&#963;&#951;%20&#963;&#960;&#959;&#965;&#948;&#945;&#963;&#964;&#942;%20&#956;&#949;%20&#966;&#969;&#964;&#959;&#947;&#961;&#945;&#966;&#943;&#945;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6ECF9-92C0-44C0-A3B4-58F402C0C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Έκθεση σπουδαστή με φωτογραφία.dotx</Template>
  <TotalTime>769</TotalTime>
  <Pages>23</Pages>
  <Words>4066</Words>
  <Characters>26840</Characters>
  <Application>Microsoft Office Word</Application>
  <DocSecurity>0</DocSecurity>
  <Lines>688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Apostolos Sinioris</dc:creator>
  <cp:keywords/>
  <dc:description/>
  <cp:lastModifiedBy>Apostolos Sinioris</cp:lastModifiedBy>
  <cp:revision>520</cp:revision>
  <cp:lastPrinted>2026-01-16T18:10:00Z</cp:lastPrinted>
  <dcterms:created xsi:type="dcterms:W3CDTF">2026-01-15T11:29:00Z</dcterms:created>
  <dcterms:modified xsi:type="dcterms:W3CDTF">2026-01-16T18:11:00Z</dcterms:modified>
</cp:coreProperties>
</file>