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6BEA" w14:textId="77777777" w:rsidR="007255DA" w:rsidRDefault="00944EEA" w:rsidP="00C4574B">
      <w:pPr>
        <w:jc w:val="center"/>
      </w:pPr>
      <w:bookmarkStart w:id="0" w:name="_p3lddh7nabwa" w:colFirst="0" w:colLast="0"/>
      <w:bookmarkEnd w:id="0"/>
      <w:r>
        <w:rPr>
          <w:noProof/>
        </w:rPr>
        <w:drawing>
          <wp:inline distT="114300" distB="114300" distL="114300" distR="114300" wp14:anchorId="10C480FF" wp14:editId="5D9580AA">
            <wp:extent cx="1795620" cy="1800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62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4B05F" w14:textId="77777777" w:rsidR="007255DA" w:rsidRDefault="00944EE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96D6"/>
          <w:sz w:val="24"/>
          <w:szCs w:val="24"/>
        </w:rPr>
      </w:pPr>
      <w:r>
        <w:rPr>
          <w:rFonts w:ascii="Times New Roman" w:eastAsia="Times New Roman" w:hAnsi="Times New Roman" w:cs="Times New Roman"/>
          <w:color w:val="0096D6"/>
          <w:sz w:val="24"/>
          <w:szCs w:val="24"/>
        </w:rPr>
        <w:t>Departamento de Engenharia Informática</w:t>
      </w:r>
    </w:p>
    <w:p w14:paraId="085F077A" w14:textId="77777777" w:rsidR="007255DA" w:rsidRDefault="00944EEA" w:rsidP="000A633D">
      <w:r>
        <w:t xml:space="preserve"> </w:t>
      </w:r>
    </w:p>
    <w:p w14:paraId="40AE9A6D" w14:textId="7327463C" w:rsidR="007255DA" w:rsidRDefault="00944EEA" w:rsidP="000A633D">
      <w:r>
        <w:t xml:space="preserve"> </w:t>
      </w:r>
    </w:p>
    <w:p w14:paraId="44BE56F2" w14:textId="551A5229" w:rsidR="000A633D" w:rsidRDefault="000A633D" w:rsidP="000A633D"/>
    <w:p w14:paraId="6DCEDD56" w14:textId="340E2268" w:rsidR="000A633D" w:rsidRDefault="000A633D" w:rsidP="000A633D"/>
    <w:p w14:paraId="1D4AB47E" w14:textId="54059EDD" w:rsidR="000A633D" w:rsidRDefault="000A633D" w:rsidP="000A633D"/>
    <w:p w14:paraId="76AC6251" w14:textId="4E44BC0E" w:rsidR="00390E78" w:rsidRDefault="00390E78" w:rsidP="000A633D"/>
    <w:p w14:paraId="3DEF3E07" w14:textId="77777777" w:rsidR="00390E78" w:rsidRDefault="00390E78" w:rsidP="000A633D"/>
    <w:p w14:paraId="05672FE7" w14:textId="77777777" w:rsidR="007255DA" w:rsidRDefault="00944EEA" w:rsidP="000A633D">
      <w:r>
        <w:t xml:space="preserve"> </w:t>
      </w:r>
    </w:p>
    <w:p w14:paraId="62A55E66" w14:textId="7F856611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sz w:val="28"/>
          <w:szCs w:val="28"/>
        </w:rPr>
      </w:pPr>
      <w:r>
        <w:rPr>
          <w:rFonts w:ascii="Gill Sans" w:eastAsia="Gill Sans" w:hAnsi="Gill Sans" w:cs="Gill Sans"/>
          <w:sz w:val="28"/>
          <w:szCs w:val="28"/>
        </w:rPr>
        <w:t>Relatório do Projeto</w:t>
      </w:r>
    </w:p>
    <w:p w14:paraId="7D2352B5" w14:textId="14D13015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b/>
          <w:sz w:val="44"/>
          <w:szCs w:val="44"/>
        </w:rPr>
      </w:pPr>
      <w:r>
        <w:rPr>
          <w:rFonts w:ascii="Gill Sans" w:eastAsia="Gill Sans" w:hAnsi="Gill Sans" w:cs="Gill Sans"/>
          <w:b/>
          <w:sz w:val="44"/>
          <w:szCs w:val="44"/>
        </w:rPr>
        <w:t xml:space="preserve">Compilador para a linguagem </w:t>
      </w:r>
      <w:r w:rsidR="00025E6A">
        <w:rPr>
          <w:rFonts w:ascii="Gill Sans" w:eastAsia="Gill Sans" w:hAnsi="Gill Sans" w:cs="Gill Sans"/>
          <w:b/>
          <w:sz w:val="44"/>
          <w:szCs w:val="44"/>
        </w:rPr>
        <w:t>d</w:t>
      </w:r>
      <w:r>
        <w:rPr>
          <w:rFonts w:ascii="Gill Sans" w:eastAsia="Gill Sans" w:hAnsi="Gill Sans" w:cs="Gill Sans"/>
          <w:b/>
          <w:sz w:val="44"/>
          <w:szCs w:val="44"/>
        </w:rPr>
        <w:t>eiGo</w:t>
      </w:r>
    </w:p>
    <w:p w14:paraId="4F28D9EC" w14:textId="2F01B4B3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b/>
          <w:sz w:val="28"/>
          <w:szCs w:val="28"/>
        </w:rPr>
      </w:pPr>
      <w:r>
        <w:rPr>
          <w:rFonts w:ascii="Gill Sans" w:eastAsia="Gill Sans" w:hAnsi="Gill Sans" w:cs="Gill Sans"/>
          <w:b/>
          <w:sz w:val="28"/>
          <w:szCs w:val="28"/>
        </w:rPr>
        <w:t>Compiladores</w:t>
      </w:r>
      <w:r w:rsidR="00944EEA">
        <w:rPr>
          <w:rFonts w:ascii="Gill Sans" w:eastAsia="Gill Sans" w:hAnsi="Gill Sans" w:cs="Gill Sans"/>
          <w:b/>
          <w:sz w:val="28"/>
          <w:szCs w:val="28"/>
        </w:rPr>
        <w:t xml:space="preserve"> (</w:t>
      </w:r>
      <w:r>
        <w:rPr>
          <w:rFonts w:ascii="Gill Sans" w:eastAsia="Gill Sans" w:hAnsi="Gill Sans" w:cs="Gill Sans"/>
          <w:b/>
          <w:sz w:val="28"/>
          <w:szCs w:val="28"/>
        </w:rPr>
        <w:t>COMP</w:t>
      </w:r>
      <w:r w:rsidR="00944EEA">
        <w:rPr>
          <w:rFonts w:ascii="Gill Sans" w:eastAsia="Gill Sans" w:hAnsi="Gill Sans" w:cs="Gill Sans"/>
          <w:b/>
          <w:sz w:val="28"/>
          <w:szCs w:val="28"/>
        </w:rPr>
        <w:t>)</w:t>
      </w:r>
    </w:p>
    <w:p w14:paraId="6D3D096D" w14:textId="77777777" w:rsidR="007255DA" w:rsidRDefault="00944EEA" w:rsidP="006D379C">
      <w:r>
        <w:t xml:space="preserve"> </w:t>
      </w:r>
    </w:p>
    <w:p w14:paraId="599F7A81" w14:textId="77777777" w:rsidR="007255DA" w:rsidRDefault="00944EEA" w:rsidP="006D379C">
      <w:r>
        <w:t xml:space="preserve">  </w:t>
      </w:r>
    </w:p>
    <w:p w14:paraId="562B93E2" w14:textId="77777777" w:rsidR="007255DA" w:rsidRDefault="00944EEA" w:rsidP="006D379C">
      <w:r>
        <w:t xml:space="preserve"> </w:t>
      </w:r>
    </w:p>
    <w:p w14:paraId="00A7F746" w14:textId="77777777" w:rsidR="00390E78" w:rsidRDefault="00390E78" w:rsidP="006D379C">
      <w:bookmarkStart w:id="1" w:name="_61oditvbf1s1" w:colFirst="0" w:colLast="0"/>
      <w:bookmarkEnd w:id="1"/>
    </w:p>
    <w:p w14:paraId="2F8DF0C3" w14:textId="77777777" w:rsidR="00390E78" w:rsidRDefault="00390E78" w:rsidP="006D379C"/>
    <w:p w14:paraId="60D529F4" w14:textId="46C5DBCC" w:rsidR="007255DA" w:rsidRDefault="00944EEA" w:rsidP="006D379C">
      <w:r>
        <w:t xml:space="preserve"> </w:t>
      </w:r>
    </w:p>
    <w:p w14:paraId="1EF584ED" w14:textId="4BF94340" w:rsidR="006D379C" w:rsidRDefault="006D379C" w:rsidP="006D379C"/>
    <w:p w14:paraId="3495CF35" w14:textId="723AFFBD" w:rsidR="006D379C" w:rsidRDefault="006D379C" w:rsidP="006D379C"/>
    <w:p w14:paraId="5C71ED8B" w14:textId="19B2DF51" w:rsidR="006D379C" w:rsidRDefault="006D379C" w:rsidP="006D379C"/>
    <w:p w14:paraId="7E2DD687" w14:textId="3F8BEA69" w:rsidR="006D379C" w:rsidRDefault="006D379C" w:rsidP="006D379C"/>
    <w:p w14:paraId="75AC913D" w14:textId="784CBBDB" w:rsidR="006D379C" w:rsidRDefault="006D379C" w:rsidP="006D379C"/>
    <w:p w14:paraId="32CFB393" w14:textId="6528E159" w:rsidR="006D379C" w:rsidRDefault="006D379C" w:rsidP="006D379C"/>
    <w:p w14:paraId="6C59F017" w14:textId="77777777" w:rsidR="006D379C" w:rsidRDefault="006D379C" w:rsidP="006D379C"/>
    <w:p w14:paraId="6BF82C1D" w14:textId="66E927B3" w:rsidR="007255DA" w:rsidRDefault="006D37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Marco Pais Nº 2019218981</w:t>
      </w:r>
    </w:p>
    <w:p w14:paraId="2AC133B2" w14:textId="77777777" w:rsidR="007255DA" w:rsidRDefault="00944EE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Tiago Oliveira Nº 2019219068</w:t>
      </w:r>
    </w:p>
    <w:p w14:paraId="50E90184" w14:textId="77777777" w:rsidR="007255DA" w:rsidRDefault="00944EEA">
      <w:pPr>
        <w:spacing w:after="200" w:line="240" w:lineRule="auto"/>
        <w:rPr>
          <w:rFonts w:ascii="Merriweather" w:eastAsia="Merriweather" w:hAnsi="Merriweather" w:cs="Merriweather"/>
        </w:rPr>
      </w:pPr>
      <w:r>
        <w:br w:type="page"/>
      </w:r>
    </w:p>
    <w:p w14:paraId="15EBF43B" w14:textId="77777777" w:rsidR="007255DA" w:rsidRDefault="00944EEA">
      <w:pPr>
        <w:spacing w:after="200"/>
        <w:jc w:val="both"/>
        <w:rPr>
          <w:rFonts w:ascii="Gill Sans" w:eastAsia="Gill Sans" w:hAnsi="Gill Sans" w:cs="Gill Sans"/>
          <w:b/>
          <w:sz w:val="30"/>
          <w:szCs w:val="30"/>
        </w:rPr>
      </w:pPr>
      <w:r>
        <w:rPr>
          <w:rFonts w:ascii="Gill Sans" w:eastAsia="Gill Sans" w:hAnsi="Gill Sans" w:cs="Gill Sans"/>
          <w:b/>
          <w:color w:val="073763"/>
          <w:sz w:val="30"/>
          <w:szCs w:val="30"/>
        </w:rPr>
        <w:lastRenderedPageBreak/>
        <w:t>Índice</w:t>
      </w:r>
    </w:p>
    <w:sdt>
      <w:sdtPr>
        <w:id w:val="-155150394"/>
        <w:docPartObj>
          <w:docPartGallery w:val="Table of Contents"/>
          <w:docPartUnique/>
        </w:docPartObj>
      </w:sdtPr>
      <w:sdtEndPr/>
      <w:sdtContent>
        <w:p w14:paraId="13B3E1DB" w14:textId="12D77082" w:rsidR="00FE0141" w:rsidRDefault="00944EEA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138116" w:history="1">
            <w:r w:rsidR="00FE0141" w:rsidRPr="001359C9">
              <w:rPr>
                <w:rStyle w:val="Hiperligao"/>
                <w:rFonts w:ascii="Gill Sans" w:eastAsia="Gill Sans" w:hAnsi="Gill Sans" w:cs="Gill Sans"/>
                <w:b/>
                <w:noProof/>
              </w:rPr>
              <w:t>Reescrever a Gramática</w:t>
            </w:r>
            <w:r w:rsidR="00FE0141">
              <w:rPr>
                <w:noProof/>
                <w:webHidden/>
              </w:rPr>
              <w:tab/>
            </w:r>
            <w:r w:rsidR="00FE0141">
              <w:rPr>
                <w:noProof/>
                <w:webHidden/>
              </w:rPr>
              <w:fldChar w:fldCharType="begin"/>
            </w:r>
            <w:r w:rsidR="00FE0141">
              <w:rPr>
                <w:noProof/>
                <w:webHidden/>
              </w:rPr>
              <w:instrText xml:space="preserve"> PAGEREF _Toc90138116 \h </w:instrText>
            </w:r>
            <w:r w:rsidR="00FE0141">
              <w:rPr>
                <w:noProof/>
                <w:webHidden/>
              </w:rPr>
            </w:r>
            <w:r w:rsidR="00FE0141">
              <w:rPr>
                <w:noProof/>
                <w:webHidden/>
              </w:rPr>
              <w:fldChar w:fldCharType="separate"/>
            </w:r>
            <w:r w:rsidR="00FE0141">
              <w:rPr>
                <w:noProof/>
                <w:webHidden/>
              </w:rPr>
              <w:t>2</w:t>
            </w:r>
            <w:r w:rsidR="00FE0141">
              <w:rPr>
                <w:noProof/>
                <w:webHidden/>
              </w:rPr>
              <w:fldChar w:fldCharType="end"/>
            </w:r>
          </w:hyperlink>
        </w:p>
        <w:p w14:paraId="76EC542A" w14:textId="2C624253" w:rsidR="00FE0141" w:rsidRDefault="00722F9E">
          <w:pPr>
            <w:pStyle w:val="ndice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138117" w:history="1">
            <w:r w:rsidR="00FE0141" w:rsidRPr="001359C9">
              <w:rPr>
                <w:rStyle w:val="Hiperligao"/>
                <w:rFonts w:ascii="Gill Sans" w:eastAsia="Gill Sans" w:hAnsi="Gill Sans" w:cs="Gill Sans"/>
                <w:b/>
                <w:noProof/>
              </w:rPr>
              <w:t>Algoritmos e Estruturas de dados</w:t>
            </w:r>
            <w:r w:rsidR="00FE0141">
              <w:rPr>
                <w:noProof/>
                <w:webHidden/>
              </w:rPr>
              <w:tab/>
            </w:r>
            <w:r w:rsidR="00FE0141">
              <w:rPr>
                <w:noProof/>
                <w:webHidden/>
              </w:rPr>
              <w:fldChar w:fldCharType="begin"/>
            </w:r>
            <w:r w:rsidR="00FE0141">
              <w:rPr>
                <w:noProof/>
                <w:webHidden/>
              </w:rPr>
              <w:instrText xml:space="preserve"> PAGEREF _Toc90138117 \h </w:instrText>
            </w:r>
            <w:r w:rsidR="00FE0141">
              <w:rPr>
                <w:noProof/>
                <w:webHidden/>
              </w:rPr>
            </w:r>
            <w:r w:rsidR="00FE0141">
              <w:rPr>
                <w:noProof/>
                <w:webHidden/>
              </w:rPr>
              <w:fldChar w:fldCharType="separate"/>
            </w:r>
            <w:r w:rsidR="00FE0141">
              <w:rPr>
                <w:noProof/>
                <w:webHidden/>
              </w:rPr>
              <w:t>3</w:t>
            </w:r>
            <w:r w:rsidR="00FE0141">
              <w:rPr>
                <w:noProof/>
                <w:webHidden/>
              </w:rPr>
              <w:fldChar w:fldCharType="end"/>
            </w:r>
          </w:hyperlink>
        </w:p>
        <w:p w14:paraId="456A0552" w14:textId="6365C5A5" w:rsidR="00390E78" w:rsidRDefault="00944EEA" w:rsidP="00390E78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bookmarkStart w:id="2" w:name="_ti9wk2nrvst7" w:colFirst="0" w:colLast="0" w:displacedByCustomXml="prev"/>
    <w:bookmarkEnd w:id="2" w:displacedByCustomXml="prev"/>
    <w:bookmarkStart w:id="3" w:name="_ru4x4f6azc7z" w:colFirst="0" w:colLast="0" w:displacedByCustomXml="prev"/>
    <w:bookmarkEnd w:id="3" w:displacedByCustomXml="prev"/>
    <w:p w14:paraId="477BFF67" w14:textId="49C27E09" w:rsidR="007255DA" w:rsidRPr="00390E78" w:rsidRDefault="00944EEA" w:rsidP="00390E78">
      <w:pPr>
        <w:tabs>
          <w:tab w:val="right" w:pos="9025"/>
        </w:tabs>
        <w:spacing w:before="200" w:after="80" w:line="240" w:lineRule="auto"/>
        <w:rPr>
          <w:rFonts w:ascii="Gill Sans" w:eastAsia="Gill Sans" w:hAnsi="Gill Sans" w:cs="Gill Sans"/>
          <w:b/>
          <w:color w:val="000000"/>
          <w:sz w:val="24"/>
          <w:szCs w:val="24"/>
        </w:rPr>
      </w:pPr>
      <w:r>
        <w:br w:type="page"/>
      </w:r>
    </w:p>
    <w:p w14:paraId="7B01FCE3" w14:textId="7050689A" w:rsidR="007255DA" w:rsidRPr="00BE5C2B" w:rsidRDefault="00DB4E18">
      <w:pPr>
        <w:pStyle w:val="Ttulo1"/>
        <w:spacing w:before="240" w:after="240"/>
        <w:jc w:val="both"/>
        <w:rPr>
          <w:rFonts w:ascii="Gill Sans" w:eastAsia="Gill Sans" w:hAnsi="Gill Sans" w:cs="Gill Sans"/>
          <w:b/>
          <w:color w:val="073763"/>
          <w:sz w:val="32"/>
          <w:szCs w:val="32"/>
        </w:rPr>
      </w:pPr>
      <w:bookmarkStart w:id="4" w:name="_Toc90138116"/>
      <w:r w:rsidRPr="00BE5C2B">
        <w:rPr>
          <w:rFonts w:ascii="Gill Sans" w:eastAsia="Gill Sans" w:hAnsi="Gill Sans" w:cs="Gill Sans"/>
          <w:b/>
          <w:color w:val="073763"/>
          <w:sz w:val="32"/>
          <w:szCs w:val="32"/>
        </w:rPr>
        <w:lastRenderedPageBreak/>
        <w:t>Reescrever</w:t>
      </w:r>
      <w:r w:rsidR="002E7689" w:rsidRPr="00BE5C2B">
        <w:rPr>
          <w:rFonts w:ascii="Gill Sans" w:eastAsia="Gill Sans" w:hAnsi="Gill Sans" w:cs="Gill Sans"/>
          <w:b/>
          <w:color w:val="073763"/>
          <w:sz w:val="32"/>
          <w:szCs w:val="32"/>
        </w:rPr>
        <w:t xml:space="preserve"> a </w:t>
      </w:r>
      <w:r w:rsidR="008856F0" w:rsidRPr="00BE5C2B">
        <w:rPr>
          <w:rFonts w:ascii="Gill Sans" w:eastAsia="Gill Sans" w:hAnsi="Gill Sans" w:cs="Gill Sans"/>
          <w:b/>
          <w:color w:val="073763"/>
          <w:sz w:val="32"/>
          <w:szCs w:val="32"/>
        </w:rPr>
        <w:t>Gramática</w:t>
      </w:r>
      <w:bookmarkEnd w:id="4"/>
    </w:p>
    <w:p w14:paraId="6BAF827F" w14:textId="1052654A" w:rsidR="007255DA" w:rsidRPr="00BE5C2B" w:rsidRDefault="00025E6A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bookmarkStart w:id="5" w:name="_b4en0ed2rdxx" w:colFirst="0" w:colLast="0"/>
      <w:bookmarkEnd w:id="5"/>
      <w:r w:rsidRPr="00BE5C2B">
        <w:rPr>
          <w:rFonts w:ascii="Gill Sans" w:hAnsi="Gill Sans"/>
          <w:sz w:val="24"/>
          <w:szCs w:val="24"/>
        </w:rPr>
        <w:t>Foi nos fornecida</w:t>
      </w:r>
      <w:r w:rsidR="00606837" w:rsidRPr="00BE5C2B">
        <w:rPr>
          <w:rFonts w:ascii="Gill Sans" w:hAnsi="Gill Sans"/>
          <w:sz w:val="24"/>
          <w:szCs w:val="24"/>
        </w:rPr>
        <w:t>, inicialmente, uma gramática da linguagem em notação EBNF, sendo esta ambígua, necessitando assim de várias modificações para tornar possível implementar, corretamente, a linguagem na ferramenta YACC. As ambiguidades inicialmente existentes foram identificadas através da identificação de diversos conflitos manifestados na execução do programa, sendo estes conflitos “</w:t>
      </w:r>
      <w:r w:rsidR="00606837" w:rsidRPr="00BE5C2B">
        <w:rPr>
          <w:rFonts w:ascii="Gill Sans" w:hAnsi="Gill Sans"/>
          <w:i/>
          <w:iCs/>
          <w:sz w:val="24"/>
          <w:szCs w:val="24"/>
        </w:rPr>
        <w:t>shift-reduce</w:t>
      </w:r>
      <w:r w:rsidR="00606837" w:rsidRPr="00BE5C2B">
        <w:rPr>
          <w:rFonts w:ascii="Gill Sans" w:hAnsi="Gill Sans"/>
          <w:sz w:val="24"/>
          <w:szCs w:val="24"/>
        </w:rPr>
        <w:t>” e “</w:t>
      </w:r>
      <w:r w:rsidR="00606837" w:rsidRPr="00BE5C2B">
        <w:rPr>
          <w:rFonts w:ascii="Gill Sans" w:hAnsi="Gill Sans"/>
          <w:i/>
          <w:iCs/>
          <w:sz w:val="24"/>
          <w:szCs w:val="24"/>
        </w:rPr>
        <w:t>reduce-reduce</w:t>
      </w:r>
      <w:r w:rsidR="00606837" w:rsidRPr="00BE5C2B">
        <w:rPr>
          <w:rFonts w:ascii="Gill Sans" w:hAnsi="Gill Sans"/>
          <w:sz w:val="24"/>
          <w:szCs w:val="24"/>
        </w:rPr>
        <w:t>”.</w:t>
      </w:r>
    </w:p>
    <w:p w14:paraId="76282AB0" w14:textId="18C3B9C6" w:rsidR="00606837" w:rsidRPr="00BE5C2B" w:rsidRDefault="003476B9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BE5C2B">
        <w:rPr>
          <w:rFonts w:ascii="Gill Sans" w:hAnsi="Gill Sans"/>
          <w:sz w:val="24"/>
          <w:szCs w:val="24"/>
        </w:rPr>
        <w:t>A primeira fonte de ambiguidades a ser identificada e corrigida foi encontrada nas produções relacionadas com expressões (</w:t>
      </w:r>
      <w:r w:rsidRPr="00BE5C2B">
        <w:rPr>
          <w:rFonts w:ascii="Gill Sans" w:hAnsi="Gill Sans"/>
          <w:b/>
          <w:bCs/>
          <w:sz w:val="24"/>
          <w:szCs w:val="24"/>
        </w:rPr>
        <w:t>Expr</w:t>
      </w:r>
      <w:r w:rsidRPr="00BE5C2B">
        <w:rPr>
          <w:rFonts w:ascii="Gill Sans" w:hAnsi="Gill Sans"/>
          <w:sz w:val="24"/>
          <w:szCs w:val="24"/>
        </w:rPr>
        <w:t>)</w:t>
      </w:r>
      <w:r w:rsidR="00BC1C02" w:rsidRPr="00BE5C2B">
        <w:rPr>
          <w:rFonts w:ascii="Gill Sans" w:hAnsi="Gill Sans"/>
          <w:sz w:val="24"/>
          <w:szCs w:val="24"/>
        </w:rPr>
        <w:t>, sendo necessário adicionar regras de</w:t>
      </w:r>
      <w:r w:rsidR="00621FA2" w:rsidRPr="00BE5C2B">
        <w:rPr>
          <w:rFonts w:ascii="Gill Sans" w:hAnsi="Gill Sans"/>
          <w:sz w:val="24"/>
          <w:szCs w:val="24"/>
        </w:rPr>
        <w:t xml:space="preserve"> determinação de</w:t>
      </w:r>
      <w:r w:rsidR="00BC1C02" w:rsidRPr="00BE5C2B">
        <w:rPr>
          <w:rFonts w:ascii="Gill Sans" w:hAnsi="Gill Sans"/>
          <w:sz w:val="24"/>
          <w:szCs w:val="24"/>
        </w:rPr>
        <w:t xml:space="preserve"> associatividade e de precedência</w:t>
      </w:r>
      <w:r w:rsidR="004D23D6" w:rsidRPr="00BE5C2B">
        <w:rPr>
          <w:rFonts w:ascii="Gill Sans" w:hAnsi="Gill Sans"/>
          <w:sz w:val="24"/>
          <w:szCs w:val="24"/>
        </w:rPr>
        <w:t xml:space="preserve"> de operadores</w:t>
      </w:r>
      <w:r w:rsidR="00BC1C02" w:rsidRPr="00BE5C2B">
        <w:rPr>
          <w:rFonts w:ascii="Gill Sans" w:hAnsi="Gill Sans"/>
          <w:sz w:val="24"/>
          <w:szCs w:val="24"/>
        </w:rPr>
        <w:t>.</w:t>
      </w:r>
      <w:r w:rsidR="004D23D6" w:rsidRPr="00BE5C2B">
        <w:rPr>
          <w:rFonts w:ascii="Gill Sans" w:hAnsi="Gill Sans"/>
          <w:sz w:val="24"/>
          <w:szCs w:val="24"/>
        </w:rPr>
        <w:t xml:space="preserve"> </w:t>
      </w:r>
      <w:r w:rsidR="00262B8A" w:rsidRPr="00BE5C2B">
        <w:rPr>
          <w:rFonts w:ascii="Gill Sans" w:hAnsi="Gill Sans"/>
          <w:sz w:val="24"/>
          <w:szCs w:val="24"/>
        </w:rPr>
        <w:t>As regras de associatividade podem ser obtidas</w:t>
      </w:r>
      <w:r w:rsidR="00FE6D32" w:rsidRPr="00BE5C2B">
        <w:rPr>
          <w:rFonts w:ascii="Gill Sans" w:hAnsi="Gill Sans"/>
          <w:sz w:val="24"/>
          <w:szCs w:val="24"/>
        </w:rPr>
        <w:t xml:space="preserve"> no YACC através do uso dos comandos </w:t>
      </w:r>
      <w:r w:rsidR="00FE6D32" w:rsidRPr="00BE5C2B">
        <w:rPr>
          <w:rFonts w:ascii="Gill Sans" w:hAnsi="Gill Sans"/>
          <w:b/>
          <w:bCs/>
          <w:sz w:val="24"/>
          <w:szCs w:val="24"/>
        </w:rPr>
        <w:t>%left</w:t>
      </w:r>
      <w:r w:rsidR="00FE6D32" w:rsidRPr="00BE5C2B">
        <w:rPr>
          <w:rFonts w:ascii="Gill Sans" w:hAnsi="Gill Sans"/>
          <w:sz w:val="24"/>
          <w:szCs w:val="24"/>
        </w:rPr>
        <w:t xml:space="preserve">, </w:t>
      </w:r>
      <w:r w:rsidR="00FE6D32" w:rsidRPr="00BE5C2B">
        <w:rPr>
          <w:rFonts w:ascii="Gill Sans" w:hAnsi="Gill Sans"/>
          <w:b/>
          <w:bCs/>
          <w:sz w:val="24"/>
          <w:szCs w:val="24"/>
        </w:rPr>
        <w:t>%right</w:t>
      </w:r>
      <w:r w:rsidR="00FE6D32" w:rsidRPr="00BE5C2B">
        <w:rPr>
          <w:rFonts w:ascii="Gill Sans" w:hAnsi="Gill Sans"/>
          <w:sz w:val="24"/>
          <w:szCs w:val="24"/>
        </w:rPr>
        <w:t xml:space="preserve"> e </w:t>
      </w:r>
      <w:r w:rsidR="009C449E" w:rsidRPr="00BE5C2B">
        <w:rPr>
          <w:rFonts w:ascii="Gill Sans" w:hAnsi="Gill Sans"/>
          <w:b/>
          <w:bCs/>
          <w:sz w:val="24"/>
          <w:szCs w:val="24"/>
        </w:rPr>
        <w:t>%nonassoc</w:t>
      </w:r>
      <w:r w:rsidR="009C449E" w:rsidRPr="00BE5C2B">
        <w:rPr>
          <w:rFonts w:ascii="Gill Sans" w:hAnsi="Gill Sans"/>
          <w:sz w:val="24"/>
          <w:szCs w:val="24"/>
        </w:rPr>
        <w:t>.</w:t>
      </w:r>
      <w:r w:rsidR="005D2A27" w:rsidRPr="00BE5C2B">
        <w:rPr>
          <w:rFonts w:ascii="Gill Sans" w:hAnsi="Gill Sans"/>
          <w:sz w:val="24"/>
          <w:szCs w:val="24"/>
        </w:rPr>
        <w:t xml:space="preserve"> Já </w:t>
      </w:r>
      <w:r w:rsidR="005569E0" w:rsidRPr="00BE5C2B">
        <w:rPr>
          <w:rFonts w:ascii="Gill Sans" w:hAnsi="Gill Sans"/>
          <w:sz w:val="24"/>
          <w:szCs w:val="24"/>
        </w:rPr>
        <w:t xml:space="preserve">para a precedência foi necessário </w:t>
      </w:r>
      <w:r w:rsidR="003B6992" w:rsidRPr="00BE5C2B">
        <w:rPr>
          <w:rFonts w:ascii="Gill Sans" w:hAnsi="Gill Sans"/>
          <w:sz w:val="24"/>
          <w:szCs w:val="24"/>
        </w:rPr>
        <w:t>organizar as declarações de associatividade</w:t>
      </w:r>
      <w:r w:rsidR="004B0169" w:rsidRPr="00BE5C2B">
        <w:rPr>
          <w:rFonts w:ascii="Gill Sans" w:hAnsi="Gill Sans"/>
          <w:sz w:val="24"/>
          <w:szCs w:val="24"/>
        </w:rPr>
        <w:t xml:space="preserve">, pois a precedência aumenta </w:t>
      </w:r>
      <w:r w:rsidR="00F93CCA" w:rsidRPr="00BE5C2B">
        <w:rPr>
          <w:rFonts w:ascii="Gill Sans" w:hAnsi="Gill Sans"/>
          <w:sz w:val="24"/>
          <w:szCs w:val="24"/>
        </w:rPr>
        <w:t>de baixo para cima.</w:t>
      </w:r>
    </w:p>
    <w:p w14:paraId="27BAA019" w14:textId="03708165" w:rsidR="003E6CC2" w:rsidRPr="00BE5C2B" w:rsidRDefault="003E6CC2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BE5C2B">
        <w:rPr>
          <w:rFonts w:ascii="Gill Sans" w:hAnsi="Gill Sans"/>
          <w:sz w:val="24"/>
          <w:szCs w:val="24"/>
        </w:rPr>
        <w:t>Tendo</w:t>
      </w:r>
      <w:r w:rsidR="00174C26" w:rsidRPr="00BE5C2B">
        <w:rPr>
          <w:rFonts w:ascii="Gill Sans" w:hAnsi="Gill Sans"/>
          <w:sz w:val="24"/>
          <w:szCs w:val="24"/>
        </w:rPr>
        <w:t>,</w:t>
      </w:r>
      <w:r w:rsidRPr="00BE5C2B">
        <w:rPr>
          <w:rFonts w:ascii="Gill Sans" w:hAnsi="Gill Sans"/>
          <w:sz w:val="24"/>
          <w:szCs w:val="24"/>
        </w:rPr>
        <w:t xml:space="preserve"> ainda</w:t>
      </w:r>
      <w:r w:rsidR="00174C26" w:rsidRPr="00BE5C2B">
        <w:rPr>
          <w:rFonts w:ascii="Gill Sans" w:hAnsi="Gill Sans"/>
          <w:sz w:val="24"/>
          <w:szCs w:val="24"/>
        </w:rPr>
        <w:t>, em conta a precedência de operadores da linguagem</w:t>
      </w:r>
      <w:r w:rsidR="00A43683" w:rsidRPr="00BE5C2B">
        <w:rPr>
          <w:rFonts w:ascii="Gill Sans" w:hAnsi="Gill Sans"/>
          <w:sz w:val="24"/>
          <w:szCs w:val="24"/>
        </w:rPr>
        <w:t xml:space="preserve"> foi ainda necessário </w:t>
      </w:r>
      <w:r w:rsidR="00DE6905" w:rsidRPr="00BE5C2B">
        <w:rPr>
          <w:rFonts w:ascii="Gill Sans" w:hAnsi="Gill Sans"/>
          <w:sz w:val="24"/>
          <w:szCs w:val="24"/>
        </w:rPr>
        <w:t xml:space="preserve">acrescentar </w:t>
      </w:r>
      <w:r w:rsidR="00841226" w:rsidRPr="00BE5C2B">
        <w:rPr>
          <w:rFonts w:ascii="Gill Sans" w:hAnsi="Gill Sans"/>
          <w:sz w:val="24"/>
          <w:szCs w:val="24"/>
        </w:rPr>
        <w:t xml:space="preserve">uma regra relativa às </w:t>
      </w:r>
      <w:r w:rsidR="00841226" w:rsidRPr="00BE5C2B">
        <w:rPr>
          <w:rFonts w:ascii="Gill Sans" w:hAnsi="Gill Sans"/>
          <w:i/>
          <w:iCs/>
          <w:sz w:val="24"/>
          <w:szCs w:val="24"/>
        </w:rPr>
        <w:t>if-else clauses</w:t>
      </w:r>
      <w:r w:rsidR="00CD0F14" w:rsidRPr="00BE5C2B">
        <w:rPr>
          <w:rFonts w:ascii="Gill Sans" w:hAnsi="Gill Sans"/>
          <w:sz w:val="24"/>
          <w:szCs w:val="24"/>
        </w:rPr>
        <w:t xml:space="preserve">, que não possuem regras de associatividade definidas. </w:t>
      </w:r>
      <w:r w:rsidR="007F102C" w:rsidRPr="00BE5C2B">
        <w:rPr>
          <w:rFonts w:ascii="Gill Sans" w:hAnsi="Gill Sans"/>
          <w:sz w:val="24"/>
          <w:szCs w:val="24"/>
        </w:rPr>
        <w:t xml:space="preserve">No YACC isso pode ser obtido através do comando </w:t>
      </w:r>
      <w:r w:rsidR="007F102C" w:rsidRPr="00BE5C2B">
        <w:rPr>
          <w:rFonts w:ascii="Gill Sans" w:hAnsi="Gill Sans"/>
          <w:b/>
          <w:bCs/>
          <w:sz w:val="24"/>
          <w:szCs w:val="24"/>
        </w:rPr>
        <w:t>%nonassoc</w:t>
      </w:r>
      <w:r w:rsidR="007F102C" w:rsidRPr="00BE5C2B">
        <w:rPr>
          <w:rFonts w:ascii="Gill Sans" w:hAnsi="Gill Sans"/>
          <w:sz w:val="24"/>
          <w:szCs w:val="24"/>
        </w:rPr>
        <w:t>.</w:t>
      </w:r>
    </w:p>
    <w:p w14:paraId="0E20BBA3" w14:textId="7DE63336" w:rsidR="00BF674F" w:rsidRPr="00BE5C2B" w:rsidRDefault="004D693F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BE5C2B">
        <w:rPr>
          <w:rFonts w:ascii="Gill Sans" w:hAnsi="Gill Sans"/>
          <w:sz w:val="24"/>
          <w:szCs w:val="24"/>
        </w:rPr>
        <w:t>A imagem seguinte é referente à</w:t>
      </w:r>
      <w:r w:rsidR="00626CB3" w:rsidRPr="00BE5C2B">
        <w:rPr>
          <w:rFonts w:ascii="Gill Sans" w:hAnsi="Gill Sans"/>
          <w:sz w:val="24"/>
          <w:szCs w:val="24"/>
        </w:rPr>
        <w:t>s regras de precedência implementadas.</w:t>
      </w:r>
    </w:p>
    <w:p w14:paraId="5E59F11F" w14:textId="77777777" w:rsidR="009466F5" w:rsidRDefault="00626CB3" w:rsidP="009466F5">
      <w:pPr>
        <w:spacing w:after="240"/>
        <w:ind w:firstLine="720"/>
        <w:jc w:val="center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noProof/>
          <w:sz w:val="24"/>
          <w:szCs w:val="24"/>
        </w:rPr>
        <w:drawing>
          <wp:inline distT="0" distB="0" distL="0" distR="0" wp14:anchorId="146E6FB4" wp14:editId="6BC0160B">
            <wp:extent cx="1859441" cy="2591025"/>
            <wp:effectExtent l="0" t="0" r="762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C7F6" w14:textId="54C9D76A" w:rsidR="00626CB3" w:rsidRPr="00BE5C2B" w:rsidRDefault="00E93C8B" w:rsidP="009466F5">
      <w:pPr>
        <w:spacing w:after="240"/>
        <w:ind w:firstLine="720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>De seguida, foram efetuadas várias modificações na gramática</w:t>
      </w:r>
      <w:r w:rsidR="00F63BA0" w:rsidRPr="00BE5C2B">
        <w:rPr>
          <w:rFonts w:ascii="Gill Sans" w:eastAsia="Gill Sans" w:hAnsi="Gill Sans" w:cs="Gill Sans"/>
          <w:sz w:val="24"/>
          <w:szCs w:val="24"/>
        </w:rPr>
        <w:t xml:space="preserve"> </w:t>
      </w:r>
      <w:r w:rsidR="00C6022B" w:rsidRPr="00BE5C2B">
        <w:rPr>
          <w:rFonts w:ascii="Gill Sans" w:eastAsia="Gill Sans" w:hAnsi="Gill Sans" w:cs="Gill Sans"/>
          <w:sz w:val="24"/>
          <w:szCs w:val="24"/>
        </w:rPr>
        <w:t>relativas:</w:t>
      </w:r>
    </w:p>
    <w:p w14:paraId="251E737B" w14:textId="0C799928" w:rsidR="00C6022B" w:rsidRPr="00BE5C2B" w:rsidRDefault="00035522" w:rsidP="006D0C39">
      <w:pPr>
        <w:pStyle w:val="PargrafodaLista"/>
        <w:numPr>
          <w:ilvl w:val="0"/>
          <w:numId w:val="5"/>
        </w:numPr>
        <w:spacing w:after="240"/>
        <w:jc w:val="both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>À implementação de ciclos que produzem lista</w:t>
      </w:r>
      <w:r w:rsidR="008B690F" w:rsidRPr="00BE5C2B">
        <w:rPr>
          <w:rFonts w:ascii="Gill Sans" w:eastAsia="Gill Sans" w:hAnsi="Gill Sans" w:cs="Gill Sans"/>
          <w:sz w:val="24"/>
          <w:szCs w:val="24"/>
        </w:rPr>
        <w:t xml:space="preserve">s de </w:t>
      </w:r>
      <w:r w:rsidR="002E7689" w:rsidRPr="00BE5C2B">
        <w:rPr>
          <w:rFonts w:ascii="Gill Sans" w:eastAsia="Gill Sans" w:hAnsi="Gill Sans" w:cs="Gill Sans"/>
          <w:sz w:val="24"/>
          <w:szCs w:val="24"/>
        </w:rPr>
        <w:t>declarações, variáveis e/ou expressões</w:t>
      </w:r>
      <w:r w:rsidR="006208C9" w:rsidRPr="00BE5C2B">
        <w:rPr>
          <w:rFonts w:ascii="Gill Sans" w:eastAsia="Gill Sans" w:hAnsi="Gill Sans" w:cs="Gill Sans"/>
          <w:sz w:val="24"/>
          <w:szCs w:val="24"/>
        </w:rPr>
        <w:t xml:space="preserve">. Para </w:t>
      </w:r>
      <w:r w:rsidR="005579BA" w:rsidRPr="00BE5C2B">
        <w:rPr>
          <w:rFonts w:ascii="Gill Sans" w:eastAsia="Gill Sans" w:hAnsi="Gill Sans" w:cs="Gill Sans"/>
          <w:sz w:val="24"/>
          <w:szCs w:val="24"/>
        </w:rPr>
        <w:t>isso foram implementadas produções recursivas</w:t>
      </w:r>
      <w:r w:rsidR="00413D41" w:rsidRPr="00BE5C2B">
        <w:rPr>
          <w:rFonts w:ascii="Gill Sans" w:eastAsia="Gill Sans" w:hAnsi="Gill Sans" w:cs="Gill Sans"/>
          <w:sz w:val="24"/>
          <w:szCs w:val="24"/>
        </w:rPr>
        <w:t>.</w:t>
      </w:r>
    </w:p>
    <w:p w14:paraId="2FF552D9" w14:textId="233FFABE" w:rsidR="00413D41" w:rsidRPr="00BE5C2B" w:rsidRDefault="00343421" w:rsidP="006D0C39">
      <w:pPr>
        <w:pStyle w:val="PargrafodaLista"/>
        <w:numPr>
          <w:ilvl w:val="0"/>
          <w:numId w:val="5"/>
        </w:numPr>
        <w:spacing w:after="240"/>
        <w:jc w:val="both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 xml:space="preserve">À implementação de regras que </w:t>
      </w:r>
      <w:r w:rsidR="00431871" w:rsidRPr="00BE5C2B">
        <w:rPr>
          <w:rFonts w:ascii="Gill Sans" w:eastAsia="Gill Sans" w:hAnsi="Gill Sans" w:cs="Gill Sans"/>
          <w:sz w:val="24"/>
          <w:szCs w:val="24"/>
        </w:rPr>
        <w:t>identificam e lidam com casos em que uma dada con</w:t>
      </w:r>
      <w:r w:rsidR="0037264D" w:rsidRPr="00BE5C2B">
        <w:rPr>
          <w:rFonts w:ascii="Gill Sans" w:eastAsia="Gill Sans" w:hAnsi="Gill Sans" w:cs="Gill Sans"/>
          <w:sz w:val="24"/>
          <w:szCs w:val="24"/>
        </w:rPr>
        <w:t>s</w:t>
      </w:r>
      <w:r w:rsidR="00431871" w:rsidRPr="00BE5C2B">
        <w:rPr>
          <w:rFonts w:ascii="Gill Sans" w:eastAsia="Gill Sans" w:hAnsi="Gill Sans" w:cs="Gill Sans"/>
          <w:sz w:val="24"/>
          <w:szCs w:val="24"/>
        </w:rPr>
        <w:t>trução da gramática é opcional.</w:t>
      </w:r>
    </w:p>
    <w:p w14:paraId="66740B63" w14:textId="60D471EC" w:rsidR="00431871" w:rsidRPr="00BE5C2B" w:rsidRDefault="0053377F" w:rsidP="006D0C39">
      <w:pPr>
        <w:pStyle w:val="PargrafodaLista"/>
        <w:numPr>
          <w:ilvl w:val="0"/>
          <w:numId w:val="5"/>
        </w:numPr>
        <w:spacing w:after="240"/>
        <w:jc w:val="both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lastRenderedPageBreak/>
        <w:t xml:space="preserve">À criação </w:t>
      </w:r>
      <w:r w:rsidR="008B4083" w:rsidRPr="00BE5C2B">
        <w:rPr>
          <w:rFonts w:ascii="Gill Sans" w:eastAsia="Gill Sans" w:hAnsi="Gill Sans" w:cs="Gill Sans"/>
          <w:sz w:val="24"/>
          <w:szCs w:val="24"/>
        </w:rPr>
        <w:t>de uma nova produção (</w:t>
      </w:r>
      <w:r w:rsidR="008B4083" w:rsidRPr="00BE5C2B">
        <w:rPr>
          <w:rFonts w:ascii="Gill Sans" w:eastAsia="Gill Sans" w:hAnsi="Gill Sans" w:cs="Gill Sans"/>
          <w:b/>
          <w:bCs/>
          <w:sz w:val="24"/>
          <w:szCs w:val="24"/>
        </w:rPr>
        <w:t>IDaux</w:t>
      </w:r>
      <w:r w:rsidR="008B4083" w:rsidRPr="00BE5C2B">
        <w:rPr>
          <w:rFonts w:ascii="Gill Sans" w:eastAsia="Gill Sans" w:hAnsi="Gill Sans" w:cs="Gill Sans"/>
          <w:sz w:val="24"/>
          <w:szCs w:val="24"/>
        </w:rPr>
        <w:t>)</w:t>
      </w:r>
      <w:r w:rsidR="007761E2" w:rsidRPr="00BE5C2B">
        <w:rPr>
          <w:rFonts w:ascii="Gill Sans" w:eastAsia="Gill Sans" w:hAnsi="Gill Sans" w:cs="Gill Sans"/>
          <w:sz w:val="24"/>
          <w:szCs w:val="24"/>
        </w:rPr>
        <w:t xml:space="preserve">, devido à necessidade </w:t>
      </w:r>
      <w:r w:rsidR="003D6CB8" w:rsidRPr="00BE5C2B">
        <w:rPr>
          <w:rFonts w:ascii="Gill Sans" w:eastAsia="Gill Sans" w:hAnsi="Gill Sans" w:cs="Gill Sans"/>
          <w:sz w:val="24"/>
          <w:szCs w:val="24"/>
        </w:rPr>
        <w:t>adicionar</w:t>
      </w:r>
      <w:r w:rsidR="005914FF" w:rsidRPr="00BE5C2B">
        <w:rPr>
          <w:rFonts w:ascii="Gill Sans" w:eastAsia="Gill Sans" w:hAnsi="Gill Sans" w:cs="Gill Sans"/>
          <w:sz w:val="24"/>
          <w:szCs w:val="24"/>
        </w:rPr>
        <w:t>, algumas vezes,</w:t>
      </w:r>
      <w:r w:rsidR="003D6CB8" w:rsidRPr="00BE5C2B">
        <w:rPr>
          <w:rFonts w:ascii="Gill Sans" w:eastAsia="Gill Sans" w:hAnsi="Gill Sans" w:cs="Gill Sans"/>
          <w:sz w:val="24"/>
          <w:szCs w:val="24"/>
        </w:rPr>
        <w:t xml:space="preserve"> o </w:t>
      </w:r>
      <w:r w:rsidR="003D6CB8" w:rsidRPr="00BE5C2B">
        <w:rPr>
          <w:rFonts w:ascii="Gill Sans" w:eastAsia="Gill Sans" w:hAnsi="Gill Sans" w:cs="Gill Sans"/>
          <w:i/>
          <w:iCs/>
          <w:sz w:val="24"/>
          <w:szCs w:val="24"/>
        </w:rPr>
        <w:t>token</w:t>
      </w:r>
      <w:r w:rsidR="003D6CB8" w:rsidRPr="00BE5C2B">
        <w:rPr>
          <w:rFonts w:ascii="Gill Sans" w:eastAsia="Gill Sans" w:hAnsi="Gill Sans" w:cs="Gill Sans"/>
          <w:sz w:val="24"/>
          <w:szCs w:val="24"/>
        </w:rPr>
        <w:t xml:space="preserve"> </w:t>
      </w:r>
      <w:r w:rsidR="003D6CB8" w:rsidRPr="00BE5C2B">
        <w:rPr>
          <w:rFonts w:ascii="Gill Sans" w:eastAsia="Gill Sans" w:hAnsi="Gill Sans" w:cs="Gill Sans"/>
          <w:b/>
          <w:bCs/>
          <w:sz w:val="24"/>
          <w:szCs w:val="24"/>
        </w:rPr>
        <w:t xml:space="preserve">ID </w:t>
      </w:r>
      <w:r w:rsidR="003D6CB8" w:rsidRPr="00BE5C2B">
        <w:rPr>
          <w:rFonts w:ascii="Gill Sans" w:eastAsia="Gill Sans" w:hAnsi="Gill Sans" w:cs="Gill Sans"/>
          <w:sz w:val="24"/>
          <w:szCs w:val="24"/>
        </w:rPr>
        <w:t xml:space="preserve">à Árvore de </w:t>
      </w:r>
      <w:r w:rsidR="00875E37" w:rsidRPr="00BE5C2B">
        <w:rPr>
          <w:rFonts w:ascii="Gill Sans" w:eastAsia="Gill Sans" w:hAnsi="Gill Sans" w:cs="Gill Sans"/>
          <w:sz w:val="24"/>
          <w:szCs w:val="24"/>
        </w:rPr>
        <w:t>Sintaxe Abstrata (AST).</w:t>
      </w:r>
    </w:p>
    <w:p w14:paraId="512348B2" w14:textId="36083AED" w:rsidR="00A716A1" w:rsidRPr="00BE5C2B" w:rsidRDefault="00F76EB3" w:rsidP="003E1BD0">
      <w:pPr>
        <w:spacing w:after="240"/>
        <w:ind w:firstLine="720"/>
        <w:jc w:val="both"/>
        <w:rPr>
          <w:rFonts w:ascii="Gill Sans" w:eastAsia="Gill Sans" w:hAnsi="Gill Sans" w:cs="Gill Sans"/>
          <w:b/>
          <w:bCs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>Por fim, foram utilizad</w:t>
      </w:r>
      <w:r w:rsidR="007B44E1" w:rsidRPr="00BE5C2B">
        <w:rPr>
          <w:rFonts w:ascii="Gill Sans" w:eastAsia="Gill Sans" w:hAnsi="Gill Sans" w:cs="Gill Sans"/>
          <w:sz w:val="24"/>
          <w:szCs w:val="24"/>
        </w:rPr>
        <w:t xml:space="preserve">os comandos do YACC, </w:t>
      </w:r>
      <w:r w:rsidRPr="00BE5C2B">
        <w:rPr>
          <w:rFonts w:ascii="Gill Sans" w:eastAsia="Gill Sans" w:hAnsi="Gill Sans" w:cs="Gill Sans"/>
          <w:b/>
          <w:bCs/>
          <w:sz w:val="24"/>
          <w:szCs w:val="24"/>
        </w:rPr>
        <w:t>%destructor</w:t>
      </w:r>
      <w:r w:rsidR="007B44E1" w:rsidRPr="00BE5C2B">
        <w:rPr>
          <w:rFonts w:ascii="Gill Sans" w:eastAsia="Gill Sans" w:hAnsi="Gill Sans" w:cs="Gill Sans"/>
          <w:sz w:val="24"/>
          <w:szCs w:val="24"/>
        </w:rPr>
        <w:t xml:space="preserve">, que permitem limpar a </w:t>
      </w:r>
      <w:r w:rsidR="00776121" w:rsidRPr="00BE5C2B">
        <w:rPr>
          <w:rFonts w:ascii="Gill Sans" w:eastAsia="Gill Sans" w:hAnsi="Gill Sans" w:cs="Gill Sans"/>
          <w:i/>
          <w:iCs/>
          <w:sz w:val="24"/>
          <w:szCs w:val="24"/>
        </w:rPr>
        <w:t>stack</w:t>
      </w:r>
      <w:r w:rsidR="00776121" w:rsidRPr="00BE5C2B">
        <w:rPr>
          <w:rFonts w:ascii="Gill Sans" w:eastAsia="Gill Sans" w:hAnsi="Gill Sans" w:cs="Gill Sans"/>
          <w:sz w:val="24"/>
          <w:szCs w:val="24"/>
        </w:rPr>
        <w:t xml:space="preserve"> caso existam erros sintáticos </w:t>
      </w:r>
      <w:r w:rsidR="004F6094" w:rsidRPr="00BE5C2B">
        <w:rPr>
          <w:rFonts w:ascii="Gill Sans" w:eastAsia="Gill Sans" w:hAnsi="Gill Sans" w:cs="Gill Sans"/>
          <w:sz w:val="24"/>
          <w:szCs w:val="24"/>
        </w:rPr>
        <w:t>na execução do programa.</w:t>
      </w:r>
      <w:r w:rsidRPr="00BE5C2B">
        <w:rPr>
          <w:rFonts w:ascii="Gill Sans" w:eastAsia="Gill Sans" w:hAnsi="Gill Sans" w:cs="Gill Sans"/>
          <w:b/>
          <w:bCs/>
          <w:sz w:val="24"/>
          <w:szCs w:val="24"/>
        </w:rPr>
        <w:t xml:space="preserve"> </w:t>
      </w:r>
    </w:p>
    <w:p w14:paraId="74C96E83" w14:textId="6EA17E50" w:rsidR="00152878" w:rsidRPr="00BE5C2B" w:rsidRDefault="00152878" w:rsidP="006D0C39">
      <w:pPr>
        <w:spacing w:after="240"/>
        <w:ind w:left="1080"/>
        <w:jc w:val="both"/>
        <w:rPr>
          <w:rFonts w:ascii="Gill Sans" w:eastAsia="Gill Sans" w:hAnsi="Gill Sans" w:cs="Gill Sans"/>
          <w:b/>
          <w:bCs/>
          <w:sz w:val="24"/>
          <w:szCs w:val="24"/>
        </w:rPr>
      </w:pPr>
    </w:p>
    <w:p w14:paraId="4477C477" w14:textId="04C77410" w:rsidR="00152878" w:rsidRDefault="009C5DBA" w:rsidP="009C5DBA">
      <w:pPr>
        <w:pStyle w:val="Ttulo1"/>
        <w:jc w:val="both"/>
        <w:rPr>
          <w:rFonts w:ascii="Gill Sans" w:eastAsia="Gill Sans" w:hAnsi="Gill Sans" w:cs="Gill Sans"/>
          <w:b/>
          <w:color w:val="073763"/>
          <w:sz w:val="32"/>
          <w:szCs w:val="32"/>
        </w:rPr>
      </w:pPr>
      <w:bookmarkStart w:id="6" w:name="_Toc90138117"/>
      <w:r>
        <w:rPr>
          <w:rFonts w:ascii="Gill Sans" w:eastAsia="Gill Sans" w:hAnsi="Gill Sans" w:cs="Gill Sans"/>
          <w:b/>
          <w:color w:val="073763"/>
          <w:sz w:val="32"/>
          <w:szCs w:val="32"/>
        </w:rPr>
        <w:t xml:space="preserve">Algoritmos e </w:t>
      </w:r>
      <w:r w:rsidR="00FE0141">
        <w:rPr>
          <w:rFonts w:ascii="Gill Sans" w:eastAsia="Gill Sans" w:hAnsi="Gill Sans" w:cs="Gill Sans"/>
          <w:b/>
          <w:color w:val="073763"/>
          <w:sz w:val="32"/>
          <w:szCs w:val="32"/>
        </w:rPr>
        <w:t>E</w:t>
      </w:r>
      <w:r>
        <w:rPr>
          <w:rFonts w:ascii="Gill Sans" w:eastAsia="Gill Sans" w:hAnsi="Gill Sans" w:cs="Gill Sans"/>
          <w:b/>
          <w:color w:val="073763"/>
          <w:sz w:val="32"/>
          <w:szCs w:val="32"/>
        </w:rPr>
        <w:t>struturas de dados</w:t>
      </w:r>
      <w:bookmarkEnd w:id="6"/>
    </w:p>
    <w:p w14:paraId="29AA9371" w14:textId="77777777" w:rsidR="00E632D3" w:rsidRDefault="00430A64" w:rsidP="005F6BD3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 xml:space="preserve">No desenvolvimento das metas 2 e 3 foram </w:t>
      </w:r>
      <w:r w:rsidR="00A60DE3">
        <w:rPr>
          <w:rFonts w:ascii="Gill Sans" w:hAnsi="Gill Sans"/>
          <w:sz w:val="24"/>
          <w:szCs w:val="24"/>
        </w:rPr>
        <w:t>implementados</w:t>
      </w:r>
      <w:r w:rsidR="00DC013B">
        <w:rPr>
          <w:rFonts w:ascii="Gill Sans" w:hAnsi="Gill Sans"/>
          <w:sz w:val="24"/>
          <w:szCs w:val="24"/>
        </w:rPr>
        <w:t>, maioritariamente,</w:t>
      </w:r>
      <w:r w:rsidR="000F4749">
        <w:rPr>
          <w:rFonts w:ascii="Gill Sans" w:hAnsi="Gill Sans"/>
          <w:sz w:val="24"/>
          <w:szCs w:val="24"/>
        </w:rPr>
        <w:t xml:space="preserve"> diversos algoritmos que permitem a pesquisa de elementos nas diversas estruturas</w:t>
      </w:r>
      <w:r w:rsidR="00BD3B52">
        <w:rPr>
          <w:rFonts w:ascii="Gill Sans" w:hAnsi="Gill Sans"/>
          <w:sz w:val="24"/>
          <w:szCs w:val="24"/>
        </w:rPr>
        <w:t xml:space="preserve"> de dados</w:t>
      </w:r>
      <w:r w:rsidR="000F4749">
        <w:rPr>
          <w:rFonts w:ascii="Gill Sans" w:hAnsi="Gill Sans"/>
          <w:sz w:val="24"/>
          <w:szCs w:val="24"/>
        </w:rPr>
        <w:t xml:space="preserve"> e</w:t>
      </w:r>
      <w:r w:rsidR="00A60DE3">
        <w:rPr>
          <w:rFonts w:ascii="Gill Sans" w:hAnsi="Gill Sans"/>
          <w:sz w:val="24"/>
          <w:szCs w:val="24"/>
        </w:rPr>
        <w:t>/ou</w:t>
      </w:r>
      <w:r w:rsidR="00DC013B">
        <w:rPr>
          <w:rFonts w:ascii="Gill Sans" w:hAnsi="Gill Sans"/>
          <w:sz w:val="24"/>
          <w:szCs w:val="24"/>
        </w:rPr>
        <w:t xml:space="preserve"> permitem </w:t>
      </w:r>
      <w:r w:rsidR="00CE5238">
        <w:rPr>
          <w:rFonts w:ascii="Gill Sans" w:hAnsi="Gill Sans"/>
          <w:sz w:val="24"/>
          <w:szCs w:val="24"/>
        </w:rPr>
        <w:t xml:space="preserve">percorrer essas </w:t>
      </w:r>
      <w:r w:rsidR="00BD3B52">
        <w:rPr>
          <w:rFonts w:ascii="Gill Sans" w:hAnsi="Gill Sans"/>
          <w:sz w:val="24"/>
          <w:szCs w:val="24"/>
        </w:rPr>
        <w:t>mesmas estruturas de dados.</w:t>
      </w:r>
      <w:r w:rsidR="00D05B75">
        <w:rPr>
          <w:rFonts w:ascii="Gill Sans" w:hAnsi="Gill Sans"/>
          <w:sz w:val="24"/>
          <w:szCs w:val="24"/>
        </w:rPr>
        <w:t xml:space="preserve"> </w:t>
      </w:r>
    </w:p>
    <w:p w14:paraId="69A17484" w14:textId="419C6D5C" w:rsidR="006166A6" w:rsidRDefault="00D05B75" w:rsidP="005F6BD3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 xml:space="preserve">As estruturas de </w:t>
      </w:r>
      <w:r w:rsidR="00E632D3">
        <w:rPr>
          <w:rFonts w:ascii="Gill Sans" w:hAnsi="Gill Sans"/>
          <w:sz w:val="24"/>
          <w:szCs w:val="24"/>
        </w:rPr>
        <w:t>dados implementadas foram árvores</w:t>
      </w:r>
      <w:r w:rsidR="00336B10">
        <w:rPr>
          <w:rFonts w:ascii="Gill Sans" w:hAnsi="Gill Sans"/>
          <w:sz w:val="24"/>
          <w:szCs w:val="24"/>
        </w:rPr>
        <w:t xml:space="preserve">, </w:t>
      </w:r>
      <w:r w:rsidR="007F6B64">
        <w:rPr>
          <w:rFonts w:ascii="Gill Sans" w:hAnsi="Gill Sans"/>
          <w:sz w:val="24"/>
          <w:szCs w:val="24"/>
        </w:rPr>
        <w:t>listas ligadas e alguns vetores.</w:t>
      </w:r>
    </w:p>
    <w:p w14:paraId="291C379E" w14:textId="6C2336F6" w:rsidR="007F6B64" w:rsidRPr="00FE0141" w:rsidRDefault="00DB5540" w:rsidP="005F6BD3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>A primeira estrutura a ser</w:t>
      </w:r>
      <w:r w:rsidR="00293FB3">
        <w:rPr>
          <w:rFonts w:ascii="Gill Sans" w:hAnsi="Gill Sans"/>
          <w:sz w:val="24"/>
          <w:szCs w:val="24"/>
        </w:rPr>
        <w:t xml:space="preserve"> implementada foi a Árvore </w:t>
      </w:r>
      <w:r w:rsidR="00A10013">
        <w:rPr>
          <w:rFonts w:ascii="Gill Sans" w:hAnsi="Gill Sans"/>
          <w:sz w:val="24"/>
          <w:szCs w:val="24"/>
        </w:rPr>
        <w:t>de Sintaxe Abstrata (AST)</w:t>
      </w:r>
      <w:r w:rsidR="00D65CCA">
        <w:rPr>
          <w:rFonts w:ascii="Gill Sans" w:hAnsi="Gill Sans"/>
          <w:sz w:val="24"/>
          <w:szCs w:val="24"/>
        </w:rPr>
        <w:t xml:space="preserve">, sendo que essa estrutura </w:t>
      </w:r>
      <w:r w:rsidR="001D349D">
        <w:rPr>
          <w:rFonts w:ascii="Gill Sans" w:hAnsi="Gill Sans"/>
          <w:sz w:val="24"/>
          <w:szCs w:val="24"/>
        </w:rPr>
        <w:t>tem nós que são criados assim que o YACC encontra</w:t>
      </w:r>
      <w:r w:rsidR="008C7300">
        <w:rPr>
          <w:rFonts w:ascii="Gill Sans" w:hAnsi="Gill Sans"/>
          <w:sz w:val="24"/>
          <w:szCs w:val="24"/>
        </w:rPr>
        <w:t xml:space="preserve"> uma</w:t>
      </w:r>
      <w:r w:rsidR="00EA57AF">
        <w:rPr>
          <w:rFonts w:ascii="Gill Sans" w:hAnsi="Gill Sans"/>
          <w:sz w:val="24"/>
          <w:szCs w:val="24"/>
        </w:rPr>
        <w:t xml:space="preserve"> sequência de carateres que corres</w:t>
      </w:r>
      <w:r w:rsidR="00032AA2">
        <w:rPr>
          <w:rFonts w:ascii="Gill Sans" w:hAnsi="Gill Sans"/>
          <w:sz w:val="24"/>
          <w:szCs w:val="24"/>
        </w:rPr>
        <w:t xml:space="preserve">ponde </w:t>
      </w:r>
      <w:r w:rsidR="00D833CA">
        <w:rPr>
          <w:rFonts w:ascii="Gill Sans" w:hAnsi="Gill Sans"/>
          <w:sz w:val="24"/>
          <w:szCs w:val="24"/>
        </w:rPr>
        <w:t>a uma</w:t>
      </w:r>
      <w:r w:rsidR="005F6BD3">
        <w:rPr>
          <w:rFonts w:ascii="Gill Sans" w:hAnsi="Gill Sans"/>
          <w:sz w:val="24"/>
          <w:szCs w:val="24"/>
        </w:rPr>
        <w:t xml:space="preserve"> regra definida na gramática.</w:t>
      </w:r>
      <w:r w:rsidR="007E407A">
        <w:rPr>
          <w:rFonts w:ascii="Gill Sans" w:hAnsi="Gill Sans"/>
          <w:sz w:val="24"/>
          <w:szCs w:val="24"/>
        </w:rPr>
        <w:t xml:space="preserve"> </w:t>
      </w:r>
      <w:r w:rsidR="0057669E">
        <w:rPr>
          <w:rFonts w:ascii="Gill Sans" w:hAnsi="Gill Sans"/>
          <w:sz w:val="24"/>
          <w:szCs w:val="24"/>
        </w:rPr>
        <w:t xml:space="preserve">A estrutura guarda </w:t>
      </w:r>
      <w:r w:rsidR="000F505A">
        <w:rPr>
          <w:rFonts w:ascii="Gill Sans" w:hAnsi="Gill Sans"/>
          <w:sz w:val="24"/>
          <w:szCs w:val="24"/>
        </w:rPr>
        <w:t xml:space="preserve">o valor do </w:t>
      </w:r>
      <w:r w:rsidR="000F505A" w:rsidRPr="000F505A">
        <w:rPr>
          <w:rFonts w:ascii="Gill Sans" w:hAnsi="Gill Sans"/>
          <w:i/>
          <w:iCs/>
          <w:sz w:val="24"/>
          <w:szCs w:val="24"/>
        </w:rPr>
        <w:t>token</w:t>
      </w:r>
      <w:r w:rsidR="000F505A">
        <w:rPr>
          <w:rFonts w:ascii="Gill Sans" w:hAnsi="Gill Sans"/>
          <w:i/>
          <w:iCs/>
          <w:sz w:val="24"/>
          <w:szCs w:val="24"/>
        </w:rPr>
        <w:t xml:space="preserve"> </w:t>
      </w:r>
      <w:r w:rsidR="000F505A">
        <w:rPr>
          <w:rFonts w:ascii="Gill Sans" w:hAnsi="Gill Sans"/>
          <w:sz w:val="24"/>
          <w:szCs w:val="24"/>
        </w:rPr>
        <w:t>lido numa variável (char</w:t>
      </w:r>
      <w:r w:rsidR="00AB7BD8">
        <w:rPr>
          <w:rFonts w:ascii="Gill Sans" w:hAnsi="Gill Sans"/>
          <w:sz w:val="24"/>
          <w:szCs w:val="24"/>
        </w:rPr>
        <w:t xml:space="preserve"> * valor</w:t>
      </w:r>
      <w:r w:rsidR="000F505A">
        <w:rPr>
          <w:rFonts w:ascii="Gill Sans" w:hAnsi="Gill Sans"/>
          <w:sz w:val="24"/>
          <w:szCs w:val="24"/>
        </w:rPr>
        <w:t>)</w:t>
      </w:r>
    </w:p>
    <w:sectPr w:rsidR="007F6B64" w:rsidRPr="00FE0141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077E" w14:textId="77777777" w:rsidR="00722F9E" w:rsidRDefault="00722F9E">
      <w:pPr>
        <w:spacing w:line="240" w:lineRule="auto"/>
      </w:pPr>
      <w:r>
        <w:separator/>
      </w:r>
    </w:p>
  </w:endnote>
  <w:endnote w:type="continuationSeparator" w:id="0">
    <w:p w14:paraId="190C0B0D" w14:textId="77777777" w:rsidR="00722F9E" w:rsidRDefault="00722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auto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53C2" w14:textId="77777777" w:rsidR="007255DA" w:rsidRDefault="00944EEA">
    <w:pPr>
      <w:jc w:val="right"/>
    </w:pPr>
    <w:r>
      <w:fldChar w:fldCharType="begin"/>
    </w:r>
    <w:r>
      <w:instrText>PAGE</w:instrText>
    </w:r>
    <w:r>
      <w:fldChar w:fldCharType="separate"/>
    </w:r>
    <w:r w:rsidR="006D379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3008" w14:textId="73C9A366" w:rsidR="008856F0" w:rsidRDefault="00944EEA" w:rsidP="008856F0">
    <w:pPr>
      <w:spacing w:line="240" w:lineRule="auto"/>
      <w:jc w:val="both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2021/2022</w:t>
    </w:r>
    <w:r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  <w:t xml:space="preserve">        </w:t>
    </w:r>
    <w:r>
      <w:rPr>
        <w:rFonts w:ascii="Times New Roman" w:eastAsia="Times New Roman" w:hAnsi="Times New Roman" w:cs="Times New Roman"/>
      </w:rPr>
      <w:t>Professor</w:t>
    </w:r>
    <w:r w:rsidR="00A8367B">
      <w:rPr>
        <w:rFonts w:ascii="Times New Roman" w:eastAsia="Times New Roman" w:hAnsi="Times New Roman" w:cs="Times New Roman"/>
      </w:rPr>
      <w:t>es</w:t>
    </w:r>
    <w:r>
      <w:rPr>
        <w:rFonts w:ascii="Times New Roman" w:eastAsia="Times New Roman" w:hAnsi="Times New Roman" w:cs="Times New Roman"/>
      </w:rPr>
      <w:t xml:space="preserve">: </w:t>
    </w:r>
    <w:r w:rsidR="00A8367B" w:rsidRPr="00A8367B">
      <w:rPr>
        <w:rFonts w:ascii="Times New Roman" w:eastAsia="Times New Roman" w:hAnsi="Times New Roman" w:cs="Times New Roman"/>
      </w:rPr>
      <w:t>Raul André Brajczewski Barbosa</w:t>
    </w:r>
  </w:p>
  <w:p w14:paraId="1E6C8E39" w14:textId="67C209CF" w:rsidR="007255DA" w:rsidRPr="00A8367B" w:rsidRDefault="00A8367B" w:rsidP="008856F0">
    <w:pPr>
      <w:spacing w:line="240" w:lineRule="auto"/>
      <w:ind w:left="5040" w:firstLine="720"/>
      <w:jc w:val="both"/>
    </w:pPr>
    <w:r>
      <w:rPr>
        <w:rFonts w:ascii="Times New Roman" w:eastAsia="Times New Roman" w:hAnsi="Times New Roman" w:cs="Times New Roman"/>
      </w:rPr>
      <w:t xml:space="preserve"> </w:t>
    </w:r>
    <w:r w:rsidRPr="00A8367B">
      <w:rPr>
        <w:rFonts w:ascii="Times New Roman" w:eastAsia="Times New Roman" w:hAnsi="Times New Roman" w:cs="Times New Roman"/>
      </w:rPr>
      <w:t>Alexandre Daniel Borges de Jesus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CFAA2" w14:textId="77777777" w:rsidR="00722F9E" w:rsidRDefault="00722F9E">
      <w:pPr>
        <w:spacing w:line="240" w:lineRule="auto"/>
      </w:pPr>
      <w:r>
        <w:separator/>
      </w:r>
    </w:p>
  </w:footnote>
  <w:footnote w:type="continuationSeparator" w:id="0">
    <w:p w14:paraId="6D58FC7B" w14:textId="77777777" w:rsidR="00722F9E" w:rsidRDefault="00722F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78CB7" w14:textId="77777777" w:rsidR="007255DA" w:rsidRDefault="007255DA">
    <w:pPr>
      <w:pStyle w:val="Ttulo1"/>
      <w:spacing w:before="240" w:after="240"/>
      <w:jc w:val="both"/>
      <w:rPr>
        <w:rFonts w:ascii="Gill Sans" w:eastAsia="Gill Sans" w:hAnsi="Gill Sans" w:cs="Gill Sans"/>
        <w:b/>
        <w:color w:val="073763"/>
        <w:sz w:val="30"/>
        <w:szCs w:val="30"/>
      </w:rPr>
    </w:pPr>
    <w:bookmarkStart w:id="7" w:name="_bx8ic7vdcg8y" w:colFirst="0" w:colLast="0"/>
    <w:bookmarkEnd w:id="7"/>
  </w:p>
  <w:p w14:paraId="22DE1B21" w14:textId="77777777" w:rsidR="007255DA" w:rsidRDefault="007255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766"/>
    <w:multiLevelType w:val="multilevel"/>
    <w:tmpl w:val="7DB06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D05B44"/>
    <w:multiLevelType w:val="multilevel"/>
    <w:tmpl w:val="274E5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00243"/>
    <w:multiLevelType w:val="hybridMultilevel"/>
    <w:tmpl w:val="CD18BD08"/>
    <w:lvl w:ilvl="0" w:tplc="08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E2434F2"/>
    <w:multiLevelType w:val="multilevel"/>
    <w:tmpl w:val="A6E07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AE4734"/>
    <w:multiLevelType w:val="multilevel"/>
    <w:tmpl w:val="A7501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DA"/>
    <w:rsid w:val="00025E6A"/>
    <w:rsid w:val="00032AA2"/>
    <w:rsid w:val="0003541E"/>
    <w:rsid w:val="00035522"/>
    <w:rsid w:val="000A633D"/>
    <w:rsid w:val="000D0369"/>
    <w:rsid w:val="000F4749"/>
    <w:rsid w:val="000F505A"/>
    <w:rsid w:val="00110AB3"/>
    <w:rsid w:val="00152878"/>
    <w:rsid w:val="00174C26"/>
    <w:rsid w:val="00186505"/>
    <w:rsid w:val="001D349D"/>
    <w:rsid w:val="0024678B"/>
    <w:rsid w:val="00262B8A"/>
    <w:rsid w:val="00293FB3"/>
    <w:rsid w:val="002E7689"/>
    <w:rsid w:val="002F2886"/>
    <w:rsid w:val="003013CC"/>
    <w:rsid w:val="00336B10"/>
    <w:rsid w:val="00343421"/>
    <w:rsid w:val="003476B9"/>
    <w:rsid w:val="003630D7"/>
    <w:rsid w:val="0037264D"/>
    <w:rsid w:val="00390E78"/>
    <w:rsid w:val="003B2F22"/>
    <w:rsid w:val="003B6992"/>
    <w:rsid w:val="003D6CB8"/>
    <w:rsid w:val="003E1BD0"/>
    <w:rsid w:val="003E6CC2"/>
    <w:rsid w:val="00413D41"/>
    <w:rsid w:val="00430A64"/>
    <w:rsid w:val="00431871"/>
    <w:rsid w:val="004B0169"/>
    <w:rsid w:val="004B650D"/>
    <w:rsid w:val="004D23D6"/>
    <w:rsid w:val="004D693F"/>
    <w:rsid w:val="004F6094"/>
    <w:rsid w:val="00523909"/>
    <w:rsid w:val="0053377F"/>
    <w:rsid w:val="005569E0"/>
    <w:rsid w:val="005579BA"/>
    <w:rsid w:val="0057669E"/>
    <w:rsid w:val="005914FF"/>
    <w:rsid w:val="005D2A27"/>
    <w:rsid w:val="005F6BD3"/>
    <w:rsid w:val="00606837"/>
    <w:rsid w:val="006166A6"/>
    <w:rsid w:val="006208C9"/>
    <w:rsid w:val="00621FA2"/>
    <w:rsid w:val="00626CB3"/>
    <w:rsid w:val="00696DCD"/>
    <w:rsid w:val="006D0C39"/>
    <w:rsid w:val="006D379C"/>
    <w:rsid w:val="00722F9E"/>
    <w:rsid w:val="007255DA"/>
    <w:rsid w:val="00745D1E"/>
    <w:rsid w:val="00776121"/>
    <w:rsid w:val="007761E2"/>
    <w:rsid w:val="007B44E1"/>
    <w:rsid w:val="007E407A"/>
    <w:rsid w:val="007F102C"/>
    <w:rsid w:val="007F6B64"/>
    <w:rsid w:val="00841226"/>
    <w:rsid w:val="00875E37"/>
    <w:rsid w:val="008856F0"/>
    <w:rsid w:val="008A1BF8"/>
    <w:rsid w:val="008B4083"/>
    <w:rsid w:val="008B690F"/>
    <w:rsid w:val="008C7300"/>
    <w:rsid w:val="00944EEA"/>
    <w:rsid w:val="009466F5"/>
    <w:rsid w:val="00950100"/>
    <w:rsid w:val="009C449E"/>
    <w:rsid w:val="009C5DBA"/>
    <w:rsid w:val="00A10013"/>
    <w:rsid w:val="00A43683"/>
    <w:rsid w:val="00A60DE3"/>
    <w:rsid w:val="00A716A1"/>
    <w:rsid w:val="00A8367B"/>
    <w:rsid w:val="00AB7BD8"/>
    <w:rsid w:val="00AC611A"/>
    <w:rsid w:val="00B35DC8"/>
    <w:rsid w:val="00BC1C02"/>
    <w:rsid w:val="00BD3B52"/>
    <w:rsid w:val="00BE5C2B"/>
    <w:rsid w:val="00BF674F"/>
    <w:rsid w:val="00C21D87"/>
    <w:rsid w:val="00C4574B"/>
    <w:rsid w:val="00C6022B"/>
    <w:rsid w:val="00CD0F14"/>
    <w:rsid w:val="00CE5238"/>
    <w:rsid w:val="00D05B75"/>
    <w:rsid w:val="00D65CCA"/>
    <w:rsid w:val="00D833CA"/>
    <w:rsid w:val="00DB4E18"/>
    <w:rsid w:val="00DB5540"/>
    <w:rsid w:val="00DC013B"/>
    <w:rsid w:val="00DE6905"/>
    <w:rsid w:val="00DF1471"/>
    <w:rsid w:val="00E632D3"/>
    <w:rsid w:val="00E93C8B"/>
    <w:rsid w:val="00EA57AF"/>
    <w:rsid w:val="00EC480C"/>
    <w:rsid w:val="00EF7C02"/>
    <w:rsid w:val="00F04136"/>
    <w:rsid w:val="00F63BA0"/>
    <w:rsid w:val="00F66140"/>
    <w:rsid w:val="00F73759"/>
    <w:rsid w:val="00F76EB3"/>
    <w:rsid w:val="00F93CCA"/>
    <w:rsid w:val="00FE0141"/>
    <w:rsid w:val="00F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ABAD9C"/>
  <w15:docId w15:val="{2C513FE8-33B2-46E2-87AA-B53DCC70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A8367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367B"/>
  </w:style>
  <w:style w:type="paragraph" w:styleId="Rodap">
    <w:name w:val="footer"/>
    <w:basedOn w:val="Normal"/>
    <w:link w:val="RodapCarter"/>
    <w:uiPriority w:val="99"/>
    <w:unhideWhenUsed/>
    <w:rsid w:val="00A8367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367B"/>
  </w:style>
  <w:style w:type="paragraph" w:styleId="ndice1">
    <w:name w:val="toc 1"/>
    <w:basedOn w:val="Normal"/>
    <w:next w:val="Normal"/>
    <w:autoRedefine/>
    <w:uiPriority w:val="39"/>
    <w:unhideWhenUsed/>
    <w:rsid w:val="00C4574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4574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022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C5DBA"/>
    <w:rPr>
      <w:sz w:val="40"/>
      <w:szCs w:val="4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 deiGo</vt:lpstr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deiGo</dc:title>
  <dc:creator>Tiago Oliveira</dc:creator>
  <cp:lastModifiedBy>Tiago Oliveira</cp:lastModifiedBy>
  <cp:revision>100</cp:revision>
  <dcterms:created xsi:type="dcterms:W3CDTF">2021-12-11T00:13:00Z</dcterms:created>
  <dcterms:modified xsi:type="dcterms:W3CDTF">2021-12-13T12:25:00Z</dcterms:modified>
</cp:coreProperties>
</file>