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Quantifying error propagation in simulated agentic actuarial workflows: a reproducible operational-risk testbed</w:t>
      </w:r>
    </w:p>
    <w:p>
      <w:pPr>
        <w:jc w:val="center"/>
      </w:pPr>
      <w:r>
        <w:t>Adebayo Adetola</w:t>
      </w:r>
    </w:p>
    <w:p>
      <w:pPr>
        <w:jc w:val="center"/>
      </w:pPr>
      <w:r>
        <w:t>Independent Researcher, United Kingdom</w:t>
      </w:r>
    </w:p>
    <w:p>
      <w:pPr>
        <w:jc w:val="center"/>
      </w:pPr>
      <w:r>
        <w:t>Email: adebayoadetola96@yahoo.com</w:t>
      </w:r>
    </w:p>
    <w:p>
      <w:pPr>
        <w:jc w:val="center"/>
      </w:pPr>
      <w:r>
        <w:t>GitHub: https://github.com/tollyboy88/agentic-actuarial-risk-testbed</w:t>
      </w:r>
    </w:p>
    <w:p>
      <w:pPr>
        <w:pStyle w:val="Heading1"/>
      </w:pPr>
      <w:r>
        <w:t>Author declarations</w:t>
      </w:r>
    </w:p>
    <w:p>
      <w:r>
        <w:t>Funding: No external funding was used in the development of this independent research prototype.</w:t>
      </w:r>
    </w:p>
    <w:p>
      <w:r>
        <w:t>Competing interests: The author declares no competing interests.</w:t>
      </w:r>
    </w:p>
    <w:p>
      <w:r>
        <w:t>Author contribution (CRediT): Conceptualization, Methodology, Software, Validation, Formal analysis, Investigation, Data curation, Visualization, Writing—original draft, Writing—review and editing: Adebayo Adetola.</w:t>
      </w:r>
    </w:p>
    <w:p>
      <w:r>
        <w:t>ORCID: Not supplied. Add before submission if available.</w:t>
      </w:r>
    </w:p>
    <w:p>
      <w:r>
        <w:t>Telephone: Not supplied; enter in the submission portal if requested.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lef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