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Cover letter</w:t>
      </w:r>
    </w:p>
    <w:p>
      <w:r>
        <w:t>Editor-in-Chief</w:t>
        <w:br/>
        <w:t>Scandinavian Actuarial Journal</w:t>
      </w:r>
    </w:p>
    <w:p>
      <w:r>
        <w:t>Dear Editor,</w:t>
      </w:r>
    </w:p>
    <w:p>
      <w:r>
        <w:t>Please consider the manuscript “Quantifying error propagation in simulated agentic actuarial workflows: a reproducible operational-risk testbed” as an Original Article.</w:t>
      </w:r>
    </w:p>
    <w:p>
      <w:r>
        <w:t>The manuscript introduces an explicitly simulated, reproducible testbed that traces controlled faults through a six-stage actuarial reserving workflow and translates residual effects into scenario-conditioned operational-risk distributions. The revision adds a 135-combination sensitivity grid, world-bootstrap and Monte Carlo intervals, six-line CLRD2025 retrospective validation, 750 public-data fault injections, and nine control-ablation runs. These additions test robustness while separating methodological demonstration from insurer-specific calibration and from empirical claims about deployed language-model agents.</w:t>
      </w:r>
    </w:p>
    <w:p>
      <w:r>
        <w:t>The work fits the journal’s interest in actuarial methods with practical application. The source code, configurations, public-data provenance, and non-restricted derived results are available at https://github.com/tollyboy88/agentic-actuarial-risk-testbed. No confidential insurer data are used. All references in the manuscript are cited in the text.</w:t>
      </w:r>
    </w:p>
    <w:p>
      <w:r>
        <w:t>This manuscript is original, is not under consideration elsewhere, and has not been published previously. The author declares no competing interests and no external funding. OpenAI Codex assisted with software implementation, literature discovery, language editing, and preparation of submission files; the author retains responsibility for the submitted work.</w:t>
      </w:r>
    </w:p>
    <w:p>
      <w:r>
        <w:t>Thank you for your consideration.</w:t>
        <w:br/>
        <w:br/>
        <w:t>Sincerely,</w:t>
        <w:br/>
        <w:t>Adebayo Adetola</w:t>
        <w:br/>
        <w:t>Independent Researcher, United Kingdom</w:t>
        <w:br/>
        <w:t>adebayoadetola96@yahoo.com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