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6BE8E" w14:textId="77777777" w:rsidR="00F96479" w:rsidRDefault="00F96479">
      <w:pPr>
        <w:rPr>
          <w:rFonts w:ascii="Cambria" w:hAnsi="Cambria" w:cs="Times New Roman"/>
          <w:sz w:val="22"/>
          <w:szCs w:val="22"/>
        </w:rPr>
      </w:pPr>
    </w:p>
    <w:p w14:paraId="58B2174E" w14:textId="77777777" w:rsidR="00A735FC" w:rsidRDefault="00A735FC">
      <w:pPr>
        <w:rPr>
          <w:rFonts w:ascii="Cambria" w:hAnsi="Cambria" w:cs="Times New Roman"/>
          <w:sz w:val="22"/>
          <w:szCs w:val="22"/>
        </w:rPr>
      </w:pPr>
    </w:p>
    <w:p w14:paraId="17288717" w14:textId="77777777" w:rsidR="00A735FC" w:rsidRDefault="00A735FC" w:rsidP="00A735FC">
      <w:pPr>
        <w:jc w:val="center"/>
        <w:rPr>
          <w:rFonts w:ascii="Cambria" w:hAnsi="Cambria" w:cs="Times New Roman"/>
          <w:sz w:val="22"/>
          <w:szCs w:val="22"/>
        </w:rPr>
      </w:pPr>
    </w:p>
    <w:p w14:paraId="2A77FC5F" w14:textId="77777777" w:rsidR="00A735FC" w:rsidRDefault="00A735FC" w:rsidP="00A735FC">
      <w:pPr>
        <w:jc w:val="center"/>
        <w:rPr>
          <w:rFonts w:ascii="Cambria" w:hAnsi="Cambria" w:cs="Times New Roman"/>
          <w:sz w:val="22"/>
          <w:szCs w:val="22"/>
        </w:rPr>
      </w:pPr>
    </w:p>
    <w:p w14:paraId="657701EA" w14:textId="77777777" w:rsidR="00A735FC" w:rsidRDefault="00A735FC" w:rsidP="00A735FC">
      <w:pPr>
        <w:jc w:val="center"/>
        <w:rPr>
          <w:rFonts w:ascii="Cambria" w:hAnsi="Cambria" w:cs="Times New Roman"/>
          <w:sz w:val="22"/>
          <w:szCs w:val="22"/>
        </w:rPr>
      </w:pPr>
    </w:p>
    <w:p w14:paraId="3915150E" w14:textId="77777777" w:rsidR="00A735FC" w:rsidRDefault="00A735FC" w:rsidP="00A735FC">
      <w:pPr>
        <w:jc w:val="center"/>
        <w:rPr>
          <w:rFonts w:ascii="Cambria" w:hAnsi="Cambria" w:cs="Times New Roman"/>
          <w:sz w:val="22"/>
          <w:szCs w:val="22"/>
        </w:rPr>
      </w:pPr>
    </w:p>
    <w:p w14:paraId="62901B41" w14:textId="490B4937" w:rsidR="00A735FC" w:rsidRPr="00A735FC" w:rsidRDefault="00A735FC" w:rsidP="00A735FC">
      <w:pPr>
        <w:jc w:val="center"/>
        <w:rPr>
          <w:rFonts w:ascii="Cambria" w:hAnsi="Cambria" w:cs="Times New Roman"/>
          <w:b/>
          <w:bCs/>
          <w:sz w:val="22"/>
          <w:szCs w:val="22"/>
        </w:rPr>
      </w:pPr>
      <w:r w:rsidRPr="00A735FC">
        <w:rPr>
          <w:rFonts w:ascii="Cambria" w:hAnsi="Cambria" w:cs="Times New Roman"/>
          <w:b/>
          <w:bCs/>
          <w:sz w:val="22"/>
          <w:szCs w:val="22"/>
        </w:rPr>
        <w:t>Kenya Electricity Sector</w:t>
      </w:r>
      <w:r>
        <w:rPr>
          <w:rFonts w:ascii="Cambria" w:hAnsi="Cambria" w:cs="Times New Roman"/>
          <w:b/>
          <w:bCs/>
          <w:sz w:val="22"/>
          <w:szCs w:val="22"/>
        </w:rPr>
        <w:t xml:space="preserve">’s </w:t>
      </w:r>
      <w:r w:rsidRPr="00A735FC">
        <w:rPr>
          <w:rFonts w:ascii="Cambria" w:hAnsi="Cambria" w:cs="Times New Roman"/>
          <w:b/>
          <w:bCs/>
          <w:sz w:val="22"/>
          <w:szCs w:val="22"/>
        </w:rPr>
        <w:t xml:space="preserve">Key </w:t>
      </w:r>
      <w:r>
        <w:rPr>
          <w:rFonts w:ascii="Cambria" w:hAnsi="Cambria" w:cs="Times New Roman"/>
          <w:b/>
          <w:bCs/>
          <w:sz w:val="22"/>
          <w:szCs w:val="22"/>
        </w:rPr>
        <w:t xml:space="preserve">Companies and </w:t>
      </w:r>
      <w:r w:rsidRPr="00A735FC">
        <w:rPr>
          <w:rFonts w:ascii="Cambria" w:hAnsi="Cambria" w:cs="Times New Roman"/>
          <w:b/>
          <w:bCs/>
          <w:sz w:val="22"/>
          <w:szCs w:val="22"/>
        </w:rPr>
        <w:t>Tariff Overview</w:t>
      </w:r>
    </w:p>
    <w:p w14:paraId="6C52B144" w14:textId="77777777" w:rsidR="0048476A" w:rsidRPr="005161FB" w:rsidRDefault="0048476A">
      <w:pPr>
        <w:rPr>
          <w:rFonts w:ascii="Cambria" w:hAnsi="Cambria" w:cs="Times New Roman"/>
          <w:sz w:val="22"/>
          <w:szCs w:val="22"/>
        </w:rPr>
      </w:pPr>
    </w:p>
    <w:p w14:paraId="0B2B0C7B" w14:textId="77777777" w:rsidR="0048476A" w:rsidRPr="005161FB" w:rsidRDefault="0048476A">
      <w:pPr>
        <w:rPr>
          <w:rFonts w:ascii="Cambria" w:hAnsi="Cambria" w:cs="Times New Roman"/>
          <w:sz w:val="22"/>
          <w:szCs w:val="22"/>
        </w:rPr>
      </w:pPr>
    </w:p>
    <w:p w14:paraId="170DC5F0" w14:textId="77777777" w:rsidR="0048476A" w:rsidRPr="005161FB" w:rsidRDefault="0048476A">
      <w:pPr>
        <w:rPr>
          <w:rFonts w:ascii="Cambria" w:hAnsi="Cambria" w:cs="Times New Roman"/>
          <w:sz w:val="22"/>
          <w:szCs w:val="22"/>
        </w:rPr>
      </w:pPr>
    </w:p>
    <w:p w14:paraId="75678DE2" w14:textId="77777777" w:rsidR="0048476A" w:rsidRPr="005161FB" w:rsidRDefault="0048476A">
      <w:pPr>
        <w:rPr>
          <w:rFonts w:ascii="Cambria" w:hAnsi="Cambria" w:cs="Times New Roman"/>
          <w:sz w:val="22"/>
          <w:szCs w:val="22"/>
        </w:rPr>
      </w:pPr>
    </w:p>
    <w:p w14:paraId="3D53D772" w14:textId="77777777" w:rsidR="00A735FC" w:rsidRDefault="006405C4">
      <w:pPr>
        <w:rPr>
          <w:rFonts w:ascii="Cambria" w:hAnsi="Cambria" w:cs="Times New Roman"/>
          <w:sz w:val="22"/>
          <w:szCs w:val="22"/>
        </w:rPr>
      </w:pPr>
      <w:r w:rsidRPr="005161FB">
        <w:rPr>
          <w:rFonts w:ascii="Cambria" w:hAnsi="Cambria" w:cs="Times New Roman"/>
          <w:sz w:val="22"/>
          <w:szCs w:val="22"/>
        </w:rPr>
        <w:br w:type="page"/>
      </w:r>
    </w:p>
    <w:p w14:paraId="35F48D1F" w14:textId="298B5C8C" w:rsidR="00A735FC" w:rsidRPr="00A735FC" w:rsidRDefault="00A735FC" w:rsidP="00A735FC">
      <w:pPr>
        <w:jc w:val="center"/>
        <w:rPr>
          <w:rFonts w:ascii="Cambria" w:hAnsi="Cambria" w:cs="Times New Roman"/>
          <w:b/>
          <w:bCs/>
          <w:sz w:val="22"/>
          <w:szCs w:val="22"/>
        </w:rPr>
      </w:pPr>
      <w:r w:rsidRPr="00A735FC">
        <w:rPr>
          <w:rFonts w:ascii="Cambria" w:hAnsi="Cambria" w:cs="Times New Roman"/>
          <w:b/>
          <w:bCs/>
          <w:sz w:val="22"/>
          <w:szCs w:val="22"/>
        </w:rPr>
        <w:lastRenderedPageBreak/>
        <w:t>Executive Summary</w:t>
      </w:r>
    </w:p>
    <w:p w14:paraId="7081B6A1" w14:textId="78D59CFD" w:rsidR="006405C4" w:rsidRDefault="00A735FC">
      <w:pPr>
        <w:rPr>
          <w:rFonts w:ascii="Cambria" w:hAnsi="Cambria" w:cs="Times New Roman"/>
          <w:sz w:val="22"/>
          <w:szCs w:val="22"/>
        </w:rPr>
      </w:pPr>
      <w:r w:rsidRPr="00A735FC">
        <w:rPr>
          <w:rFonts w:ascii="Cambria" w:hAnsi="Cambria" w:cs="Times New Roman"/>
          <w:sz w:val="22"/>
          <w:szCs w:val="22"/>
        </w:rPr>
        <w:t>This</w:t>
      </w:r>
      <w:r>
        <w:rPr>
          <w:rFonts w:ascii="Cambria" w:hAnsi="Cambria" w:cs="Times New Roman"/>
          <w:sz w:val="22"/>
          <w:szCs w:val="22"/>
        </w:rPr>
        <w:t xml:space="preserve"> brief</w:t>
      </w:r>
      <w:r w:rsidRPr="00A735FC">
        <w:rPr>
          <w:rFonts w:ascii="Cambria" w:hAnsi="Cambria" w:cs="Times New Roman"/>
          <w:sz w:val="22"/>
          <w:szCs w:val="22"/>
        </w:rPr>
        <w:t xml:space="preserve"> report overview</w:t>
      </w:r>
      <w:r>
        <w:rPr>
          <w:rFonts w:ascii="Cambria" w:hAnsi="Cambria" w:cs="Times New Roman"/>
          <w:sz w:val="22"/>
          <w:szCs w:val="22"/>
        </w:rPr>
        <w:t>s</w:t>
      </w:r>
      <w:r w:rsidRPr="00A735FC">
        <w:rPr>
          <w:rFonts w:ascii="Cambria" w:hAnsi="Cambria" w:cs="Times New Roman"/>
          <w:sz w:val="22"/>
          <w:szCs w:val="22"/>
        </w:rPr>
        <w:t xml:space="preserve"> Kenya’s electricity </w:t>
      </w:r>
      <w:r>
        <w:rPr>
          <w:rFonts w:ascii="Cambria" w:hAnsi="Cambria" w:cs="Times New Roman"/>
          <w:sz w:val="22"/>
          <w:szCs w:val="22"/>
        </w:rPr>
        <w:t xml:space="preserve">utility </w:t>
      </w:r>
      <w:r w:rsidRPr="00A735FC">
        <w:rPr>
          <w:rFonts w:ascii="Cambria" w:hAnsi="Cambria" w:cs="Times New Roman"/>
          <w:sz w:val="22"/>
          <w:szCs w:val="22"/>
        </w:rPr>
        <w:t>sector</w:t>
      </w:r>
      <w:r>
        <w:rPr>
          <w:rFonts w:ascii="Cambria" w:hAnsi="Cambria" w:cs="Times New Roman"/>
          <w:sz w:val="22"/>
          <w:szCs w:val="22"/>
        </w:rPr>
        <w:t>’s key companies and</w:t>
      </w:r>
      <w:r w:rsidRPr="00A735FC">
        <w:rPr>
          <w:rFonts w:ascii="Cambria" w:hAnsi="Cambria" w:cs="Times New Roman"/>
          <w:sz w:val="22"/>
          <w:szCs w:val="22"/>
        </w:rPr>
        <w:t xml:space="preserve"> tariff structures. The national distributor, Kenya Power and Lighting Company (KPLC), manages electricity retail, billing systems, and metering services. Independent </w:t>
      </w:r>
      <w:r>
        <w:rPr>
          <w:rFonts w:ascii="Cambria" w:hAnsi="Cambria" w:cs="Times New Roman"/>
          <w:sz w:val="22"/>
          <w:szCs w:val="22"/>
        </w:rPr>
        <w:t>p</w:t>
      </w:r>
      <w:r w:rsidRPr="00A735FC">
        <w:rPr>
          <w:rFonts w:ascii="Cambria" w:hAnsi="Cambria" w:cs="Times New Roman"/>
          <w:sz w:val="22"/>
          <w:szCs w:val="22"/>
        </w:rPr>
        <w:t xml:space="preserve">ower </w:t>
      </w:r>
      <w:r>
        <w:rPr>
          <w:rFonts w:ascii="Cambria" w:hAnsi="Cambria" w:cs="Times New Roman"/>
          <w:sz w:val="22"/>
          <w:szCs w:val="22"/>
        </w:rPr>
        <w:t>p</w:t>
      </w:r>
      <w:r w:rsidRPr="00A735FC">
        <w:rPr>
          <w:rFonts w:ascii="Cambria" w:hAnsi="Cambria" w:cs="Times New Roman"/>
          <w:sz w:val="22"/>
          <w:szCs w:val="22"/>
        </w:rPr>
        <w:t xml:space="preserve">roducers supply generation capacity under contracts regulated by the Energy and Petroleum Regulatory Authority (EPRA). Retail tariffs are standardized by EPRA, with customer categories covering domestic, commercial, and industrial users. Contact details for KPLC and </w:t>
      </w:r>
      <w:r>
        <w:rPr>
          <w:rFonts w:ascii="Cambria" w:hAnsi="Cambria" w:cs="Times New Roman"/>
          <w:sz w:val="22"/>
          <w:szCs w:val="22"/>
        </w:rPr>
        <w:t>some power producers</w:t>
      </w:r>
      <w:r w:rsidRPr="00A735FC">
        <w:rPr>
          <w:rFonts w:ascii="Cambria" w:hAnsi="Cambria" w:cs="Times New Roman"/>
          <w:sz w:val="22"/>
          <w:szCs w:val="22"/>
        </w:rPr>
        <w:t xml:space="preserve"> are included. </w:t>
      </w:r>
    </w:p>
    <w:p w14:paraId="45F57157" w14:textId="77777777" w:rsidR="00A735FC" w:rsidRDefault="00A735FC">
      <w:pPr>
        <w:rPr>
          <w:rFonts w:ascii="Cambria" w:hAnsi="Cambria" w:cs="Times New Roman"/>
          <w:sz w:val="22"/>
          <w:szCs w:val="22"/>
        </w:rPr>
      </w:pPr>
    </w:p>
    <w:p w14:paraId="3D70EA8B" w14:textId="77777777" w:rsidR="00A735FC" w:rsidRPr="005161FB" w:rsidRDefault="00A735FC">
      <w:pPr>
        <w:rPr>
          <w:rFonts w:ascii="Cambria" w:hAnsi="Cambria" w:cs="Times New Roman"/>
          <w:sz w:val="22"/>
          <w:szCs w:val="22"/>
        </w:rPr>
      </w:pPr>
    </w:p>
    <w:p w14:paraId="6F7C8D0A" w14:textId="77777777" w:rsidR="00A735FC" w:rsidRDefault="00A735FC">
      <w:pPr>
        <w:rPr>
          <w:rFonts w:ascii="Cambria" w:hAnsi="Cambria" w:cs="Times New Roman"/>
          <w:b/>
          <w:bCs/>
          <w:sz w:val="22"/>
          <w:szCs w:val="22"/>
        </w:rPr>
      </w:pPr>
      <w:r>
        <w:rPr>
          <w:rFonts w:ascii="Cambria" w:hAnsi="Cambria" w:cs="Times New Roman"/>
          <w:b/>
          <w:bCs/>
          <w:sz w:val="22"/>
          <w:szCs w:val="22"/>
        </w:rPr>
        <w:br w:type="page"/>
      </w:r>
    </w:p>
    <w:p w14:paraId="0C62DEAA" w14:textId="771032BE" w:rsidR="00A735FC" w:rsidRPr="00A735FC" w:rsidRDefault="00A735FC" w:rsidP="00A735FC">
      <w:pPr>
        <w:rPr>
          <w:rFonts w:ascii="Cambria" w:hAnsi="Cambria" w:cs="Times New Roman"/>
          <w:b/>
          <w:bCs/>
          <w:sz w:val="22"/>
          <w:szCs w:val="22"/>
        </w:rPr>
      </w:pPr>
      <w:r w:rsidRPr="00A735FC">
        <w:rPr>
          <w:rFonts w:ascii="Cambria" w:hAnsi="Cambria" w:cs="Times New Roman"/>
          <w:b/>
          <w:bCs/>
          <w:sz w:val="22"/>
          <w:szCs w:val="22"/>
        </w:rPr>
        <w:lastRenderedPageBreak/>
        <w:t>Introduction</w:t>
      </w:r>
    </w:p>
    <w:p w14:paraId="31F92ABC" w14:textId="4BA38D22" w:rsidR="00A735FC" w:rsidRPr="00A735FC" w:rsidRDefault="00A735FC" w:rsidP="00A735FC">
      <w:pPr>
        <w:rPr>
          <w:rFonts w:ascii="Cambria" w:hAnsi="Cambria" w:cs="Times New Roman"/>
          <w:sz w:val="22"/>
          <w:szCs w:val="22"/>
        </w:rPr>
      </w:pPr>
      <w:r w:rsidRPr="00A735FC">
        <w:rPr>
          <w:rFonts w:ascii="Cambria" w:hAnsi="Cambria" w:cs="Times New Roman"/>
          <w:sz w:val="22"/>
          <w:szCs w:val="22"/>
        </w:rPr>
        <w:t xml:space="preserve">The electricity sector in Kenya operates under a regulated framework overseen by EPRA. The Kenya Power and Lighting Company (KPLC) is responsible for electricity distribution and retail supply across the country, while generation is undertaken by a mix of state-owned entities and </w:t>
      </w:r>
      <w:r w:rsidR="002512A9">
        <w:rPr>
          <w:rFonts w:ascii="Cambria" w:hAnsi="Cambria" w:cs="Times New Roman"/>
          <w:sz w:val="22"/>
          <w:szCs w:val="22"/>
        </w:rPr>
        <w:t>i</w:t>
      </w:r>
      <w:r w:rsidRPr="00A735FC">
        <w:rPr>
          <w:rFonts w:ascii="Cambria" w:hAnsi="Cambria" w:cs="Times New Roman"/>
          <w:sz w:val="22"/>
          <w:szCs w:val="22"/>
        </w:rPr>
        <w:t xml:space="preserve">ndependent </w:t>
      </w:r>
      <w:r w:rsidR="002512A9">
        <w:rPr>
          <w:rFonts w:ascii="Cambria" w:hAnsi="Cambria" w:cs="Times New Roman"/>
          <w:sz w:val="22"/>
          <w:szCs w:val="22"/>
        </w:rPr>
        <w:t>p</w:t>
      </w:r>
      <w:r w:rsidRPr="00A735FC">
        <w:rPr>
          <w:rFonts w:ascii="Cambria" w:hAnsi="Cambria" w:cs="Times New Roman"/>
          <w:sz w:val="22"/>
          <w:szCs w:val="22"/>
        </w:rPr>
        <w:t xml:space="preserve">ower </w:t>
      </w:r>
      <w:r w:rsidR="002512A9">
        <w:rPr>
          <w:rFonts w:ascii="Cambria" w:hAnsi="Cambria" w:cs="Times New Roman"/>
          <w:sz w:val="22"/>
          <w:szCs w:val="22"/>
        </w:rPr>
        <w:t>p</w:t>
      </w:r>
      <w:r w:rsidRPr="00A735FC">
        <w:rPr>
          <w:rFonts w:ascii="Cambria" w:hAnsi="Cambria" w:cs="Times New Roman"/>
          <w:sz w:val="22"/>
          <w:szCs w:val="22"/>
        </w:rPr>
        <w:t xml:space="preserve">roducers (IPPs). </w:t>
      </w:r>
      <w:r w:rsidR="002512A9">
        <w:rPr>
          <w:rFonts w:ascii="Cambria" w:hAnsi="Cambria" w:cs="Times New Roman"/>
          <w:sz w:val="22"/>
          <w:szCs w:val="22"/>
        </w:rPr>
        <w:t>However, c</w:t>
      </w:r>
      <w:r w:rsidR="002512A9" w:rsidRPr="002512A9">
        <w:rPr>
          <w:rFonts w:ascii="Cambria" w:hAnsi="Cambria" w:cs="Times New Roman"/>
          <w:sz w:val="22"/>
          <w:szCs w:val="22"/>
        </w:rPr>
        <w:t>ontact details for many of the key players, particularly private producers, remain limited in the public domain</w:t>
      </w:r>
      <w:r w:rsidR="002512A9">
        <w:rPr>
          <w:rFonts w:ascii="Cambria" w:hAnsi="Cambria" w:cs="Times New Roman"/>
          <w:sz w:val="22"/>
          <w:szCs w:val="22"/>
        </w:rPr>
        <w:t xml:space="preserve">. </w:t>
      </w:r>
      <w:r w:rsidRPr="00A735FC">
        <w:rPr>
          <w:rFonts w:ascii="Cambria" w:hAnsi="Cambria" w:cs="Times New Roman"/>
          <w:sz w:val="22"/>
          <w:szCs w:val="22"/>
        </w:rPr>
        <w:t xml:space="preserve">Tariff structures </w:t>
      </w:r>
      <w:r w:rsidR="002512A9">
        <w:rPr>
          <w:rFonts w:ascii="Cambria" w:hAnsi="Cambria" w:cs="Times New Roman"/>
          <w:sz w:val="22"/>
          <w:szCs w:val="22"/>
        </w:rPr>
        <w:t xml:space="preserve">for these entities </w:t>
      </w:r>
      <w:r w:rsidRPr="00A735FC">
        <w:rPr>
          <w:rFonts w:ascii="Cambria" w:hAnsi="Cambria" w:cs="Times New Roman"/>
          <w:sz w:val="22"/>
          <w:szCs w:val="22"/>
        </w:rPr>
        <w:t>are standardized and approved by EPRA</w:t>
      </w:r>
      <w:r w:rsidR="002512A9">
        <w:rPr>
          <w:rFonts w:ascii="Cambria" w:hAnsi="Cambria" w:cs="Times New Roman"/>
          <w:sz w:val="22"/>
          <w:szCs w:val="22"/>
        </w:rPr>
        <w:t xml:space="preserve"> to </w:t>
      </w:r>
      <w:r w:rsidRPr="00A735FC">
        <w:rPr>
          <w:rFonts w:ascii="Cambria" w:hAnsi="Cambria" w:cs="Times New Roman"/>
          <w:sz w:val="22"/>
          <w:szCs w:val="22"/>
        </w:rPr>
        <w:t>ensur</w:t>
      </w:r>
      <w:r w:rsidR="002512A9">
        <w:rPr>
          <w:rFonts w:ascii="Cambria" w:hAnsi="Cambria" w:cs="Times New Roman"/>
          <w:sz w:val="22"/>
          <w:szCs w:val="22"/>
        </w:rPr>
        <w:t>e</w:t>
      </w:r>
      <w:r w:rsidRPr="00A735FC">
        <w:rPr>
          <w:rFonts w:ascii="Cambria" w:hAnsi="Cambria" w:cs="Times New Roman"/>
          <w:sz w:val="22"/>
          <w:szCs w:val="22"/>
        </w:rPr>
        <w:t xml:space="preserve"> uniform pricing across customer categories.</w:t>
      </w:r>
    </w:p>
    <w:p w14:paraId="5A2485E1" w14:textId="115875B4" w:rsidR="006405C4" w:rsidRPr="005161FB" w:rsidRDefault="006405C4" w:rsidP="00AE2192">
      <w:pPr>
        <w:jc w:val="center"/>
        <w:rPr>
          <w:rFonts w:ascii="Cambria" w:hAnsi="Cambria" w:cs="Times New Roman"/>
          <w:b/>
          <w:bCs/>
          <w:sz w:val="22"/>
          <w:szCs w:val="22"/>
        </w:rPr>
      </w:pPr>
      <w:r w:rsidRPr="005161FB">
        <w:rPr>
          <w:rFonts w:ascii="Cambria" w:hAnsi="Cambria" w:cs="Times New Roman"/>
          <w:b/>
          <w:bCs/>
          <w:sz w:val="22"/>
          <w:szCs w:val="22"/>
        </w:rPr>
        <w:t>Kenya Power</w:t>
      </w:r>
      <w:r w:rsidR="00E718E8" w:rsidRPr="005161FB">
        <w:rPr>
          <w:rFonts w:ascii="Cambria" w:hAnsi="Cambria" w:cs="Times New Roman"/>
          <w:b/>
          <w:bCs/>
          <w:sz w:val="22"/>
          <w:szCs w:val="22"/>
        </w:rPr>
        <w:t xml:space="preserve"> and Lighting Company</w:t>
      </w:r>
      <w:r w:rsidR="002512A9">
        <w:rPr>
          <w:rFonts w:ascii="Cambria" w:hAnsi="Cambria" w:cs="Times New Roman"/>
          <w:b/>
          <w:bCs/>
          <w:sz w:val="22"/>
          <w:szCs w:val="22"/>
        </w:rPr>
        <w:t xml:space="preserve"> (KPLC)</w:t>
      </w:r>
    </w:p>
    <w:p w14:paraId="495F69EF" w14:textId="77777777" w:rsidR="002512A9" w:rsidRPr="002512A9" w:rsidRDefault="002512A9" w:rsidP="002512A9">
      <w:pPr>
        <w:rPr>
          <w:rFonts w:ascii="Cambria" w:hAnsi="Cambria" w:cs="Times New Roman"/>
          <w:sz w:val="22"/>
          <w:szCs w:val="22"/>
        </w:rPr>
      </w:pPr>
      <w:r w:rsidRPr="002512A9">
        <w:rPr>
          <w:rFonts w:ascii="Cambria" w:hAnsi="Cambria" w:cs="Times New Roman"/>
          <w:sz w:val="22"/>
          <w:szCs w:val="22"/>
        </w:rPr>
        <w:t>Phone: +254 703 070 707</w:t>
      </w:r>
    </w:p>
    <w:p w14:paraId="6C6FE05F" w14:textId="77777777" w:rsidR="002512A9" w:rsidRPr="002512A9" w:rsidRDefault="002512A9" w:rsidP="002512A9">
      <w:pPr>
        <w:rPr>
          <w:rFonts w:ascii="Cambria" w:hAnsi="Cambria" w:cs="Times New Roman"/>
          <w:sz w:val="22"/>
          <w:szCs w:val="22"/>
        </w:rPr>
      </w:pPr>
      <w:r w:rsidRPr="002512A9">
        <w:rPr>
          <w:rFonts w:ascii="Cambria" w:hAnsi="Cambria" w:cs="Times New Roman"/>
          <w:sz w:val="22"/>
          <w:szCs w:val="22"/>
        </w:rPr>
        <w:t>Email: customercare@kplc.co.ke</w:t>
      </w:r>
    </w:p>
    <w:p w14:paraId="18E6B140" w14:textId="571B590B" w:rsidR="002512A9" w:rsidRDefault="002512A9" w:rsidP="002512A9">
      <w:pPr>
        <w:rPr>
          <w:rFonts w:ascii="Cambria" w:hAnsi="Cambria" w:cs="Times New Roman"/>
          <w:sz w:val="22"/>
          <w:szCs w:val="22"/>
        </w:rPr>
      </w:pPr>
      <w:r w:rsidRPr="002512A9">
        <w:rPr>
          <w:rFonts w:ascii="Cambria" w:hAnsi="Cambria" w:cs="Times New Roman"/>
          <w:sz w:val="22"/>
          <w:szCs w:val="22"/>
        </w:rPr>
        <w:t>Website: https://kplc.co.ke/faq/tariff</w:t>
      </w:r>
    </w:p>
    <w:p w14:paraId="3B6F5131" w14:textId="35637AFB" w:rsidR="002512A9" w:rsidRDefault="002512A9" w:rsidP="00200F8E">
      <w:pPr>
        <w:rPr>
          <w:rFonts w:ascii="Cambria" w:hAnsi="Cambria" w:cs="Times New Roman"/>
          <w:sz w:val="22"/>
          <w:szCs w:val="22"/>
        </w:rPr>
      </w:pPr>
      <w:r w:rsidRPr="002512A9">
        <w:rPr>
          <w:rFonts w:ascii="Cambria" w:hAnsi="Cambria" w:cs="Times New Roman"/>
          <w:sz w:val="22"/>
          <w:szCs w:val="22"/>
        </w:rPr>
        <w:t>Kenya Power is the national electricity distributor, responsible for transmitting, distributing, and retailing power across the country. The company purchases electricity in bulk from public and private generators and supplies more than 9.6 million customers, including households, businesses, and industries. Tariffs are regulated by the Energy and Petroleum Regulatory Authority (EPRA), which conducts a full tariff review every three years. In addition, monthly adjustments are applied to reflect fuel costs, foreign exchange movements, and other variables. These adjustments are published in the Kenya Gazette and directly influence consumer bills.</w:t>
      </w:r>
    </w:p>
    <w:p w14:paraId="38984E02" w14:textId="5CD42174" w:rsidR="00200F8E" w:rsidRPr="005161FB" w:rsidRDefault="00047C5F" w:rsidP="00200F8E">
      <w:pPr>
        <w:rPr>
          <w:rFonts w:ascii="Cambria" w:hAnsi="Cambria" w:cs="Times New Roman"/>
          <w:b/>
          <w:bCs/>
          <w:sz w:val="22"/>
          <w:szCs w:val="22"/>
        </w:rPr>
      </w:pPr>
      <w:r>
        <w:rPr>
          <w:rFonts w:ascii="Cambria" w:hAnsi="Cambria" w:cs="Times New Roman"/>
          <w:b/>
          <w:bCs/>
          <w:sz w:val="22"/>
          <w:szCs w:val="22"/>
        </w:rPr>
        <w:t xml:space="preserve">Table 1: </w:t>
      </w:r>
      <w:r w:rsidR="002512A9">
        <w:rPr>
          <w:rFonts w:ascii="Cambria" w:hAnsi="Cambria" w:cs="Times New Roman"/>
          <w:b/>
          <w:bCs/>
          <w:sz w:val="22"/>
          <w:szCs w:val="22"/>
        </w:rPr>
        <w:t>C</w:t>
      </w:r>
      <w:r w:rsidR="009C0716" w:rsidRPr="005161FB">
        <w:rPr>
          <w:rFonts w:ascii="Cambria" w:hAnsi="Cambria" w:cs="Times New Roman"/>
          <w:b/>
          <w:bCs/>
          <w:sz w:val="22"/>
          <w:szCs w:val="22"/>
        </w:rPr>
        <w:t xml:space="preserve">urrent </w:t>
      </w:r>
      <w:r w:rsidR="00FD2C61">
        <w:rPr>
          <w:rFonts w:ascii="Cambria" w:hAnsi="Cambria" w:cs="Times New Roman"/>
          <w:b/>
          <w:bCs/>
          <w:sz w:val="22"/>
          <w:szCs w:val="22"/>
        </w:rPr>
        <w:t>t</w:t>
      </w:r>
      <w:r w:rsidR="002512A9">
        <w:rPr>
          <w:rFonts w:ascii="Cambria" w:hAnsi="Cambria" w:cs="Times New Roman"/>
          <w:b/>
          <w:bCs/>
          <w:sz w:val="22"/>
          <w:szCs w:val="22"/>
        </w:rPr>
        <w:t xml:space="preserve">ariff </w:t>
      </w:r>
      <w:r w:rsidR="00FD2C61">
        <w:rPr>
          <w:rFonts w:ascii="Cambria" w:hAnsi="Cambria" w:cs="Times New Roman"/>
          <w:b/>
          <w:bCs/>
          <w:sz w:val="22"/>
          <w:szCs w:val="22"/>
        </w:rPr>
        <w:t>s</w:t>
      </w:r>
      <w:r w:rsidR="009C0716" w:rsidRPr="005161FB">
        <w:rPr>
          <w:rFonts w:ascii="Cambria" w:hAnsi="Cambria" w:cs="Times New Roman"/>
          <w:b/>
          <w:bCs/>
          <w:sz w:val="22"/>
          <w:szCs w:val="22"/>
        </w:rPr>
        <w:t xml:space="preserve">chedule </w:t>
      </w:r>
      <w:r w:rsidR="002512A9">
        <w:rPr>
          <w:rFonts w:ascii="Cambria" w:hAnsi="Cambria" w:cs="Times New Roman"/>
          <w:b/>
          <w:bCs/>
          <w:sz w:val="22"/>
          <w:szCs w:val="22"/>
        </w:rPr>
        <w:t>(</w:t>
      </w:r>
      <w:r w:rsidR="009C0716" w:rsidRPr="005161FB">
        <w:rPr>
          <w:rFonts w:ascii="Cambria" w:hAnsi="Cambria" w:cs="Times New Roman"/>
          <w:b/>
          <w:bCs/>
          <w:sz w:val="22"/>
          <w:szCs w:val="22"/>
        </w:rPr>
        <w:t>effective July 2025</w:t>
      </w:r>
      <w:r w:rsidR="002512A9">
        <w:rPr>
          <w:rFonts w:ascii="Cambria" w:hAnsi="Cambria" w:cs="Times New Roman"/>
          <w:b/>
          <w:bCs/>
          <w:sz w:val="22"/>
          <w:szCs w:val="22"/>
        </w:rPr>
        <w:t>)</w:t>
      </w:r>
    </w:p>
    <w:tbl>
      <w:tblPr>
        <w:tblW w:w="9175" w:type="dxa"/>
        <w:tblLook w:val="04A0" w:firstRow="1" w:lastRow="0" w:firstColumn="1" w:lastColumn="0" w:noHBand="0" w:noVBand="1"/>
      </w:tblPr>
      <w:tblGrid>
        <w:gridCol w:w="4495"/>
        <w:gridCol w:w="2970"/>
        <w:gridCol w:w="1710"/>
      </w:tblGrid>
      <w:tr w:rsidR="009C0716" w:rsidRPr="005161FB" w14:paraId="194E3F4A" w14:textId="77777777" w:rsidTr="00DB4D12">
        <w:trPr>
          <w:trHeight w:val="504"/>
        </w:trPr>
        <w:tc>
          <w:tcPr>
            <w:tcW w:w="4495" w:type="dxa"/>
            <w:tcBorders>
              <w:top w:val="single" w:sz="4" w:space="0" w:color="auto"/>
              <w:left w:val="single" w:sz="4" w:space="0" w:color="auto"/>
              <w:bottom w:val="single" w:sz="4" w:space="0" w:color="auto"/>
              <w:right w:val="single" w:sz="4" w:space="0" w:color="auto"/>
            </w:tcBorders>
            <w:vAlign w:val="center"/>
            <w:hideMark/>
          </w:tcPr>
          <w:p w14:paraId="6D078288" w14:textId="77777777" w:rsidR="009C0716" w:rsidRPr="005161FB" w:rsidRDefault="009C0716" w:rsidP="009C0716">
            <w:pPr>
              <w:spacing w:after="0" w:line="240" w:lineRule="auto"/>
              <w:jc w:val="center"/>
              <w:rPr>
                <w:rFonts w:ascii="Cambria" w:eastAsia="Times New Roman" w:hAnsi="Cambria" w:cs="Times New Roman"/>
                <w:b/>
                <w:bCs/>
                <w:color w:val="000000"/>
                <w:kern w:val="0"/>
                <w:sz w:val="22"/>
                <w:szCs w:val="22"/>
                <w14:ligatures w14:val="none"/>
              </w:rPr>
            </w:pPr>
            <w:r w:rsidRPr="005161FB">
              <w:rPr>
                <w:rFonts w:ascii="Cambria" w:eastAsia="Times New Roman" w:hAnsi="Cambria" w:cs="Times New Roman"/>
                <w:b/>
                <w:bCs/>
                <w:color w:val="000000"/>
                <w:kern w:val="0"/>
                <w:sz w:val="22"/>
                <w:szCs w:val="22"/>
                <w14:ligatures w14:val="none"/>
              </w:rPr>
              <w:t>Tariff Category</w:t>
            </w:r>
          </w:p>
        </w:tc>
        <w:tc>
          <w:tcPr>
            <w:tcW w:w="2970" w:type="dxa"/>
            <w:tcBorders>
              <w:top w:val="single" w:sz="4" w:space="0" w:color="auto"/>
              <w:left w:val="nil"/>
              <w:bottom w:val="single" w:sz="4" w:space="0" w:color="auto"/>
              <w:right w:val="single" w:sz="4" w:space="0" w:color="auto"/>
            </w:tcBorders>
            <w:vAlign w:val="center"/>
            <w:hideMark/>
          </w:tcPr>
          <w:p w14:paraId="54278FEB" w14:textId="77777777" w:rsidR="009C0716" w:rsidRPr="005161FB" w:rsidRDefault="009C0716" w:rsidP="009C0716">
            <w:pPr>
              <w:spacing w:after="0" w:line="240" w:lineRule="auto"/>
              <w:jc w:val="center"/>
              <w:rPr>
                <w:rFonts w:ascii="Cambria" w:eastAsia="Times New Roman" w:hAnsi="Cambria" w:cs="Times New Roman"/>
                <w:b/>
                <w:bCs/>
                <w:color w:val="000000"/>
                <w:kern w:val="0"/>
                <w:sz w:val="22"/>
                <w:szCs w:val="22"/>
                <w14:ligatures w14:val="none"/>
              </w:rPr>
            </w:pPr>
            <w:r w:rsidRPr="005161FB">
              <w:rPr>
                <w:rFonts w:ascii="Cambria" w:eastAsia="Times New Roman" w:hAnsi="Cambria" w:cs="Times New Roman"/>
                <w:b/>
                <w:bCs/>
                <w:color w:val="000000"/>
                <w:kern w:val="0"/>
                <w:sz w:val="22"/>
                <w:szCs w:val="22"/>
                <w14:ligatures w14:val="none"/>
              </w:rPr>
              <w:t>Energy Charge (KES/kWh)</w:t>
            </w:r>
          </w:p>
        </w:tc>
        <w:tc>
          <w:tcPr>
            <w:tcW w:w="1710" w:type="dxa"/>
            <w:tcBorders>
              <w:top w:val="single" w:sz="4" w:space="0" w:color="auto"/>
              <w:left w:val="nil"/>
              <w:bottom w:val="single" w:sz="4" w:space="0" w:color="auto"/>
              <w:right w:val="single" w:sz="4" w:space="0" w:color="auto"/>
            </w:tcBorders>
            <w:vAlign w:val="center"/>
            <w:hideMark/>
          </w:tcPr>
          <w:p w14:paraId="0CC91599" w14:textId="77777777" w:rsidR="009C0716" w:rsidRPr="005161FB" w:rsidRDefault="009C0716" w:rsidP="009C0716">
            <w:pPr>
              <w:spacing w:after="0" w:line="240" w:lineRule="auto"/>
              <w:jc w:val="center"/>
              <w:rPr>
                <w:rFonts w:ascii="Cambria" w:eastAsia="Times New Roman" w:hAnsi="Cambria" w:cs="Times New Roman"/>
                <w:b/>
                <w:bCs/>
                <w:color w:val="000000"/>
                <w:kern w:val="0"/>
                <w:sz w:val="22"/>
                <w:szCs w:val="22"/>
                <w14:ligatures w14:val="none"/>
              </w:rPr>
            </w:pPr>
            <w:r w:rsidRPr="005161FB">
              <w:rPr>
                <w:rFonts w:ascii="Cambria" w:eastAsia="Times New Roman" w:hAnsi="Cambria" w:cs="Times New Roman"/>
                <w:b/>
                <w:bCs/>
                <w:color w:val="000000"/>
                <w:kern w:val="0"/>
                <w:sz w:val="22"/>
                <w:szCs w:val="22"/>
                <w14:ligatures w14:val="none"/>
              </w:rPr>
              <w:t>Demand Charge (KES/kVA)</w:t>
            </w:r>
          </w:p>
        </w:tc>
      </w:tr>
      <w:tr w:rsidR="009C0716" w:rsidRPr="005161FB" w14:paraId="01ED254C" w14:textId="77777777" w:rsidTr="00DB4D12">
        <w:trPr>
          <w:trHeight w:val="504"/>
        </w:trPr>
        <w:tc>
          <w:tcPr>
            <w:tcW w:w="4495" w:type="dxa"/>
            <w:tcBorders>
              <w:top w:val="nil"/>
              <w:left w:val="single" w:sz="4" w:space="0" w:color="auto"/>
              <w:bottom w:val="single" w:sz="4" w:space="0" w:color="auto"/>
              <w:right w:val="single" w:sz="4" w:space="0" w:color="auto"/>
            </w:tcBorders>
            <w:vAlign w:val="center"/>
            <w:hideMark/>
          </w:tcPr>
          <w:p w14:paraId="69DEAFE7"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DC (Domestic – Lifeline, 0–30 kWh, 240 V)</w:t>
            </w:r>
          </w:p>
        </w:tc>
        <w:tc>
          <w:tcPr>
            <w:tcW w:w="2970" w:type="dxa"/>
            <w:tcBorders>
              <w:top w:val="nil"/>
              <w:left w:val="nil"/>
              <w:bottom w:val="single" w:sz="4" w:space="0" w:color="auto"/>
              <w:right w:val="single" w:sz="4" w:space="0" w:color="auto"/>
            </w:tcBorders>
            <w:vAlign w:val="center"/>
            <w:hideMark/>
          </w:tcPr>
          <w:p w14:paraId="1F0F2FB3"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12.14</w:t>
            </w:r>
          </w:p>
        </w:tc>
        <w:tc>
          <w:tcPr>
            <w:tcW w:w="1710" w:type="dxa"/>
            <w:tcBorders>
              <w:top w:val="nil"/>
              <w:left w:val="nil"/>
              <w:bottom w:val="single" w:sz="4" w:space="0" w:color="auto"/>
              <w:right w:val="single" w:sz="4" w:space="0" w:color="auto"/>
            </w:tcBorders>
            <w:vAlign w:val="center"/>
            <w:hideMark/>
          </w:tcPr>
          <w:p w14:paraId="24A5A665"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n/a</w:t>
            </w:r>
          </w:p>
        </w:tc>
      </w:tr>
      <w:tr w:rsidR="009C0716" w:rsidRPr="005161FB" w14:paraId="263B0BA2" w14:textId="77777777" w:rsidTr="00DB4D12">
        <w:trPr>
          <w:trHeight w:val="504"/>
        </w:trPr>
        <w:tc>
          <w:tcPr>
            <w:tcW w:w="4495" w:type="dxa"/>
            <w:tcBorders>
              <w:top w:val="nil"/>
              <w:left w:val="single" w:sz="4" w:space="0" w:color="auto"/>
              <w:bottom w:val="single" w:sz="4" w:space="0" w:color="auto"/>
              <w:right w:val="single" w:sz="4" w:space="0" w:color="auto"/>
            </w:tcBorders>
            <w:vAlign w:val="center"/>
            <w:hideMark/>
          </w:tcPr>
          <w:p w14:paraId="01BC755B"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DC1 (Domestic, 31–100 kWh, 240 V)</w:t>
            </w:r>
          </w:p>
        </w:tc>
        <w:tc>
          <w:tcPr>
            <w:tcW w:w="2970" w:type="dxa"/>
            <w:tcBorders>
              <w:top w:val="nil"/>
              <w:left w:val="nil"/>
              <w:bottom w:val="single" w:sz="4" w:space="0" w:color="auto"/>
              <w:right w:val="single" w:sz="4" w:space="0" w:color="auto"/>
            </w:tcBorders>
            <w:vAlign w:val="center"/>
            <w:hideMark/>
          </w:tcPr>
          <w:p w14:paraId="35EEE600"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16.5</w:t>
            </w:r>
          </w:p>
        </w:tc>
        <w:tc>
          <w:tcPr>
            <w:tcW w:w="1710" w:type="dxa"/>
            <w:tcBorders>
              <w:top w:val="nil"/>
              <w:left w:val="nil"/>
              <w:bottom w:val="single" w:sz="4" w:space="0" w:color="auto"/>
              <w:right w:val="single" w:sz="4" w:space="0" w:color="auto"/>
            </w:tcBorders>
            <w:vAlign w:val="center"/>
            <w:hideMark/>
          </w:tcPr>
          <w:p w14:paraId="28FA527B"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n/a</w:t>
            </w:r>
          </w:p>
        </w:tc>
      </w:tr>
      <w:tr w:rsidR="009C0716" w:rsidRPr="005161FB" w14:paraId="5CF4F226" w14:textId="77777777" w:rsidTr="00DB4D12">
        <w:trPr>
          <w:trHeight w:val="504"/>
        </w:trPr>
        <w:tc>
          <w:tcPr>
            <w:tcW w:w="4495" w:type="dxa"/>
            <w:tcBorders>
              <w:top w:val="nil"/>
              <w:left w:val="single" w:sz="4" w:space="0" w:color="auto"/>
              <w:bottom w:val="single" w:sz="4" w:space="0" w:color="auto"/>
              <w:right w:val="single" w:sz="4" w:space="0" w:color="auto"/>
            </w:tcBorders>
            <w:vAlign w:val="center"/>
            <w:hideMark/>
          </w:tcPr>
          <w:p w14:paraId="4239FC40"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DC2 (Domestic &gt;100 kWh, 240 V, includes IT for water heating)</w:t>
            </w:r>
          </w:p>
        </w:tc>
        <w:tc>
          <w:tcPr>
            <w:tcW w:w="2970" w:type="dxa"/>
            <w:tcBorders>
              <w:top w:val="nil"/>
              <w:left w:val="nil"/>
              <w:bottom w:val="single" w:sz="4" w:space="0" w:color="auto"/>
              <w:right w:val="single" w:sz="4" w:space="0" w:color="auto"/>
            </w:tcBorders>
            <w:vAlign w:val="center"/>
            <w:hideMark/>
          </w:tcPr>
          <w:p w14:paraId="458EF825"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18.57</w:t>
            </w:r>
          </w:p>
        </w:tc>
        <w:tc>
          <w:tcPr>
            <w:tcW w:w="1710" w:type="dxa"/>
            <w:tcBorders>
              <w:top w:val="nil"/>
              <w:left w:val="nil"/>
              <w:bottom w:val="single" w:sz="4" w:space="0" w:color="auto"/>
              <w:right w:val="single" w:sz="4" w:space="0" w:color="auto"/>
            </w:tcBorders>
            <w:vAlign w:val="center"/>
            <w:hideMark/>
          </w:tcPr>
          <w:p w14:paraId="18D27591"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n/a</w:t>
            </w:r>
          </w:p>
        </w:tc>
      </w:tr>
      <w:tr w:rsidR="009C0716" w:rsidRPr="005161FB" w14:paraId="3A05E54C" w14:textId="77777777" w:rsidTr="00DB4D12">
        <w:trPr>
          <w:trHeight w:val="504"/>
        </w:trPr>
        <w:tc>
          <w:tcPr>
            <w:tcW w:w="4495" w:type="dxa"/>
            <w:tcBorders>
              <w:top w:val="nil"/>
              <w:left w:val="single" w:sz="4" w:space="0" w:color="auto"/>
              <w:bottom w:val="single" w:sz="4" w:space="0" w:color="auto"/>
              <w:right w:val="single" w:sz="4" w:space="0" w:color="auto"/>
            </w:tcBorders>
            <w:vAlign w:val="center"/>
            <w:hideMark/>
          </w:tcPr>
          <w:p w14:paraId="3BFA77AB"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SC1 (Small Commercial, ≤30 kWh, 240 V)</w:t>
            </w:r>
          </w:p>
        </w:tc>
        <w:tc>
          <w:tcPr>
            <w:tcW w:w="2970" w:type="dxa"/>
            <w:tcBorders>
              <w:top w:val="nil"/>
              <w:left w:val="nil"/>
              <w:bottom w:val="single" w:sz="4" w:space="0" w:color="auto"/>
              <w:right w:val="single" w:sz="4" w:space="0" w:color="auto"/>
            </w:tcBorders>
            <w:vAlign w:val="center"/>
            <w:hideMark/>
          </w:tcPr>
          <w:p w14:paraId="12CDA920"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12.28</w:t>
            </w:r>
          </w:p>
        </w:tc>
        <w:tc>
          <w:tcPr>
            <w:tcW w:w="1710" w:type="dxa"/>
            <w:tcBorders>
              <w:top w:val="nil"/>
              <w:left w:val="nil"/>
              <w:bottom w:val="single" w:sz="4" w:space="0" w:color="auto"/>
              <w:right w:val="single" w:sz="4" w:space="0" w:color="auto"/>
            </w:tcBorders>
            <w:vAlign w:val="center"/>
            <w:hideMark/>
          </w:tcPr>
          <w:p w14:paraId="76DDE778"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n/a</w:t>
            </w:r>
          </w:p>
        </w:tc>
      </w:tr>
      <w:tr w:rsidR="009C0716" w:rsidRPr="005161FB" w14:paraId="3D3D4C11" w14:textId="77777777" w:rsidTr="00DB4D12">
        <w:trPr>
          <w:trHeight w:val="504"/>
        </w:trPr>
        <w:tc>
          <w:tcPr>
            <w:tcW w:w="4495" w:type="dxa"/>
            <w:tcBorders>
              <w:top w:val="nil"/>
              <w:left w:val="single" w:sz="4" w:space="0" w:color="auto"/>
              <w:bottom w:val="single" w:sz="4" w:space="0" w:color="auto"/>
              <w:right w:val="single" w:sz="4" w:space="0" w:color="auto"/>
            </w:tcBorders>
            <w:vAlign w:val="center"/>
            <w:hideMark/>
          </w:tcPr>
          <w:p w14:paraId="0F3A7472"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SC2 (Small Commercial, 31–100 kWh, 240 V)</w:t>
            </w:r>
          </w:p>
        </w:tc>
        <w:tc>
          <w:tcPr>
            <w:tcW w:w="2970" w:type="dxa"/>
            <w:tcBorders>
              <w:top w:val="nil"/>
              <w:left w:val="nil"/>
              <w:bottom w:val="single" w:sz="4" w:space="0" w:color="auto"/>
              <w:right w:val="single" w:sz="4" w:space="0" w:color="auto"/>
            </w:tcBorders>
            <w:vAlign w:val="center"/>
            <w:hideMark/>
          </w:tcPr>
          <w:p w14:paraId="5091F91A"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16.3</w:t>
            </w:r>
          </w:p>
        </w:tc>
        <w:tc>
          <w:tcPr>
            <w:tcW w:w="1710" w:type="dxa"/>
            <w:tcBorders>
              <w:top w:val="nil"/>
              <w:left w:val="nil"/>
              <w:bottom w:val="single" w:sz="4" w:space="0" w:color="auto"/>
              <w:right w:val="single" w:sz="4" w:space="0" w:color="auto"/>
            </w:tcBorders>
            <w:vAlign w:val="center"/>
            <w:hideMark/>
          </w:tcPr>
          <w:p w14:paraId="0B0E436C"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n/a</w:t>
            </w:r>
          </w:p>
        </w:tc>
      </w:tr>
      <w:tr w:rsidR="009C0716" w:rsidRPr="005161FB" w14:paraId="3B3C836E" w14:textId="77777777" w:rsidTr="00DB4D12">
        <w:trPr>
          <w:trHeight w:val="504"/>
        </w:trPr>
        <w:tc>
          <w:tcPr>
            <w:tcW w:w="4495" w:type="dxa"/>
            <w:tcBorders>
              <w:top w:val="nil"/>
              <w:left w:val="single" w:sz="4" w:space="0" w:color="auto"/>
              <w:bottom w:val="single" w:sz="4" w:space="0" w:color="auto"/>
              <w:right w:val="single" w:sz="4" w:space="0" w:color="auto"/>
            </w:tcBorders>
            <w:vAlign w:val="center"/>
            <w:hideMark/>
          </w:tcPr>
          <w:p w14:paraId="739C0D1A"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SC3 (Small Commercial &gt;100 kWh, 240 V)</w:t>
            </w:r>
          </w:p>
        </w:tc>
        <w:tc>
          <w:tcPr>
            <w:tcW w:w="2970" w:type="dxa"/>
            <w:tcBorders>
              <w:top w:val="nil"/>
              <w:left w:val="nil"/>
              <w:bottom w:val="single" w:sz="4" w:space="0" w:color="auto"/>
              <w:right w:val="single" w:sz="4" w:space="0" w:color="auto"/>
            </w:tcBorders>
            <w:vAlign w:val="center"/>
            <w:hideMark/>
          </w:tcPr>
          <w:p w14:paraId="44AF91FC"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Regular: 19.00 / TOU: 9.50</w:t>
            </w:r>
          </w:p>
        </w:tc>
        <w:tc>
          <w:tcPr>
            <w:tcW w:w="1710" w:type="dxa"/>
            <w:tcBorders>
              <w:top w:val="nil"/>
              <w:left w:val="nil"/>
              <w:bottom w:val="single" w:sz="4" w:space="0" w:color="auto"/>
              <w:right w:val="single" w:sz="4" w:space="0" w:color="auto"/>
            </w:tcBorders>
            <w:vAlign w:val="center"/>
            <w:hideMark/>
          </w:tcPr>
          <w:p w14:paraId="1E804DFC"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n/a</w:t>
            </w:r>
          </w:p>
        </w:tc>
      </w:tr>
      <w:tr w:rsidR="009C0716" w:rsidRPr="005161FB" w14:paraId="1638122B" w14:textId="77777777" w:rsidTr="00DB4D12">
        <w:trPr>
          <w:trHeight w:val="504"/>
        </w:trPr>
        <w:tc>
          <w:tcPr>
            <w:tcW w:w="4495" w:type="dxa"/>
            <w:tcBorders>
              <w:top w:val="nil"/>
              <w:left w:val="single" w:sz="4" w:space="0" w:color="auto"/>
              <w:bottom w:val="single" w:sz="4" w:space="0" w:color="auto"/>
              <w:right w:val="single" w:sz="4" w:space="0" w:color="auto"/>
            </w:tcBorders>
            <w:vAlign w:val="center"/>
            <w:hideMark/>
          </w:tcPr>
          <w:p w14:paraId="1B8AE65C"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CI1 (Commercial, 415 V)</w:t>
            </w:r>
          </w:p>
        </w:tc>
        <w:tc>
          <w:tcPr>
            <w:tcW w:w="2970" w:type="dxa"/>
            <w:tcBorders>
              <w:top w:val="nil"/>
              <w:left w:val="nil"/>
              <w:bottom w:val="single" w:sz="4" w:space="0" w:color="auto"/>
              <w:right w:val="single" w:sz="4" w:space="0" w:color="auto"/>
            </w:tcBorders>
            <w:vAlign w:val="center"/>
            <w:hideMark/>
          </w:tcPr>
          <w:p w14:paraId="3AB41144"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Regular: 13.44 / TOU: 6.72</w:t>
            </w:r>
          </w:p>
        </w:tc>
        <w:tc>
          <w:tcPr>
            <w:tcW w:w="1710" w:type="dxa"/>
            <w:tcBorders>
              <w:top w:val="nil"/>
              <w:left w:val="nil"/>
              <w:bottom w:val="single" w:sz="4" w:space="0" w:color="auto"/>
              <w:right w:val="single" w:sz="4" w:space="0" w:color="auto"/>
            </w:tcBorders>
            <w:vAlign w:val="center"/>
            <w:hideMark/>
          </w:tcPr>
          <w:p w14:paraId="2907403C"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1,100</w:t>
            </w:r>
          </w:p>
        </w:tc>
      </w:tr>
      <w:tr w:rsidR="009C0716" w:rsidRPr="005161FB" w14:paraId="7FA4D433" w14:textId="77777777" w:rsidTr="00DB4D12">
        <w:trPr>
          <w:trHeight w:val="504"/>
        </w:trPr>
        <w:tc>
          <w:tcPr>
            <w:tcW w:w="4495" w:type="dxa"/>
            <w:tcBorders>
              <w:top w:val="nil"/>
              <w:left w:val="single" w:sz="4" w:space="0" w:color="auto"/>
              <w:bottom w:val="single" w:sz="4" w:space="0" w:color="auto"/>
              <w:right w:val="single" w:sz="4" w:space="0" w:color="auto"/>
            </w:tcBorders>
            <w:vAlign w:val="center"/>
            <w:hideMark/>
          </w:tcPr>
          <w:p w14:paraId="001DC355"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CI2 (Commercial, 11 kV)</w:t>
            </w:r>
          </w:p>
        </w:tc>
        <w:tc>
          <w:tcPr>
            <w:tcW w:w="2970" w:type="dxa"/>
            <w:tcBorders>
              <w:top w:val="nil"/>
              <w:left w:val="nil"/>
              <w:bottom w:val="single" w:sz="4" w:space="0" w:color="auto"/>
              <w:right w:val="single" w:sz="4" w:space="0" w:color="auto"/>
            </w:tcBorders>
            <w:vAlign w:val="center"/>
            <w:hideMark/>
          </w:tcPr>
          <w:p w14:paraId="10DB40D7"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Regular: 12.16 / TOU: 6.08</w:t>
            </w:r>
          </w:p>
        </w:tc>
        <w:tc>
          <w:tcPr>
            <w:tcW w:w="1710" w:type="dxa"/>
            <w:tcBorders>
              <w:top w:val="nil"/>
              <w:left w:val="nil"/>
              <w:bottom w:val="single" w:sz="4" w:space="0" w:color="auto"/>
              <w:right w:val="single" w:sz="4" w:space="0" w:color="auto"/>
            </w:tcBorders>
            <w:vAlign w:val="center"/>
            <w:hideMark/>
          </w:tcPr>
          <w:p w14:paraId="46532AFC"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700</w:t>
            </w:r>
          </w:p>
        </w:tc>
      </w:tr>
      <w:tr w:rsidR="009C0716" w:rsidRPr="005161FB" w14:paraId="71CCBB66" w14:textId="77777777" w:rsidTr="00DB4D12">
        <w:trPr>
          <w:trHeight w:val="504"/>
        </w:trPr>
        <w:tc>
          <w:tcPr>
            <w:tcW w:w="4495" w:type="dxa"/>
            <w:tcBorders>
              <w:top w:val="nil"/>
              <w:left w:val="single" w:sz="4" w:space="0" w:color="auto"/>
              <w:bottom w:val="single" w:sz="4" w:space="0" w:color="auto"/>
              <w:right w:val="single" w:sz="4" w:space="0" w:color="auto"/>
            </w:tcBorders>
            <w:vAlign w:val="center"/>
            <w:hideMark/>
          </w:tcPr>
          <w:p w14:paraId="716DA5F4"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CI3 (Commercial, 33 kV)</w:t>
            </w:r>
          </w:p>
        </w:tc>
        <w:tc>
          <w:tcPr>
            <w:tcW w:w="2970" w:type="dxa"/>
            <w:tcBorders>
              <w:top w:val="nil"/>
              <w:left w:val="nil"/>
              <w:bottom w:val="single" w:sz="4" w:space="0" w:color="auto"/>
              <w:right w:val="single" w:sz="4" w:space="0" w:color="auto"/>
            </w:tcBorders>
            <w:vAlign w:val="center"/>
            <w:hideMark/>
          </w:tcPr>
          <w:p w14:paraId="1684848B"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Regular: 11.68 / TOU: 5.84</w:t>
            </w:r>
          </w:p>
        </w:tc>
        <w:tc>
          <w:tcPr>
            <w:tcW w:w="1710" w:type="dxa"/>
            <w:tcBorders>
              <w:top w:val="nil"/>
              <w:left w:val="nil"/>
              <w:bottom w:val="single" w:sz="4" w:space="0" w:color="auto"/>
              <w:right w:val="single" w:sz="4" w:space="0" w:color="auto"/>
            </w:tcBorders>
            <w:vAlign w:val="center"/>
            <w:hideMark/>
          </w:tcPr>
          <w:p w14:paraId="74DD888F"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370</w:t>
            </w:r>
          </w:p>
        </w:tc>
      </w:tr>
      <w:tr w:rsidR="009C0716" w:rsidRPr="005161FB" w14:paraId="29AB891B" w14:textId="77777777" w:rsidTr="00DB4D12">
        <w:trPr>
          <w:trHeight w:val="504"/>
        </w:trPr>
        <w:tc>
          <w:tcPr>
            <w:tcW w:w="4495" w:type="dxa"/>
            <w:tcBorders>
              <w:top w:val="nil"/>
              <w:left w:val="single" w:sz="4" w:space="0" w:color="auto"/>
              <w:bottom w:val="single" w:sz="4" w:space="0" w:color="auto"/>
              <w:right w:val="single" w:sz="4" w:space="0" w:color="auto"/>
            </w:tcBorders>
            <w:vAlign w:val="center"/>
            <w:hideMark/>
          </w:tcPr>
          <w:p w14:paraId="563E3628"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lastRenderedPageBreak/>
              <w:t>CI4 (Commercial, 66 kV)</w:t>
            </w:r>
          </w:p>
        </w:tc>
        <w:tc>
          <w:tcPr>
            <w:tcW w:w="2970" w:type="dxa"/>
            <w:tcBorders>
              <w:top w:val="nil"/>
              <w:left w:val="nil"/>
              <w:bottom w:val="single" w:sz="4" w:space="0" w:color="auto"/>
              <w:right w:val="single" w:sz="4" w:space="0" w:color="auto"/>
            </w:tcBorders>
            <w:vAlign w:val="center"/>
            <w:hideMark/>
          </w:tcPr>
          <w:p w14:paraId="2BB09159"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Regular: 11.42 / TOU: 5.71</w:t>
            </w:r>
          </w:p>
        </w:tc>
        <w:tc>
          <w:tcPr>
            <w:tcW w:w="1710" w:type="dxa"/>
            <w:tcBorders>
              <w:top w:val="nil"/>
              <w:left w:val="nil"/>
              <w:bottom w:val="single" w:sz="4" w:space="0" w:color="auto"/>
              <w:right w:val="single" w:sz="4" w:space="0" w:color="auto"/>
            </w:tcBorders>
            <w:vAlign w:val="center"/>
            <w:hideMark/>
          </w:tcPr>
          <w:p w14:paraId="2FC4BDA1"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300</w:t>
            </w:r>
          </w:p>
        </w:tc>
      </w:tr>
      <w:tr w:rsidR="009C0716" w:rsidRPr="005161FB" w14:paraId="18C4FF22" w14:textId="77777777" w:rsidTr="00DB4D12">
        <w:trPr>
          <w:trHeight w:val="504"/>
        </w:trPr>
        <w:tc>
          <w:tcPr>
            <w:tcW w:w="4495" w:type="dxa"/>
            <w:tcBorders>
              <w:top w:val="nil"/>
              <w:left w:val="single" w:sz="4" w:space="0" w:color="auto"/>
              <w:bottom w:val="single" w:sz="4" w:space="0" w:color="auto"/>
              <w:right w:val="single" w:sz="4" w:space="0" w:color="auto"/>
            </w:tcBorders>
            <w:vAlign w:val="center"/>
            <w:hideMark/>
          </w:tcPr>
          <w:p w14:paraId="34B78C74"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CI5 (Commercial, 132 kV)</w:t>
            </w:r>
          </w:p>
        </w:tc>
        <w:tc>
          <w:tcPr>
            <w:tcW w:w="2970" w:type="dxa"/>
            <w:tcBorders>
              <w:top w:val="nil"/>
              <w:left w:val="nil"/>
              <w:bottom w:val="single" w:sz="4" w:space="0" w:color="auto"/>
              <w:right w:val="single" w:sz="4" w:space="0" w:color="auto"/>
            </w:tcBorders>
            <w:vAlign w:val="center"/>
            <w:hideMark/>
          </w:tcPr>
          <w:p w14:paraId="00940819"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Regular: 11.16 / TOU: 5.58</w:t>
            </w:r>
          </w:p>
        </w:tc>
        <w:tc>
          <w:tcPr>
            <w:tcW w:w="1710" w:type="dxa"/>
            <w:tcBorders>
              <w:top w:val="nil"/>
              <w:left w:val="nil"/>
              <w:bottom w:val="single" w:sz="4" w:space="0" w:color="auto"/>
              <w:right w:val="single" w:sz="4" w:space="0" w:color="auto"/>
            </w:tcBorders>
            <w:vAlign w:val="center"/>
            <w:hideMark/>
          </w:tcPr>
          <w:p w14:paraId="4A076546"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300</w:t>
            </w:r>
          </w:p>
        </w:tc>
      </w:tr>
      <w:tr w:rsidR="009C0716" w:rsidRPr="005161FB" w14:paraId="12991E0A" w14:textId="77777777" w:rsidTr="00DB4D12">
        <w:trPr>
          <w:trHeight w:val="504"/>
        </w:trPr>
        <w:tc>
          <w:tcPr>
            <w:tcW w:w="4495" w:type="dxa"/>
            <w:tcBorders>
              <w:top w:val="nil"/>
              <w:left w:val="single" w:sz="4" w:space="0" w:color="auto"/>
              <w:bottom w:val="single" w:sz="4" w:space="0" w:color="auto"/>
              <w:right w:val="single" w:sz="4" w:space="0" w:color="auto"/>
            </w:tcBorders>
            <w:vAlign w:val="center"/>
            <w:hideMark/>
          </w:tcPr>
          <w:p w14:paraId="587C6BFB"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CI6 (Commercial, large users) / CI7 (Special Economic Zone)</w:t>
            </w:r>
          </w:p>
        </w:tc>
        <w:tc>
          <w:tcPr>
            <w:tcW w:w="2970" w:type="dxa"/>
            <w:tcBorders>
              <w:top w:val="nil"/>
              <w:left w:val="nil"/>
              <w:bottom w:val="single" w:sz="4" w:space="0" w:color="auto"/>
              <w:right w:val="single" w:sz="4" w:space="0" w:color="auto"/>
            </w:tcBorders>
            <w:vAlign w:val="center"/>
            <w:hideMark/>
          </w:tcPr>
          <w:p w14:paraId="3847519A"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Regular: 10.00 / TOU: 7.42</w:t>
            </w:r>
          </w:p>
        </w:tc>
        <w:tc>
          <w:tcPr>
            <w:tcW w:w="1710" w:type="dxa"/>
            <w:tcBorders>
              <w:top w:val="nil"/>
              <w:left w:val="nil"/>
              <w:bottom w:val="single" w:sz="4" w:space="0" w:color="auto"/>
              <w:right w:val="single" w:sz="4" w:space="0" w:color="auto"/>
            </w:tcBorders>
            <w:vAlign w:val="center"/>
            <w:hideMark/>
          </w:tcPr>
          <w:p w14:paraId="23125D7C" w14:textId="77777777" w:rsidR="009C0716" w:rsidRPr="005161FB" w:rsidRDefault="009C0716" w:rsidP="009C0716">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200</w:t>
            </w:r>
          </w:p>
        </w:tc>
      </w:tr>
    </w:tbl>
    <w:p w14:paraId="4E1AE124" w14:textId="4A57877B" w:rsidR="00FE2BAB" w:rsidRPr="005161FB" w:rsidRDefault="00DB4D12">
      <w:pPr>
        <w:rPr>
          <w:rFonts w:ascii="Cambria" w:hAnsi="Cambria" w:cs="Times New Roman"/>
          <w:sz w:val="22"/>
          <w:szCs w:val="22"/>
        </w:rPr>
      </w:pPr>
      <w:r w:rsidRPr="00DB4D12">
        <w:rPr>
          <w:rFonts w:ascii="Cambria" w:hAnsi="Cambria" w:cs="Times New Roman"/>
          <w:b/>
          <w:bCs/>
          <w:sz w:val="22"/>
          <w:szCs w:val="22"/>
        </w:rPr>
        <w:t>Notes:</w:t>
      </w:r>
      <w:r w:rsidRPr="00DB4D12">
        <w:rPr>
          <w:rFonts w:ascii="Cambria" w:hAnsi="Cambria" w:cs="Times New Roman"/>
          <w:sz w:val="22"/>
          <w:szCs w:val="22"/>
        </w:rPr>
        <w:t xml:space="preserve"> TOU = Time-of-Use tariff offering lower rates during off-peak hours</w:t>
      </w:r>
    </w:p>
    <w:p w14:paraId="41DADAB3" w14:textId="23A6DFB8" w:rsidR="00DB4D12" w:rsidRPr="00DB4D12" w:rsidRDefault="00DB4D12" w:rsidP="00DB4D12">
      <w:pPr>
        <w:spacing w:after="0"/>
        <w:rPr>
          <w:rFonts w:ascii="Cambria" w:hAnsi="Cambria" w:cs="Times New Roman"/>
          <w:b/>
          <w:bCs/>
          <w:sz w:val="22"/>
          <w:szCs w:val="22"/>
        </w:rPr>
      </w:pPr>
      <w:r w:rsidRPr="00DB4D12">
        <w:rPr>
          <w:rFonts w:ascii="Cambria" w:hAnsi="Cambria" w:cs="Times New Roman"/>
          <w:b/>
          <w:bCs/>
          <w:sz w:val="22"/>
          <w:szCs w:val="22"/>
        </w:rPr>
        <w:t>Surcharges Applied to All Tariffs</w:t>
      </w:r>
    </w:p>
    <w:p w14:paraId="470F7D0A" w14:textId="77777777" w:rsidR="00DB4D12" w:rsidRPr="00DB4D12" w:rsidRDefault="00DB4D12" w:rsidP="00DB4D12">
      <w:pPr>
        <w:pStyle w:val="ListParagraph"/>
        <w:numPr>
          <w:ilvl w:val="0"/>
          <w:numId w:val="2"/>
        </w:numPr>
        <w:spacing w:after="0"/>
        <w:rPr>
          <w:rFonts w:ascii="Cambria" w:hAnsi="Cambria" w:cs="Times New Roman"/>
          <w:sz w:val="22"/>
          <w:szCs w:val="22"/>
        </w:rPr>
      </w:pPr>
      <w:r w:rsidRPr="00DB4D12">
        <w:rPr>
          <w:rFonts w:ascii="Cambria" w:hAnsi="Cambria" w:cs="Times New Roman"/>
          <w:b/>
          <w:bCs/>
          <w:sz w:val="22"/>
          <w:szCs w:val="22"/>
        </w:rPr>
        <w:t>Fuel Cost Charge (FCC):</w:t>
      </w:r>
      <w:r w:rsidRPr="00DB4D12">
        <w:rPr>
          <w:rFonts w:ascii="Cambria" w:hAnsi="Cambria" w:cs="Times New Roman"/>
          <w:sz w:val="22"/>
          <w:szCs w:val="22"/>
        </w:rPr>
        <w:t xml:space="preserve"> Variable per kWh, adjusted monthly in the Kenya Gazette to reflect the cost of fuel used for generation in the previous month.</w:t>
      </w:r>
    </w:p>
    <w:p w14:paraId="0EF1C2A4" w14:textId="77777777" w:rsidR="00DB4D12" w:rsidRPr="00DB4D12" w:rsidRDefault="00DB4D12" w:rsidP="00DB4D12">
      <w:pPr>
        <w:pStyle w:val="ListParagraph"/>
        <w:numPr>
          <w:ilvl w:val="0"/>
          <w:numId w:val="2"/>
        </w:numPr>
        <w:spacing w:after="0"/>
        <w:rPr>
          <w:rFonts w:ascii="Cambria" w:hAnsi="Cambria" w:cs="Times New Roman"/>
          <w:sz w:val="22"/>
          <w:szCs w:val="22"/>
        </w:rPr>
      </w:pPr>
      <w:r w:rsidRPr="00DB4D12">
        <w:rPr>
          <w:rFonts w:ascii="Cambria" w:hAnsi="Cambria" w:cs="Times New Roman"/>
          <w:b/>
          <w:bCs/>
          <w:sz w:val="22"/>
          <w:szCs w:val="22"/>
        </w:rPr>
        <w:t xml:space="preserve">Foreign Exchange Rate Fluctuation Adjustment (FERFA): </w:t>
      </w:r>
      <w:r w:rsidRPr="00DB4D12">
        <w:rPr>
          <w:rFonts w:ascii="Cambria" w:hAnsi="Cambria" w:cs="Times New Roman"/>
          <w:sz w:val="22"/>
          <w:szCs w:val="22"/>
        </w:rPr>
        <w:t>Variable per kWh, adjusted monthly to cover foreign currency costs incurred by KenGen, KPLC, and Independent Power Producers.</w:t>
      </w:r>
    </w:p>
    <w:p w14:paraId="755D3132" w14:textId="77777777" w:rsidR="00DB4D12" w:rsidRPr="00DB4D12" w:rsidRDefault="00DB4D12" w:rsidP="00DB4D12">
      <w:pPr>
        <w:pStyle w:val="ListParagraph"/>
        <w:numPr>
          <w:ilvl w:val="0"/>
          <w:numId w:val="2"/>
        </w:numPr>
        <w:spacing w:after="0"/>
        <w:rPr>
          <w:rFonts w:ascii="Cambria" w:hAnsi="Cambria" w:cs="Times New Roman"/>
          <w:sz w:val="22"/>
          <w:szCs w:val="22"/>
        </w:rPr>
      </w:pPr>
      <w:r w:rsidRPr="00DB4D12">
        <w:rPr>
          <w:rFonts w:ascii="Cambria" w:hAnsi="Cambria" w:cs="Times New Roman"/>
          <w:b/>
          <w:bCs/>
          <w:sz w:val="22"/>
          <w:szCs w:val="22"/>
        </w:rPr>
        <w:t>Inflation Adjustment (IA):</w:t>
      </w:r>
      <w:r w:rsidRPr="00DB4D12">
        <w:rPr>
          <w:rFonts w:ascii="Cambria" w:hAnsi="Cambria" w:cs="Times New Roman"/>
          <w:sz w:val="22"/>
          <w:szCs w:val="22"/>
        </w:rPr>
        <w:t xml:space="preserve"> Variable per kWh, reviewed periodically in line with the Kenya CPI and US CPI-U.</w:t>
      </w:r>
    </w:p>
    <w:p w14:paraId="7DA1F204" w14:textId="77777777" w:rsidR="00DB4D12" w:rsidRPr="00DB4D12" w:rsidRDefault="00DB4D12" w:rsidP="00DB4D12">
      <w:pPr>
        <w:pStyle w:val="ListParagraph"/>
        <w:numPr>
          <w:ilvl w:val="0"/>
          <w:numId w:val="2"/>
        </w:numPr>
        <w:spacing w:after="0"/>
        <w:rPr>
          <w:rFonts w:ascii="Cambria" w:hAnsi="Cambria" w:cs="Times New Roman"/>
          <w:sz w:val="22"/>
          <w:szCs w:val="22"/>
        </w:rPr>
      </w:pPr>
      <w:r w:rsidRPr="00DB4D12">
        <w:rPr>
          <w:rFonts w:ascii="Cambria" w:hAnsi="Cambria" w:cs="Times New Roman"/>
          <w:b/>
          <w:bCs/>
          <w:sz w:val="22"/>
          <w:szCs w:val="22"/>
        </w:rPr>
        <w:t>WARMA Levy:</w:t>
      </w:r>
      <w:r w:rsidRPr="00DB4D12">
        <w:rPr>
          <w:rFonts w:ascii="Cambria" w:hAnsi="Cambria" w:cs="Times New Roman"/>
          <w:sz w:val="22"/>
          <w:szCs w:val="22"/>
        </w:rPr>
        <w:t xml:space="preserve"> Variable per kWh, calculated monthly based on hydro energy supplied in the preceding month.</w:t>
      </w:r>
    </w:p>
    <w:p w14:paraId="32369CE4" w14:textId="77777777" w:rsidR="00DB4D12" w:rsidRPr="00DB4D12" w:rsidRDefault="00DB4D12" w:rsidP="00DB4D12">
      <w:pPr>
        <w:pStyle w:val="ListParagraph"/>
        <w:numPr>
          <w:ilvl w:val="0"/>
          <w:numId w:val="2"/>
        </w:numPr>
        <w:spacing w:after="0"/>
        <w:rPr>
          <w:rFonts w:ascii="Cambria" w:hAnsi="Cambria" w:cs="Times New Roman"/>
          <w:sz w:val="22"/>
          <w:szCs w:val="22"/>
        </w:rPr>
      </w:pPr>
      <w:r w:rsidRPr="00DB4D12">
        <w:rPr>
          <w:rFonts w:ascii="Cambria" w:hAnsi="Cambria" w:cs="Times New Roman"/>
          <w:b/>
          <w:bCs/>
          <w:sz w:val="22"/>
          <w:szCs w:val="22"/>
        </w:rPr>
        <w:t>ERC Levy:</w:t>
      </w:r>
      <w:r w:rsidRPr="00DB4D12">
        <w:rPr>
          <w:rFonts w:ascii="Cambria" w:hAnsi="Cambria" w:cs="Times New Roman"/>
          <w:sz w:val="22"/>
          <w:szCs w:val="22"/>
        </w:rPr>
        <w:t xml:space="preserve"> Fixed at KES 0.08 per kWh.</w:t>
      </w:r>
    </w:p>
    <w:p w14:paraId="15362072" w14:textId="77777777" w:rsidR="00DB4D12" w:rsidRPr="00DB4D12" w:rsidRDefault="00DB4D12" w:rsidP="00DB4D12">
      <w:pPr>
        <w:pStyle w:val="ListParagraph"/>
        <w:numPr>
          <w:ilvl w:val="0"/>
          <w:numId w:val="2"/>
        </w:numPr>
        <w:spacing w:after="0"/>
        <w:rPr>
          <w:rFonts w:ascii="Cambria" w:hAnsi="Cambria" w:cs="Times New Roman"/>
          <w:sz w:val="22"/>
          <w:szCs w:val="22"/>
        </w:rPr>
      </w:pPr>
      <w:r w:rsidRPr="00DB4D12">
        <w:rPr>
          <w:rFonts w:ascii="Cambria" w:hAnsi="Cambria" w:cs="Times New Roman"/>
          <w:b/>
          <w:bCs/>
          <w:sz w:val="22"/>
          <w:szCs w:val="22"/>
        </w:rPr>
        <w:t>REP Levy:</w:t>
      </w:r>
      <w:r w:rsidRPr="00DB4D12">
        <w:rPr>
          <w:rFonts w:ascii="Cambria" w:hAnsi="Cambria" w:cs="Times New Roman"/>
          <w:sz w:val="22"/>
          <w:szCs w:val="22"/>
        </w:rPr>
        <w:t xml:space="preserve"> 5% of the base energy charge (fixed percentage).</w:t>
      </w:r>
    </w:p>
    <w:p w14:paraId="6064E6C1" w14:textId="77777777" w:rsidR="00DB4D12" w:rsidRPr="00DB4D12" w:rsidRDefault="00DB4D12" w:rsidP="00DB4D12">
      <w:pPr>
        <w:pStyle w:val="ListParagraph"/>
        <w:numPr>
          <w:ilvl w:val="0"/>
          <w:numId w:val="2"/>
        </w:numPr>
        <w:spacing w:after="0"/>
        <w:rPr>
          <w:rFonts w:ascii="Cambria" w:hAnsi="Cambria" w:cs="Times New Roman"/>
          <w:sz w:val="22"/>
          <w:szCs w:val="22"/>
        </w:rPr>
      </w:pPr>
      <w:r w:rsidRPr="00DB4D12">
        <w:rPr>
          <w:rFonts w:ascii="Cambria" w:hAnsi="Cambria" w:cs="Times New Roman"/>
          <w:b/>
          <w:bCs/>
          <w:sz w:val="22"/>
          <w:szCs w:val="22"/>
        </w:rPr>
        <w:t xml:space="preserve">Power Factor Surcharge: </w:t>
      </w:r>
      <w:r w:rsidRPr="00DB4D12">
        <w:rPr>
          <w:rFonts w:ascii="Cambria" w:hAnsi="Cambria" w:cs="Times New Roman"/>
          <w:sz w:val="22"/>
          <w:szCs w:val="22"/>
        </w:rPr>
        <w:t>Applied monthly if the consumer’s power factor is below 0.9 (2% surcharge for every 1% drop).</w:t>
      </w:r>
    </w:p>
    <w:p w14:paraId="04FDFEB3" w14:textId="754076B0" w:rsidR="00DB4D12" w:rsidRPr="00DB4D12" w:rsidRDefault="00DB4D12" w:rsidP="00DB4D12">
      <w:pPr>
        <w:pStyle w:val="ListParagraph"/>
        <w:numPr>
          <w:ilvl w:val="0"/>
          <w:numId w:val="2"/>
        </w:numPr>
        <w:spacing w:after="0"/>
        <w:rPr>
          <w:rFonts w:ascii="Cambria" w:hAnsi="Cambria" w:cs="Times New Roman"/>
          <w:sz w:val="22"/>
          <w:szCs w:val="22"/>
        </w:rPr>
      </w:pPr>
      <w:r w:rsidRPr="00DB4D12">
        <w:rPr>
          <w:rFonts w:ascii="Cambria" w:hAnsi="Cambria" w:cs="Times New Roman"/>
          <w:b/>
          <w:bCs/>
          <w:sz w:val="22"/>
          <w:szCs w:val="22"/>
        </w:rPr>
        <w:t xml:space="preserve">VAT: </w:t>
      </w:r>
      <w:r w:rsidRPr="00DB4D12">
        <w:rPr>
          <w:rFonts w:ascii="Cambria" w:hAnsi="Cambria" w:cs="Times New Roman"/>
          <w:sz w:val="22"/>
          <w:szCs w:val="22"/>
        </w:rPr>
        <w:t>16% applied monthly on demand charge, fuel cost charge, and non-fuel energy cost.</w:t>
      </w:r>
    </w:p>
    <w:p w14:paraId="60688BEC" w14:textId="77777777" w:rsidR="002512A9" w:rsidRDefault="002512A9">
      <w:pPr>
        <w:rPr>
          <w:rFonts w:ascii="Cambria" w:hAnsi="Cambria" w:cs="Times New Roman"/>
          <w:sz w:val="22"/>
          <w:szCs w:val="22"/>
        </w:rPr>
      </w:pPr>
    </w:p>
    <w:p w14:paraId="3D228D6F" w14:textId="4F39DA7F" w:rsidR="002512A9" w:rsidRDefault="002759D1" w:rsidP="00047C5F">
      <w:pPr>
        <w:jc w:val="center"/>
        <w:rPr>
          <w:rFonts w:ascii="Cambria" w:hAnsi="Cambria" w:cs="Times New Roman"/>
          <w:sz w:val="22"/>
          <w:szCs w:val="22"/>
        </w:rPr>
      </w:pPr>
      <w:r w:rsidRPr="005161FB">
        <w:rPr>
          <w:rFonts w:ascii="Cambria" w:hAnsi="Cambria" w:cs="Times New Roman"/>
          <w:b/>
          <w:bCs/>
          <w:sz w:val="22"/>
          <w:szCs w:val="22"/>
        </w:rPr>
        <w:t xml:space="preserve">Companies </w:t>
      </w:r>
      <w:r>
        <w:rPr>
          <w:rFonts w:ascii="Cambria" w:hAnsi="Cambria" w:cs="Times New Roman"/>
          <w:b/>
          <w:bCs/>
          <w:sz w:val="22"/>
          <w:szCs w:val="22"/>
        </w:rPr>
        <w:t xml:space="preserve">Supplying to </w:t>
      </w:r>
      <w:r w:rsidRPr="005161FB">
        <w:rPr>
          <w:rFonts w:ascii="Cambria" w:hAnsi="Cambria" w:cs="Times New Roman"/>
          <w:b/>
          <w:bCs/>
          <w:sz w:val="22"/>
          <w:szCs w:val="22"/>
        </w:rPr>
        <w:t xml:space="preserve">the </w:t>
      </w:r>
      <w:r>
        <w:rPr>
          <w:rFonts w:ascii="Cambria" w:hAnsi="Cambria" w:cs="Times New Roman"/>
          <w:b/>
          <w:bCs/>
          <w:sz w:val="22"/>
          <w:szCs w:val="22"/>
        </w:rPr>
        <w:t>N</w:t>
      </w:r>
      <w:r w:rsidRPr="005161FB">
        <w:rPr>
          <w:rFonts w:ascii="Cambria" w:hAnsi="Cambria" w:cs="Times New Roman"/>
          <w:b/>
          <w:bCs/>
          <w:sz w:val="22"/>
          <w:szCs w:val="22"/>
        </w:rPr>
        <w:t xml:space="preserve">ational </w:t>
      </w:r>
      <w:r>
        <w:rPr>
          <w:rFonts w:ascii="Cambria" w:hAnsi="Cambria" w:cs="Times New Roman"/>
          <w:b/>
          <w:bCs/>
          <w:sz w:val="22"/>
          <w:szCs w:val="22"/>
        </w:rPr>
        <w:t>E</w:t>
      </w:r>
      <w:r w:rsidRPr="005161FB">
        <w:rPr>
          <w:rFonts w:ascii="Cambria" w:hAnsi="Cambria" w:cs="Times New Roman"/>
          <w:b/>
          <w:bCs/>
          <w:sz w:val="22"/>
          <w:szCs w:val="22"/>
        </w:rPr>
        <w:t>lectricity GRID</w:t>
      </w:r>
    </w:p>
    <w:p w14:paraId="03593075" w14:textId="4F26DDE9" w:rsidR="002759D1" w:rsidRDefault="002759D1">
      <w:pPr>
        <w:rPr>
          <w:rFonts w:ascii="Cambria" w:hAnsi="Cambria" w:cs="Times New Roman"/>
          <w:sz w:val="22"/>
          <w:szCs w:val="22"/>
        </w:rPr>
      </w:pPr>
      <w:r w:rsidRPr="002759D1">
        <w:rPr>
          <w:rFonts w:ascii="Cambria" w:hAnsi="Cambria" w:cs="Times New Roman"/>
          <w:sz w:val="22"/>
          <w:szCs w:val="22"/>
        </w:rPr>
        <w:t>K</w:t>
      </w:r>
      <w:r w:rsidR="00047C5F">
        <w:rPr>
          <w:rFonts w:ascii="Cambria" w:hAnsi="Cambria" w:cs="Times New Roman"/>
          <w:sz w:val="22"/>
          <w:szCs w:val="22"/>
        </w:rPr>
        <w:t>PLC</w:t>
      </w:r>
      <w:r w:rsidRPr="002759D1">
        <w:rPr>
          <w:rFonts w:ascii="Cambria" w:hAnsi="Cambria" w:cs="Times New Roman"/>
          <w:sz w:val="22"/>
          <w:szCs w:val="22"/>
        </w:rPr>
        <w:t xml:space="preserve"> does not generate the power it </w:t>
      </w:r>
      <w:r>
        <w:rPr>
          <w:rFonts w:ascii="Cambria" w:hAnsi="Cambria" w:cs="Times New Roman"/>
          <w:sz w:val="22"/>
          <w:szCs w:val="22"/>
        </w:rPr>
        <w:t xml:space="preserve">distributes but </w:t>
      </w:r>
      <w:r w:rsidRPr="002759D1">
        <w:rPr>
          <w:rFonts w:ascii="Cambria" w:hAnsi="Cambria" w:cs="Times New Roman"/>
          <w:sz w:val="22"/>
          <w:szCs w:val="22"/>
        </w:rPr>
        <w:t xml:space="preserve">purchases electricity in bulk from a range of </w:t>
      </w:r>
      <w:r>
        <w:rPr>
          <w:rFonts w:ascii="Cambria" w:hAnsi="Cambria" w:cs="Times New Roman"/>
          <w:sz w:val="22"/>
          <w:szCs w:val="22"/>
        </w:rPr>
        <w:t>p</w:t>
      </w:r>
      <w:r w:rsidRPr="002759D1">
        <w:rPr>
          <w:rFonts w:ascii="Cambria" w:hAnsi="Cambria" w:cs="Times New Roman"/>
          <w:sz w:val="22"/>
          <w:szCs w:val="22"/>
        </w:rPr>
        <w:t xml:space="preserve">ower </w:t>
      </w:r>
      <w:r>
        <w:rPr>
          <w:rFonts w:ascii="Cambria" w:hAnsi="Cambria" w:cs="Times New Roman"/>
          <w:sz w:val="22"/>
          <w:szCs w:val="22"/>
        </w:rPr>
        <w:t>p</w:t>
      </w:r>
      <w:r w:rsidRPr="002759D1">
        <w:rPr>
          <w:rFonts w:ascii="Cambria" w:hAnsi="Cambria" w:cs="Times New Roman"/>
          <w:sz w:val="22"/>
          <w:szCs w:val="22"/>
        </w:rPr>
        <w:t>roducers operating across the country. These companies contribute to national generation capacity through thermal, hydro, wind, and geothermal projects. T</w:t>
      </w:r>
      <w:r w:rsidR="00047C5F">
        <w:rPr>
          <w:rFonts w:ascii="Cambria" w:hAnsi="Cambria" w:cs="Times New Roman"/>
          <w:sz w:val="22"/>
          <w:szCs w:val="22"/>
        </w:rPr>
        <w:t xml:space="preserve">able 2 below </w:t>
      </w:r>
      <w:r>
        <w:rPr>
          <w:rFonts w:ascii="Cambria" w:hAnsi="Cambria" w:cs="Times New Roman"/>
          <w:sz w:val="22"/>
          <w:szCs w:val="22"/>
        </w:rPr>
        <w:t>present</w:t>
      </w:r>
      <w:r w:rsidRPr="002759D1">
        <w:rPr>
          <w:rFonts w:ascii="Cambria" w:hAnsi="Cambria" w:cs="Times New Roman"/>
          <w:sz w:val="22"/>
          <w:szCs w:val="22"/>
        </w:rPr>
        <w:t xml:space="preserve">s an overview of key </w:t>
      </w:r>
      <w:r>
        <w:rPr>
          <w:rFonts w:ascii="Cambria" w:hAnsi="Cambria" w:cs="Times New Roman"/>
          <w:sz w:val="22"/>
          <w:szCs w:val="22"/>
        </w:rPr>
        <w:t>licensed suppliers</w:t>
      </w:r>
      <w:r w:rsidRPr="002759D1">
        <w:rPr>
          <w:rFonts w:ascii="Cambria" w:hAnsi="Cambria" w:cs="Times New Roman"/>
          <w:sz w:val="22"/>
          <w:szCs w:val="22"/>
        </w:rPr>
        <w:t>, including their generation technologies, installed capacities, and available contact details.</w:t>
      </w:r>
      <w:r w:rsidR="006F0C33">
        <w:rPr>
          <w:rFonts w:ascii="Cambria" w:hAnsi="Cambria" w:cs="Times New Roman"/>
          <w:sz w:val="22"/>
          <w:szCs w:val="22"/>
        </w:rPr>
        <w:t xml:space="preserve"> </w:t>
      </w:r>
      <w:r w:rsidR="006F0C33" w:rsidRPr="006F0C33">
        <w:rPr>
          <w:rFonts w:ascii="Cambria" w:hAnsi="Cambria" w:cs="Times New Roman"/>
          <w:sz w:val="22"/>
          <w:szCs w:val="22"/>
        </w:rPr>
        <w:t>KenGen is the largest electricity generator</w:t>
      </w:r>
      <w:r w:rsidR="006F0C33">
        <w:rPr>
          <w:rFonts w:ascii="Cambria" w:hAnsi="Cambria" w:cs="Times New Roman"/>
          <w:sz w:val="22"/>
          <w:szCs w:val="22"/>
        </w:rPr>
        <w:t>/ supplier to KPLC.</w:t>
      </w:r>
    </w:p>
    <w:p w14:paraId="608924A1" w14:textId="0CE82AA3" w:rsidR="00BA217B" w:rsidRPr="005161FB" w:rsidRDefault="00FD2C61">
      <w:pPr>
        <w:rPr>
          <w:rFonts w:ascii="Cambria" w:hAnsi="Cambria" w:cs="Times New Roman"/>
          <w:b/>
          <w:bCs/>
          <w:sz w:val="22"/>
          <w:szCs w:val="22"/>
        </w:rPr>
      </w:pPr>
      <w:r>
        <w:rPr>
          <w:rFonts w:ascii="Cambria" w:hAnsi="Cambria" w:cs="Times New Roman"/>
          <w:b/>
          <w:bCs/>
          <w:sz w:val="22"/>
          <w:szCs w:val="22"/>
        </w:rPr>
        <w:t>Table 2: Independent power producers supplying to the national grid</w:t>
      </w:r>
    </w:p>
    <w:tbl>
      <w:tblPr>
        <w:tblW w:w="9445" w:type="dxa"/>
        <w:tblLayout w:type="fixed"/>
        <w:tblLook w:val="04A0" w:firstRow="1" w:lastRow="0" w:firstColumn="1" w:lastColumn="0" w:noHBand="0" w:noVBand="1"/>
      </w:tblPr>
      <w:tblGrid>
        <w:gridCol w:w="1705"/>
        <w:gridCol w:w="1440"/>
        <w:gridCol w:w="1080"/>
        <w:gridCol w:w="1440"/>
        <w:gridCol w:w="1519"/>
        <w:gridCol w:w="2261"/>
      </w:tblGrid>
      <w:tr w:rsidR="00623340" w:rsidRPr="005161FB" w14:paraId="1FAD8BFC" w14:textId="77777777" w:rsidTr="00897F56">
        <w:trPr>
          <w:trHeight w:hRule="exact" w:val="576"/>
        </w:trPr>
        <w:tc>
          <w:tcPr>
            <w:tcW w:w="1705" w:type="dxa"/>
            <w:tcBorders>
              <w:top w:val="single" w:sz="4" w:space="0" w:color="auto"/>
              <w:left w:val="single" w:sz="4" w:space="0" w:color="auto"/>
              <w:bottom w:val="single" w:sz="4" w:space="0" w:color="auto"/>
              <w:right w:val="single" w:sz="4" w:space="0" w:color="auto"/>
            </w:tcBorders>
            <w:vAlign w:val="center"/>
            <w:hideMark/>
          </w:tcPr>
          <w:p w14:paraId="2CB698E6" w14:textId="77777777" w:rsidR="00972305" w:rsidRPr="00972305" w:rsidRDefault="00972305" w:rsidP="00972305">
            <w:pPr>
              <w:spacing w:after="0" w:line="240" w:lineRule="auto"/>
              <w:jc w:val="center"/>
              <w:rPr>
                <w:rFonts w:ascii="Cambria" w:eastAsia="Times New Roman" w:hAnsi="Cambria" w:cs="Times New Roman"/>
                <w:b/>
                <w:bCs/>
                <w:color w:val="000000"/>
                <w:kern w:val="0"/>
                <w:sz w:val="22"/>
                <w:szCs w:val="22"/>
                <w14:ligatures w14:val="none"/>
              </w:rPr>
            </w:pPr>
            <w:r w:rsidRPr="00972305">
              <w:rPr>
                <w:rFonts w:ascii="Cambria" w:eastAsia="Times New Roman" w:hAnsi="Cambria" w:cs="Times New Roman"/>
                <w:b/>
                <w:bCs/>
                <w:color w:val="000000"/>
                <w:kern w:val="0"/>
                <w:sz w:val="22"/>
                <w:szCs w:val="22"/>
                <w14:ligatures w14:val="none"/>
              </w:rPr>
              <w:t>Licensee</w:t>
            </w:r>
          </w:p>
        </w:tc>
        <w:tc>
          <w:tcPr>
            <w:tcW w:w="1440" w:type="dxa"/>
            <w:tcBorders>
              <w:top w:val="single" w:sz="4" w:space="0" w:color="auto"/>
              <w:left w:val="nil"/>
              <w:bottom w:val="single" w:sz="4" w:space="0" w:color="auto"/>
              <w:right w:val="single" w:sz="4" w:space="0" w:color="auto"/>
            </w:tcBorders>
            <w:vAlign w:val="center"/>
            <w:hideMark/>
          </w:tcPr>
          <w:p w14:paraId="741472EA" w14:textId="77777777" w:rsidR="00972305" w:rsidRPr="00972305" w:rsidRDefault="00972305" w:rsidP="00972305">
            <w:pPr>
              <w:spacing w:after="0" w:line="240" w:lineRule="auto"/>
              <w:jc w:val="center"/>
              <w:rPr>
                <w:rFonts w:ascii="Cambria" w:eastAsia="Times New Roman" w:hAnsi="Cambria" w:cs="Times New Roman"/>
                <w:b/>
                <w:bCs/>
                <w:color w:val="000000"/>
                <w:kern w:val="0"/>
                <w:sz w:val="22"/>
                <w:szCs w:val="22"/>
                <w14:ligatures w14:val="none"/>
              </w:rPr>
            </w:pPr>
            <w:r w:rsidRPr="00972305">
              <w:rPr>
                <w:rFonts w:ascii="Cambria" w:eastAsia="Times New Roman" w:hAnsi="Cambria" w:cs="Times New Roman"/>
                <w:b/>
                <w:bCs/>
                <w:color w:val="000000"/>
                <w:kern w:val="0"/>
                <w:sz w:val="22"/>
                <w:szCs w:val="22"/>
                <w14:ligatures w14:val="none"/>
              </w:rPr>
              <w:t>Technology</w:t>
            </w:r>
          </w:p>
        </w:tc>
        <w:tc>
          <w:tcPr>
            <w:tcW w:w="1080" w:type="dxa"/>
            <w:tcBorders>
              <w:top w:val="single" w:sz="4" w:space="0" w:color="auto"/>
              <w:left w:val="nil"/>
              <w:bottom w:val="single" w:sz="4" w:space="0" w:color="auto"/>
              <w:right w:val="single" w:sz="4" w:space="0" w:color="auto"/>
            </w:tcBorders>
            <w:vAlign w:val="center"/>
            <w:hideMark/>
          </w:tcPr>
          <w:p w14:paraId="4F896029" w14:textId="77777777" w:rsidR="00972305" w:rsidRPr="00972305" w:rsidRDefault="00972305" w:rsidP="00972305">
            <w:pPr>
              <w:spacing w:after="0" w:line="240" w:lineRule="auto"/>
              <w:jc w:val="center"/>
              <w:rPr>
                <w:rFonts w:ascii="Cambria" w:eastAsia="Times New Roman" w:hAnsi="Cambria" w:cs="Times New Roman"/>
                <w:b/>
                <w:bCs/>
                <w:color w:val="000000"/>
                <w:kern w:val="0"/>
                <w:sz w:val="22"/>
                <w:szCs w:val="22"/>
                <w14:ligatures w14:val="none"/>
              </w:rPr>
            </w:pPr>
            <w:r w:rsidRPr="00972305">
              <w:rPr>
                <w:rFonts w:ascii="Cambria" w:eastAsia="Times New Roman" w:hAnsi="Cambria" w:cs="Times New Roman"/>
                <w:b/>
                <w:bCs/>
                <w:color w:val="000000"/>
                <w:kern w:val="0"/>
                <w:sz w:val="22"/>
                <w:szCs w:val="22"/>
                <w14:ligatures w14:val="none"/>
              </w:rPr>
              <w:t>Capacity (MW)</w:t>
            </w:r>
          </w:p>
        </w:tc>
        <w:tc>
          <w:tcPr>
            <w:tcW w:w="1440" w:type="dxa"/>
            <w:tcBorders>
              <w:top w:val="single" w:sz="4" w:space="0" w:color="auto"/>
              <w:left w:val="nil"/>
              <w:bottom w:val="single" w:sz="4" w:space="0" w:color="auto"/>
              <w:right w:val="single" w:sz="4" w:space="0" w:color="auto"/>
            </w:tcBorders>
            <w:vAlign w:val="center"/>
            <w:hideMark/>
          </w:tcPr>
          <w:p w14:paraId="643AE720" w14:textId="77777777" w:rsidR="00972305" w:rsidRPr="00972305" w:rsidRDefault="00972305" w:rsidP="00972305">
            <w:pPr>
              <w:spacing w:after="0" w:line="240" w:lineRule="auto"/>
              <w:jc w:val="center"/>
              <w:rPr>
                <w:rFonts w:ascii="Cambria" w:eastAsia="Times New Roman" w:hAnsi="Cambria" w:cs="Times New Roman"/>
                <w:b/>
                <w:bCs/>
                <w:color w:val="000000"/>
                <w:kern w:val="0"/>
                <w:sz w:val="22"/>
                <w:szCs w:val="22"/>
                <w14:ligatures w14:val="none"/>
              </w:rPr>
            </w:pPr>
            <w:r w:rsidRPr="00972305">
              <w:rPr>
                <w:rFonts w:ascii="Cambria" w:eastAsia="Times New Roman" w:hAnsi="Cambria" w:cs="Times New Roman"/>
                <w:b/>
                <w:bCs/>
                <w:color w:val="000000"/>
                <w:kern w:val="0"/>
                <w:sz w:val="22"/>
                <w:szCs w:val="22"/>
                <w14:ligatures w14:val="none"/>
              </w:rPr>
              <w:t>Website</w:t>
            </w:r>
          </w:p>
        </w:tc>
        <w:tc>
          <w:tcPr>
            <w:tcW w:w="1519" w:type="dxa"/>
            <w:tcBorders>
              <w:top w:val="single" w:sz="4" w:space="0" w:color="auto"/>
              <w:left w:val="nil"/>
              <w:bottom w:val="single" w:sz="4" w:space="0" w:color="auto"/>
              <w:right w:val="single" w:sz="4" w:space="0" w:color="auto"/>
            </w:tcBorders>
            <w:vAlign w:val="center"/>
            <w:hideMark/>
          </w:tcPr>
          <w:p w14:paraId="42C1957C" w14:textId="77777777" w:rsidR="00972305" w:rsidRPr="00972305" w:rsidRDefault="00972305" w:rsidP="00972305">
            <w:pPr>
              <w:spacing w:after="0" w:line="240" w:lineRule="auto"/>
              <w:jc w:val="center"/>
              <w:rPr>
                <w:rFonts w:ascii="Cambria" w:eastAsia="Times New Roman" w:hAnsi="Cambria" w:cs="Times New Roman"/>
                <w:b/>
                <w:bCs/>
                <w:color w:val="000000"/>
                <w:kern w:val="0"/>
                <w:sz w:val="22"/>
                <w:szCs w:val="22"/>
                <w14:ligatures w14:val="none"/>
              </w:rPr>
            </w:pPr>
            <w:r w:rsidRPr="00972305">
              <w:rPr>
                <w:rFonts w:ascii="Cambria" w:eastAsia="Times New Roman" w:hAnsi="Cambria" w:cs="Times New Roman"/>
                <w:b/>
                <w:bCs/>
                <w:color w:val="000000"/>
                <w:kern w:val="0"/>
                <w:sz w:val="22"/>
                <w:szCs w:val="22"/>
                <w14:ligatures w14:val="none"/>
              </w:rPr>
              <w:t>Phone Number</w:t>
            </w:r>
          </w:p>
        </w:tc>
        <w:tc>
          <w:tcPr>
            <w:tcW w:w="2261" w:type="dxa"/>
            <w:tcBorders>
              <w:top w:val="single" w:sz="4" w:space="0" w:color="auto"/>
              <w:left w:val="nil"/>
              <w:bottom w:val="single" w:sz="4" w:space="0" w:color="auto"/>
              <w:right w:val="single" w:sz="4" w:space="0" w:color="auto"/>
            </w:tcBorders>
            <w:vAlign w:val="center"/>
            <w:hideMark/>
          </w:tcPr>
          <w:p w14:paraId="17908E3E" w14:textId="77777777" w:rsidR="00972305" w:rsidRPr="00972305" w:rsidRDefault="00972305" w:rsidP="00972305">
            <w:pPr>
              <w:spacing w:after="0" w:line="240" w:lineRule="auto"/>
              <w:jc w:val="center"/>
              <w:rPr>
                <w:rFonts w:ascii="Cambria" w:eastAsia="Times New Roman" w:hAnsi="Cambria" w:cs="Times New Roman"/>
                <w:b/>
                <w:bCs/>
                <w:color w:val="000000"/>
                <w:kern w:val="0"/>
                <w:sz w:val="22"/>
                <w:szCs w:val="22"/>
                <w14:ligatures w14:val="none"/>
              </w:rPr>
            </w:pPr>
            <w:r w:rsidRPr="00972305">
              <w:rPr>
                <w:rFonts w:ascii="Cambria" w:eastAsia="Times New Roman" w:hAnsi="Cambria" w:cs="Times New Roman"/>
                <w:b/>
                <w:bCs/>
                <w:color w:val="000000"/>
                <w:kern w:val="0"/>
                <w:sz w:val="22"/>
                <w:szCs w:val="22"/>
                <w14:ligatures w14:val="none"/>
              </w:rPr>
              <w:t>Email Address</w:t>
            </w:r>
          </w:p>
        </w:tc>
      </w:tr>
      <w:tr w:rsidR="00623340" w:rsidRPr="005161FB" w14:paraId="244C0AC9"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5FE00382" w14:textId="77777777" w:rsidR="00972305" w:rsidRPr="00972305" w:rsidRDefault="00972305" w:rsidP="00972305">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Nithi Hydro Power Limited</w:t>
            </w:r>
          </w:p>
        </w:tc>
        <w:tc>
          <w:tcPr>
            <w:tcW w:w="1440" w:type="dxa"/>
            <w:tcBorders>
              <w:top w:val="nil"/>
              <w:left w:val="nil"/>
              <w:bottom w:val="single" w:sz="4" w:space="0" w:color="auto"/>
              <w:right w:val="single" w:sz="4" w:space="0" w:color="auto"/>
            </w:tcBorders>
            <w:vAlign w:val="center"/>
            <w:hideMark/>
          </w:tcPr>
          <w:p w14:paraId="2FF37E93" w14:textId="77777777" w:rsidR="00972305" w:rsidRPr="00972305" w:rsidRDefault="00972305" w:rsidP="00972305">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Hydro</w:t>
            </w:r>
          </w:p>
        </w:tc>
        <w:tc>
          <w:tcPr>
            <w:tcW w:w="1080" w:type="dxa"/>
            <w:tcBorders>
              <w:top w:val="nil"/>
              <w:left w:val="nil"/>
              <w:bottom w:val="single" w:sz="4" w:space="0" w:color="auto"/>
              <w:right w:val="single" w:sz="4" w:space="0" w:color="auto"/>
            </w:tcBorders>
            <w:vAlign w:val="center"/>
            <w:hideMark/>
          </w:tcPr>
          <w:p w14:paraId="2B4B99E8" w14:textId="77777777" w:rsidR="00972305" w:rsidRPr="00972305" w:rsidRDefault="00972305" w:rsidP="00972305">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5.6</w:t>
            </w:r>
          </w:p>
        </w:tc>
        <w:tc>
          <w:tcPr>
            <w:tcW w:w="1440" w:type="dxa"/>
            <w:tcBorders>
              <w:top w:val="nil"/>
              <w:left w:val="nil"/>
              <w:bottom w:val="single" w:sz="4" w:space="0" w:color="auto"/>
              <w:right w:val="single" w:sz="4" w:space="0" w:color="auto"/>
            </w:tcBorders>
            <w:vAlign w:val="center"/>
            <w:hideMark/>
          </w:tcPr>
          <w:p w14:paraId="0E5C1E38" w14:textId="77777777" w:rsidR="00972305" w:rsidRPr="00972305" w:rsidRDefault="00972305" w:rsidP="00972305">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1519" w:type="dxa"/>
            <w:tcBorders>
              <w:top w:val="nil"/>
              <w:left w:val="nil"/>
              <w:bottom w:val="single" w:sz="4" w:space="0" w:color="auto"/>
              <w:right w:val="single" w:sz="4" w:space="0" w:color="auto"/>
            </w:tcBorders>
            <w:vAlign w:val="center"/>
            <w:hideMark/>
          </w:tcPr>
          <w:p w14:paraId="7F000203" w14:textId="77777777" w:rsidR="00972305" w:rsidRPr="00972305" w:rsidRDefault="00972305" w:rsidP="00972305">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2261" w:type="dxa"/>
            <w:tcBorders>
              <w:top w:val="nil"/>
              <w:left w:val="nil"/>
              <w:bottom w:val="single" w:sz="4" w:space="0" w:color="auto"/>
              <w:right w:val="single" w:sz="4" w:space="0" w:color="auto"/>
            </w:tcBorders>
            <w:vAlign w:val="center"/>
            <w:hideMark/>
          </w:tcPr>
          <w:p w14:paraId="3E5A2BB8" w14:textId="77777777" w:rsidR="00972305" w:rsidRPr="00972305" w:rsidRDefault="00972305" w:rsidP="00972305">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r>
      <w:tr w:rsidR="00D87183" w:rsidRPr="005161FB" w14:paraId="258C08B0"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14468BCD"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Tsavo Power</w:t>
            </w:r>
          </w:p>
        </w:tc>
        <w:tc>
          <w:tcPr>
            <w:tcW w:w="1440" w:type="dxa"/>
            <w:tcBorders>
              <w:top w:val="nil"/>
              <w:left w:val="nil"/>
              <w:bottom w:val="single" w:sz="4" w:space="0" w:color="auto"/>
              <w:right w:val="single" w:sz="4" w:space="0" w:color="auto"/>
            </w:tcBorders>
            <w:vAlign w:val="center"/>
            <w:hideMark/>
          </w:tcPr>
          <w:p w14:paraId="716DF596"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Thermal</w:t>
            </w:r>
          </w:p>
        </w:tc>
        <w:tc>
          <w:tcPr>
            <w:tcW w:w="1080" w:type="dxa"/>
            <w:tcBorders>
              <w:top w:val="nil"/>
              <w:left w:val="nil"/>
              <w:bottom w:val="single" w:sz="4" w:space="0" w:color="auto"/>
              <w:right w:val="single" w:sz="4" w:space="0" w:color="auto"/>
            </w:tcBorders>
            <w:vAlign w:val="center"/>
            <w:hideMark/>
          </w:tcPr>
          <w:p w14:paraId="22736B96"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74</w:t>
            </w:r>
          </w:p>
        </w:tc>
        <w:tc>
          <w:tcPr>
            <w:tcW w:w="1440" w:type="dxa"/>
            <w:tcBorders>
              <w:top w:val="nil"/>
              <w:left w:val="nil"/>
              <w:bottom w:val="single" w:sz="4" w:space="0" w:color="auto"/>
              <w:right w:val="single" w:sz="4" w:space="0" w:color="auto"/>
            </w:tcBorders>
            <w:vAlign w:val="center"/>
          </w:tcPr>
          <w:p w14:paraId="40F32924" w14:textId="1CC3751B"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N/A</w:t>
            </w:r>
          </w:p>
        </w:tc>
        <w:tc>
          <w:tcPr>
            <w:tcW w:w="1519" w:type="dxa"/>
            <w:tcBorders>
              <w:top w:val="nil"/>
              <w:left w:val="nil"/>
              <w:bottom w:val="single" w:sz="4" w:space="0" w:color="auto"/>
              <w:right w:val="single" w:sz="4" w:space="0" w:color="auto"/>
            </w:tcBorders>
            <w:vAlign w:val="center"/>
          </w:tcPr>
          <w:p w14:paraId="4B7E2724" w14:textId="01E06B55" w:rsidR="00D87183" w:rsidRPr="00972305" w:rsidRDefault="00897F56" w:rsidP="00D87183">
            <w:pPr>
              <w:spacing w:after="0" w:line="240" w:lineRule="auto"/>
              <w:rPr>
                <w:rFonts w:ascii="Cambria" w:eastAsia="Times New Roman" w:hAnsi="Cambria" w:cs="Times New Roman"/>
                <w:color w:val="000000"/>
                <w:kern w:val="0"/>
                <w:sz w:val="22"/>
                <w:szCs w:val="22"/>
                <w14:ligatures w14:val="none"/>
              </w:rPr>
            </w:pPr>
            <w:r>
              <w:rPr>
                <w:rFonts w:ascii="Cambria" w:eastAsia="Times New Roman" w:hAnsi="Cambria" w:cs="Times New Roman"/>
                <w:color w:val="000000"/>
                <w:kern w:val="0"/>
                <w:sz w:val="22"/>
                <w:szCs w:val="22"/>
                <w14:ligatures w14:val="none"/>
              </w:rPr>
              <w:t>N/A</w:t>
            </w:r>
          </w:p>
        </w:tc>
        <w:tc>
          <w:tcPr>
            <w:tcW w:w="2261" w:type="dxa"/>
            <w:tcBorders>
              <w:top w:val="nil"/>
              <w:left w:val="nil"/>
              <w:bottom w:val="single" w:sz="4" w:space="0" w:color="auto"/>
              <w:right w:val="single" w:sz="4" w:space="0" w:color="auto"/>
            </w:tcBorders>
            <w:vAlign w:val="center"/>
            <w:hideMark/>
          </w:tcPr>
          <w:p w14:paraId="41B05A7B" w14:textId="5F668BE5" w:rsidR="00D87183" w:rsidRPr="00972305" w:rsidRDefault="00D87183" w:rsidP="00D87183">
            <w:pPr>
              <w:spacing w:after="0" w:line="240" w:lineRule="auto"/>
              <w:rPr>
                <w:rFonts w:ascii="Cambria" w:eastAsia="Times New Roman" w:hAnsi="Cambria" w:cs="Times New Roman"/>
                <w:kern w:val="0"/>
                <w:sz w:val="22"/>
                <w:szCs w:val="22"/>
                <w14:ligatures w14:val="none"/>
              </w:rPr>
            </w:pPr>
            <w:r w:rsidRPr="005161FB">
              <w:rPr>
                <w:rFonts w:ascii="Cambria" w:hAnsi="Cambria"/>
                <w:color w:val="222222"/>
                <w:sz w:val="22"/>
                <w:szCs w:val="22"/>
                <w:shd w:val="clear" w:color="auto" w:fill="FFFFFF"/>
              </w:rPr>
              <w:t xml:space="preserve"> </w:t>
            </w:r>
            <w:r w:rsidRPr="005161FB">
              <w:rPr>
                <w:rFonts w:ascii="Cambria" w:eastAsia="Times New Roman" w:hAnsi="Cambria" w:cs="Times New Roman"/>
                <w:kern w:val="0"/>
                <w:sz w:val="22"/>
                <w:szCs w:val="22"/>
                <w14:ligatures w14:val="none"/>
              </w:rPr>
              <w:t>tsavopower@tsavopower.com</w:t>
            </w:r>
          </w:p>
        </w:tc>
      </w:tr>
      <w:tr w:rsidR="00D87183" w:rsidRPr="005161FB" w14:paraId="444DBEDD"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0835FFEA"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Orpower4</w:t>
            </w:r>
          </w:p>
        </w:tc>
        <w:tc>
          <w:tcPr>
            <w:tcW w:w="1440" w:type="dxa"/>
            <w:tcBorders>
              <w:top w:val="nil"/>
              <w:left w:val="nil"/>
              <w:bottom w:val="single" w:sz="4" w:space="0" w:color="auto"/>
              <w:right w:val="single" w:sz="4" w:space="0" w:color="auto"/>
            </w:tcBorders>
            <w:vAlign w:val="center"/>
            <w:hideMark/>
          </w:tcPr>
          <w:p w14:paraId="1AA75B6C"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Geothermal</w:t>
            </w:r>
          </w:p>
        </w:tc>
        <w:tc>
          <w:tcPr>
            <w:tcW w:w="1080" w:type="dxa"/>
            <w:tcBorders>
              <w:top w:val="nil"/>
              <w:left w:val="nil"/>
              <w:bottom w:val="single" w:sz="4" w:space="0" w:color="auto"/>
              <w:right w:val="single" w:sz="4" w:space="0" w:color="auto"/>
            </w:tcBorders>
            <w:vAlign w:val="center"/>
            <w:hideMark/>
          </w:tcPr>
          <w:p w14:paraId="216B068B"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150</w:t>
            </w:r>
          </w:p>
        </w:tc>
        <w:tc>
          <w:tcPr>
            <w:tcW w:w="1440" w:type="dxa"/>
            <w:tcBorders>
              <w:top w:val="nil"/>
              <w:left w:val="nil"/>
              <w:bottom w:val="single" w:sz="4" w:space="0" w:color="auto"/>
              <w:right w:val="single" w:sz="4" w:space="0" w:color="auto"/>
            </w:tcBorders>
            <w:vAlign w:val="center"/>
            <w:hideMark/>
          </w:tcPr>
          <w:p w14:paraId="21E6C0D7"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 (Ormat subsidiary)</w:t>
            </w:r>
          </w:p>
        </w:tc>
        <w:tc>
          <w:tcPr>
            <w:tcW w:w="1519" w:type="dxa"/>
            <w:tcBorders>
              <w:top w:val="nil"/>
              <w:left w:val="nil"/>
              <w:bottom w:val="single" w:sz="4" w:space="0" w:color="auto"/>
              <w:right w:val="single" w:sz="4" w:space="0" w:color="auto"/>
            </w:tcBorders>
            <w:vAlign w:val="center"/>
            <w:hideMark/>
          </w:tcPr>
          <w:p w14:paraId="2C80B061" w14:textId="7A6B688D"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w:t>
            </w:r>
            <w:r w:rsidRPr="005161FB">
              <w:rPr>
                <w:rFonts w:ascii="Cambria" w:hAnsi="Cambria"/>
                <w:color w:val="000000"/>
                <w:sz w:val="22"/>
                <w:szCs w:val="22"/>
              </w:rPr>
              <w:t>254</w:t>
            </w:r>
            <w:r w:rsidRPr="005161FB">
              <w:rPr>
                <w:rFonts w:ascii="Cambria" w:eastAsia="Times New Roman" w:hAnsi="Cambria" w:cs="Times New Roman"/>
                <w:color w:val="000000"/>
                <w:kern w:val="0"/>
                <w:sz w:val="22"/>
                <w:szCs w:val="22"/>
                <w14:ligatures w14:val="none"/>
              </w:rPr>
              <w:t>5050664</w:t>
            </w:r>
          </w:p>
        </w:tc>
        <w:tc>
          <w:tcPr>
            <w:tcW w:w="2261" w:type="dxa"/>
            <w:tcBorders>
              <w:top w:val="nil"/>
              <w:left w:val="nil"/>
              <w:bottom w:val="single" w:sz="4" w:space="0" w:color="auto"/>
              <w:right w:val="single" w:sz="4" w:space="0" w:color="auto"/>
            </w:tcBorders>
            <w:vAlign w:val="center"/>
            <w:hideMark/>
          </w:tcPr>
          <w:p w14:paraId="5FFB3C86"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r>
      <w:tr w:rsidR="00D87183" w:rsidRPr="005161FB" w14:paraId="088D8A3B"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75A00A7C"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Iberafrica</w:t>
            </w:r>
          </w:p>
        </w:tc>
        <w:tc>
          <w:tcPr>
            <w:tcW w:w="1440" w:type="dxa"/>
            <w:tcBorders>
              <w:top w:val="nil"/>
              <w:left w:val="nil"/>
              <w:bottom w:val="single" w:sz="4" w:space="0" w:color="auto"/>
              <w:right w:val="single" w:sz="4" w:space="0" w:color="auto"/>
            </w:tcBorders>
            <w:vAlign w:val="center"/>
            <w:hideMark/>
          </w:tcPr>
          <w:p w14:paraId="17BF2DF6"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Thermal</w:t>
            </w:r>
          </w:p>
        </w:tc>
        <w:tc>
          <w:tcPr>
            <w:tcW w:w="1080" w:type="dxa"/>
            <w:tcBorders>
              <w:top w:val="nil"/>
              <w:left w:val="nil"/>
              <w:bottom w:val="single" w:sz="4" w:space="0" w:color="auto"/>
              <w:right w:val="single" w:sz="4" w:space="0" w:color="auto"/>
            </w:tcBorders>
            <w:vAlign w:val="center"/>
            <w:hideMark/>
          </w:tcPr>
          <w:p w14:paraId="1C52F409"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53.4</w:t>
            </w:r>
          </w:p>
        </w:tc>
        <w:tc>
          <w:tcPr>
            <w:tcW w:w="1440" w:type="dxa"/>
            <w:tcBorders>
              <w:top w:val="nil"/>
              <w:left w:val="nil"/>
              <w:bottom w:val="single" w:sz="4" w:space="0" w:color="auto"/>
              <w:right w:val="single" w:sz="4" w:space="0" w:color="auto"/>
            </w:tcBorders>
            <w:vAlign w:val="center"/>
            <w:hideMark/>
          </w:tcPr>
          <w:p w14:paraId="3568C38E"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iberafrica.co.ke</w:t>
            </w:r>
          </w:p>
        </w:tc>
        <w:tc>
          <w:tcPr>
            <w:tcW w:w="1519" w:type="dxa"/>
            <w:tcBorders>
              <w:top w:val="nil"/>
              <w:left w:val="nil"/>
              <w:bottom w:val="single" w:sz="4" w:space="0" w:color="auto"/>
              <w:right w:val="single" w:sz="4" w:space="0" w:color="auto"/>
            </w:tcBorders>
            <w:vAlign w:val="center"/>
            <w:hideMark/>
          </w:tcPr>
          <w:p w14:paraId="0F22E09A"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+254 722 205 389</w:t>
            </w:r>
          </w:p>
        </w:tc>
        <w:tc>
          <w:tcPr>
            <w:tcW w:w="2261" w:type="dxa"/>
            <w:tcBorders>
              <w:top w:val="nil"/>
              <w:left w:val="nil"/>
              <w:bottom w:val="single" w:sz="4" w:space="0" w:color="auto"/>
              <w:right w:val="single" w:sz="4" w:space="0" w:color="auto"/>
            </w:tcBorders>
            <w:vAlign w:val="center"/>
            <w:hideMark/>
          </w:tcPr>
          <w:p w14:paraId="480F2865" w14:textId="063012D5" w:rsidR="00D87183" w:rsidRPr="00972305" w:rsidRDefault="00D87183" w:rsidP="00D87183">
            <w:pPr>
              <w:spacing w:after="0" w:line="240" w:lineRule="auto"/>
              <w:rPr>
                <w:rFonts w:ascii="Cambria" w:eastAsia="Times New Roman" w:hAnsi="Cambria" w:cs="Times New Roman"/>
                <w:color w:val="0000FF"/>
                <w:kern w:val="0"/>
                <w:sz w:val="22"/>
                <w:szCs w:val="22"/>
                <w14:ligatures w14:val="none"/>
              </w:rPr>
            </w:pPr>
            <w:r w:rsidRPr="00972305">
              <w:rPr>
                <w:rFonts w:ascii="Cambria" w:eastAsia="Times New Roman" w:hAnsi="Cambria" w:cs="Times New Roman"/>
                <w:kern w:val="0"/>
                <w:sz w:val="22"/>
                <w:szCs w:val="22"/>
                <w14:ligatures w14:val="none"/>
              </w:rPr>
              <w:t>info@iberafri</w:t>
            </w:r>
            <w:r w:rsidRPr="00972305">
              <w:rPr>
                <w:rFonts w:ascii="Cambria" w:eastAsia="Times New Roman" w:hAnsi="Cambria" w:cs="Times New Roman"/>
                <w:kern w:val="0"/>
                <w:sz w:val="22"/>
                <w:szCs w:val="22"/>
                <w14:ligatures w14:val="none"/>
              </w:rPr>
              <w:t>c</w:t>
            </w:r>
            <w:r w:rsidRPr="00972305">
              <w:rPr>
                <w:rFonts w:ascii="Cambria" w:eastAsia="Times New Roman" w:hAnsi="Cambria" w:cs="Times New Roman"/>
                <w:kern w:val="0"/>
                <w:sz w:val="22"/>
                <w:szCs w:val="22"/>
                <w14:ligatures w14:val="none"/>
              </w:rPr>
              <w:t>a.co.ke</w:t>
            </w:r>
          </w:p>
        </w:tc>
      </w:tr>
      <w:tr w:rsidR="00D87183" w:rsidRPr="005161FB" w14:paraId="0E195AB9"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38FC9D40"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lastRenderedPageBreak/>
              <w:t>Kenya Electricity Generating Company Plc (KenGen)</w:t>
            </w:r>
          </w:p>
        </w:tc>
        <w:tc>
          <w:tcPr>
            <w:tcW w:w="1440" w:type="dxa"/>
            <w:tcBorders>
              <w:top w:val="nil"/>
              <w:left w:val="nil"/>
              <w:bottom w:val="single" w:sz="4" w:space="0" w:color="auto"/>
              <w:right w:val="single" w:sz="4" w:space="0" w:color="auto"/>
            </w:tcBorders>
            <w:vAlign w:val="center"/>
            <w:hideMark/>
          </w:tcPr>
          <w:p w14:paraId="4E297358"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Hydro, Geothermal, Thermal, Wind, GT</w:t>
            </w:r>
          </w:p>
        </w:tc>
        <w:tc>
          <w:tcPr>
            <w:tcW w:w="1080" w:type="dxa"/>
            <w:tcBorders>
              <w:top w:val="nil"/>
              <w:left w:val="nil"/>
              <w:bottom w:val="single" w:sz="4" w:space="0" w:color="auto"/>
              <w:right w:val="single" w:sz="4" w:space="0" w:color="auto"/>
            </w:tcBorders>
            <w:vAlign w:val="center"/>
            <w:hideMark/>
          </w:tcPr>
          <w:p w14:paraId="273AE1AB" w14:textId="24856312" w:rsidR="00D87183" w:rsidRPr="00972305" w:rsidRDefault="00A573F7" w:rsidP="00D87183">
            <w:pPr>
              <w:spacing w:after="0" w:line="240" w:lineRule="auto"/>
              <w:rPr>
                <w:rFonts w:ascii="Cambria" w:eastAsia="Times New Roman" w:hAnsi="Cambria" w:cs="Times New Roman"/>
                <w:color w:val="000000"/>
                <w:kern w:val="0"/>
                <w:sz w:val="22"/>
                <w:szCs w:val="22"/>
                <w14:ligatures w14:val="none"/>
              </w:rPr>
            </w:pPr>
            <w:r>
              <w:rPr>
                <w:rFonts w:ascii="Cambria" w:eastAsia="Times New Roman" w:hAnsi="Cambria" w:cs="Times New Roman"/>
                <w:color w:val="000000"/>
                <w:kern w:val="0"/>
                <w:sz w:val="22"/>
                <w:szCs w:val="22"/>
                <w14:ligatures w14:val="none"/>
              </w:rPr>
              <w:t>&gt;1700)</w:t>
            </w:r>
          </w:p>
        </w:tc>
        <w:tc>
          <w:tcPr>
            <w:tcW w:w="1440" w:type="dxa"/>
            <w:tcBorders>
              <w:top w:val="nil"/>
              <w:left w:val="nil"/>
              <w:bottom w:val="single" w:sz="4" w:space="0" w:color="auto"/>
              <w:right w:val="single" w:sz="4" w:space="0" w:color="auto"/>
            </w:tcBorders>
            <w:vAlign w:val="center"/>
            <w:hideMark/>
          </w:tcPr>
          <w:p w14:paraId="18F029C7"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kengen.co.ke</w:t>
            </w:r>
          </w:p>
        </w:tc>
        <w:tc>
          <w:tcPr>
            <w:tcW w:w="1519" w:type="dxa"/>
            <w:tcBorders>
              <w:top w:val="nil"/>
              <w:left w:val="nil"/>
              <w:bottom w:val="single" w:sz="4" w:space="0" w:color="auto"/>
              <w:right w:val="single" w:sz="4" w:space="0" w:color="auto"/>
            </w:tcBorders>
            <w:vAlign w:val="center"/>
            <w:hideMark/>
          </w:tcPr>
          <w:p w14:paraId="507F63CD"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+254 711 036 000</w:t>
            </w:r>
          </w:p>
        </w:tc>
        <w:tc>
          <w:tcPr>
            <w:tcW w:w="2261" w:type="dxa"/>
            <w:tcBorders>
              <w:top w:val="nil"/>
              <w:left w:val="nil"/>
              <w:bottom w:val="single" w:sz="4" w:space="0" w:color="auto"/>
              <w:right w:val="single" w:sz="4" w:space="0" w:color="auto"/>
            </w:tcBorders>
            <w:vAlign w:val="center"/>
            <w:hideMark/>
          </w:tcPr>
          <w:p w14:paraId="42248544" w14:textId="702076CC" w:rsidR="00D87183" w:rsidRPr="00972305" w:rsidRDefault="00D87183" w:rsidP="00D87183">
            <w:pPr>
              <w:spacing w:after="0" w:line="240" w:lineRule="auto"/>
              <w:rPr>
                <w:rFonts w:ascii="Cambria" w:eastAsia="Times New Roman" w:hAnsi="Cambria" w:cs="Times New Roman"/>
                <w:kern w:val="0"/>
                <w:sz w:val="22"/>
                <w:szCs w:val="22"/>
                <w14:ligatures w14:val="none"/>
              </w:rPr>
            </w:pPr>
            <w:r w:rsidRPr="005161FB">
              <w:rPr>
                <w:rFonts w:ascii="Cambria" w:eastAsia="Times New Roman" w:hAnsi="Cambria" w:cs="Times New Roman"/>
                <w:kern w:val="0"/>
                <w:sz w:val="22"/>
                <w:szCs w:val="22"/>
                <w14:ligatures w14:val="none"/>
              </w:rPr>
              <w:t>info@kengen.co.ke</w:t>
            </w:r>
          </w:p>
        </w:tc>
      </w:tr>
      <w:tr w:rsidR="00D87183" w:rsidRPr="005161FB" w14:paraId="3159D565"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7DBA1696"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Mumias Sugar</w:t>
            </w:r>
          </w:p>
        </w:tc>
        <w:tc>
          <w:tcPr>
            <w:tcW w:w="1440" w:type="dxa"/>
            <w:tcBorders>
              <w:top w:val="nil"/>
              <w:left w:val="nil"/>
              <w:bottom w:val="single" w:sz="4" w:space="0" w:color="auto"/>
              <w:right w:val="single" w:sz="4" w:space="0" w:color="auto"/>
            </w:tcBorders>
            <w:vAlign w:val="center"/>
            <w:hideMark/>
          </w:tcPr>
          <w:p w14:paraId="67017F36"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Cogeneration (Bagasse)</w:t>
            </w:r>
          </w:p>
        </w:tc>
        <w:tc>
          <w:tcPr>
            <w:tcW w:w="1080" w:type="dxa"/>
            <w:tcBorders>
              <w:top w:val="nil"/>
              <w:left w:val="nil"/>
              <w:bottom w:val="single" w:sz="4" w:space="0" w:color="auto"/>
              <w:right w:val="single" w:sz="4" w:space="0" w:color="auto"/>
            </w:tcBorders>
            <w:vAlign w:val="center"/>
            <w:hideMark/>
          </w:tcPr>
          <w:p w14:paraId="3F7A2B3C"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38</w:t>
            </w:r>
          </w:p>
        </w:tc>
        <w:tc>
          <w:tcPr>
            <w:tcW w:w="1440" w:type="dxa"/>
            <w:tcBorders>
              <w:top w:val="nil"/>
              <w:left w:val="nil"/>
              <w:bottom w:val="single" w:sz="4" w:space="0" w:color="auto"/>
              <w:right w:val="single" w:sz="4" w:space="0" w:color="auto"/>
            </w:tcBorders>
            <w:vAlign w:val="center"/>
            <w:hideMark/>
          </w:tcPr>
          <w:p w14:paraId="4CD976DC"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 (Currently under receivership)</w:t>
            </w:r>
          </w:p>
        </w:tc>
        <w:tc>
          <w:tcPr>
            <w:tcW w:w="1519" w:type="dxa"/>
            <w:tcBorders>
              <w:top w:val="nil"/>
              <w:left w:val="nil"/>
              <w:bottom w:val="single" w:sz="4" w:space="0" w:color="auto"/>
              <w:right w:val="single" w:sz="4" w:space="0" w:color="auto"/>
            </w:tcBorders>
            <w:vAlign w:val="center"/>
            <w:hideMark/>
          </w:tcPr>
          <w:p w14:paraId="4DB1BC80"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2261" w:type="dxa"/>
            <w:tcBorders>
              <w:top w:val="nil"/>
              <w:left w:val="nil"/>
              <w:bottom w:val="single" w:sz="4" w:space="0" w:color="auto"/>
              <w:right w:val="single" w:sz="4" w:space="0" w:color="auto"/>
            </w:tcBorders>
            <w:vAlign w:val="center"/>
            <w:hideMark/>
          </w:tcPr>
          <w:p w14:paraId="36994787"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r>
      <w:tr w:rsidR="00D87183" w:rsidRPr="005161FB" w14:paraId="38D3B7B6"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5E5C44E1"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Rabai Power</w:t>
            </w:r>
          </w:p>
        </w:tc>
        <w:tc>
          <w:tcPr>
            <w:tcW w:w="1440" w:type="dxa"/>
            <w:tcBorders>
              <w:top w:val="nil"/>
              <w:left w:val="nil"/>
              <w:bottom w:val="single" w:sz="4" w:space="0" w:color="auto"/>
              <w:right w:val="single" w:sz="4" w:space="0" w:color="auto"/>
            </w:tcBorders>
            <w:vAlign w:val="center"/>
            <w:hideMark/>
          </w:tcPr>
          <w:p w14:paraId="14CB46A1"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Thermal</w:t>
            </w:r>
          </w:p>
        </w:tc>
        <w:tc>
          <w:tcPr>
            <w:tcW w:w="1080" w:type="dxa"/>
            <w:tcBorders>
              <w:top w:val="nil"/>
              <w:left w:val="nil"/>
              <w:bottom w:val="single" w:sz="4" w:space="0" w:color="auto"/>
              <w:right w:val="single" w:sz="4" w:space="0" w:color="auto"/>
            </w:tcBorders>
            <w:vAlign w:val="center"/>
            <w:hideMark/>
          </w:tcPr>
          <w:p w14:paraId="55614EA0"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90</w:t>
            </w:r>
          </w:p>
        </w:tc>
        <w:tc>
          <w:tcPr>
            <w:tcW w:w="1440" w:type="dxa"/>
            <w:tcBorders>
              <w:top w:val="nil"/>
              <w:left w:val="nil"/>
              <w:bottom w:val="single" w:sz="4" w:space="0" w:color="auto"/>
              <w:right w:val="single" w:sz="4" w:space="0" w:color="auto"/>
            </w:tcBorders>
            <w:vAlign w:val="center"/>
            <w:hideMark/>
          </w:tcPr>
          <w:p w14:paraId="11123C8D"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rabaipower.com</w:t>
            </w:r>
          </w:p>
        </w:tc>
        <w:tc>
          <w:tcPr>
            <w:tcW w:w="1519" w:type="dxa"/>
            <w:tcBorders>
              <w:top w:val="nil"/>
              <w:left w:val="nil"/>
              <w:bottom w:val="single" w:sz="4" w:space="0" w:color="auto"/>
              <w:right w:val="single" w:sz="4" w:space="0" w:color="auto"/>
            </w:tcBorders>
            <w:vAlign w:val="center"/>
            <w:hideMark/>
          </w:tcPr>
          <w:p w14:paraId="03A99A55"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+254 41 2013806</w:t>
            </w:r>
          </w:p>
        </w:tc>
        <w:tc>
          <w:tcPr>
            <w:tcW w:w="2261" w:type="dxa"/>
            <w:tcBorders>
              <w:top w:val="nil"/>
              <w:left w:val="nil"/>
              <w:bottom w:val="single" w:sz="4" w:space="0" w:color="auto"/>
              <w:right w:val="single" w:sz="4" w:space="0" w:color="auto"/>
            </w:tcBorders>
            <w:vAlign w:val="center"/>
            <w:hideMark/>
          </w:tcPr>
          <w:p w14:paraId="1C926FB2" w14:textId="77777777" w:rsidR="00D87183" w:rsidRPr="00972305" w:rsidRDefault="00D87183" w:rsidP="00D87183">
            <w:pPr>
              <w:spacing w:after="0" w:line="240" w:lineRule="auto"/>
              <w:rPr>
                <w:rFonts w:ascii="Cambria" w:eastAsia="Times New Roman" w:hAnsi="Cambria" w:cs="Times New Roman"/>
                <w:color w:val="0000FF"/>
                <w:kern w:val="0"/>
                <w:sz w:val="22"/>
                <w:szCs w:val="22"/>
                <w14:ligatures w14:val="none"/>
              </w:rPr>
            </w:pPr>
            <w:hyperlink r:id="rId5" w:history="1">
              <w:r w:rsidRPr="00972305">
                <w:rPr>
                  <w:rFonts w:ascii="Cambria" w:eastAsia="Times New Roman" w:hAnsi="Cambria" w:cs="Times New Roman"/>
                  <w:kern w:val="0"/>
                  <w:sz w:val="22"/>
                  <w:szCs w:val="22"/>
                  <w14:ligatures w14:val="none"/>
                </w:rPr>
                <w:t>info@rabaipower.com</w:t>
              </w:r>
            </w:hyperlink>
          </w:p>
        </w:tc>
      </w:tr>
      <w:tr w:rsidR="00D87183" w:rsidRPr="005161FB" w14:paraId="10522FAC"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2D3B95DD"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Bidco</w:t>
            </w:r>
          </w:p>
        </w:tc>
        <w:tc>
          <w:tcPr>
            <w:tcW w:w="1440" w:type="dxa"/>
            <w:tcBorders>
              <w:top w:val="nil"/>
              <w:left w:val="nil"/>
              <w:bottom w:val="single" w:sz="4" w:space="0" w:color="auto"/>
              <w:right w:val="single" w:sz="4" w:space="0" w:color="auto"/>
            </w:tcBorders>
            <w:vAlign w:val="center"/>
            <w:hideMark/>
          </w:tcPr>
          <w:p w14:paraId="61F10378"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Biothermal</w:t>
            </w:r>
          </w:p>
        </w:tc>
        <w:tc>
          <w:tcPr>
            <w:tcW w:w="1080" w:type="dxa"/>
            <w:tcBorders>
              <w:top w:val="nil"/>
              <w:left w:val="nil"/>
              <w:bottom w:val="single" w:sz="4" w:space="0" w:color="auto"/>
              <w:right w:val="single" w:sz="4" w:space="0" w:color="auto"/>
            </w:tcBorders>
            <w:vAlign w:val="center"/>
            <w:hideMark/>
          </w:tcPr>
          <w:p w14:paraId="761EF7AB"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2.1</w:t>
            </w:r>
          </w:p>
        </w:tc>
        <w:tc>
          <w:tcPr>
            <w:tcW w:w="1440" w:type="dxa"/>
            <w:tcBorders>
              <w:top w:val="nil"/>
              <w:left w:val="nil"/>
              <w:bottom w:val="single" w:sz="4" w:space="0" w:color="auto"/>
              <w:right w:val="single" w:sz="4" w:space="0" w:color="auto"/>
            </w:tcBorders>
            <w:vAlign w:val="center"/>
            <w:hideMark/>
          </w:tcPr>
          <w:p w14:paraId="1D105C9A"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 (Likely contact via Bidco Africa)</w:t>
            </w:r>
          </w:p>
        </w:tc>
        <w:tc>
          <w:tcPr>
            <w:tcW w:w="1519" w:type="dxa"/>
            <w:tcBorders>
              <w:top w:val="nil"/>
              <w:left w:val="nil"/>
              <w:bottom w:val="single" w:sz="4" w:space="0" w:color="auto"/>
              <w:right w:val="single" w:sz="4" w:space="0" w:color="auto"/>
            </w:tcBorders>
            <w:vAlign w:val="center"/>
            <w:hideMark/>
          </w:tcPr>
          <w:p w14:paraId="17BD2EA1" w14:textId="05FF43B5" w:rsidR="00D87183" w:rsidRPr="00972305" w:rsidRDefault="00D82BAC"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w:t>
            </w:r>
            <w:r w:rsidR="00561C2A" w:rsidRPr="005161FB">
              <w:rPr>
                <w:rFonts w:ascii="Cambria" w:eastAsia="Times New Roman" w:hAnsi="Cambria" w:cs="Times New Roman"/>
                <w:color w:val="000000"/>
                <w:kern w:val="0"/>
                <w:sz w:val="22"/>
                <w:szCs w:val="22"/>
                <w14:ligatures w14:val="none"/>
              </w:rPr>
              <w:t>254</w:t>
            </w:r>
            <w:r w:rsidR="00561C2A" w:rsidRPr="005161FB">
              <w:rPr>
                <w:rFonts w:ascii="Cambria" w:eastAsia="Times New Roman" w:hAnsi="Cambria" w:cs="Times New Roman"/>
                <w:color w:val="000000"/>
                <w:kern w:val="0"/>
                <w:sz w:val="22"/>
                <w:szCs w:val="22"/>
                <w14:ligatures w14:val="none"/>
              </w:rPr>
              <w:t>67282100</w:t>
            </w:r>
            <w:r w:rsidR="00561C2A" w:rsidRPr="005161FB">
              <w:rPr>
                <w:rFonts w:ascii="Cambria" w:eastAsia="Times New Roman" w:hAnsi="Cambria" w:cs="Times New Roman"/>
                <w:color w:val="000000"/>
                <w:kern w:val="0"/>
                <w:sz w:val="22"/>
                <w:szCs w:val="22"/>
                <w14:ligatures w14:val="none"/>
              </w:rPr>
              <w:t xml:space="preserve"> (General phone number)</w:t>
            </w:r>
          </w:p>
        </w:tc>
        <w:tc>
          <w:tcPr>
            <w:tcW w:w="2261" w:type="dxa"/>
            <w:tcBorders>
              <w:top w:val="nil"/>
              <w:left w:val="nil"/>
              <w:bottom w:val="single" w:sz="4" w:space="0" w:color="auto"/>
              <w:right w:val="single" w:sz="4" w:space="0" w:color="auto"/>
            </w:tcBorders>
            <w:vAlign w:val="center"/>
            <w:hideMark/>
          </w:tcPr>
          <w:p w14:paraId="4FB2902F" w14:textId="705E2D78" w:rsidR="00D87183" w:rsidRPr="00972305" w:rsidRDefault="00561C2A"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happy@bidcoafrica.com</w:t>
            </w:r>
            <w:r w:rsidRPr="005161FB">
              <w:rPr>
                <w:rFonts w:ascii="Cambria" w:eastAsia="Times New Roman" w:hAnsi="Cambria" w:cs="Times New Roman"/>
                <w:color w:val="000000"/>
                <w:kern w:val="0"/>
                <w:sz w:val="22"/>
                <w:szCs w:val="22"/>
                <w14:ligatures w14:val="none"/>
              </w:rPr>
              <w:t xml:space="preserve"> (general BIDCO email)</w:t>
            </w:r>
          </w:p>
        </w:tc>
      </w:tr>
      <w:tr w:rsidR="00D87183" w:rsidRPr="005161FB" w14:paraId="77B9720E"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3BFB8FBC"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Triumph</w:t>
            </w:r>
          </w:p>
        </w:tc>
        <w:tc>
          <w:tcPr>
            <w:tcW w:w="1440" w:type="dxa"/>
            <w:tcBorders>
              <w:top w:val="nil"/>
              <w:left w:val="nil"/>
              <w:bottom w:val="single" w:sz="4" w:space="0" w:color="auto"/>
              <w:right w:val="single" w:sz="4" w:space="0" w:color="auto"/>
            </w:tcBorders>
            <w:vAlign w:val="center"/>
            <w:hideMark/>
          </w:tcPr>
          <w:p w14:paraId="3CC5E641"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Thermal</w:t>
            </w:r>
          </w:p>
        </w:tc>
        <w:tc>
          <w:tcPr>
            <w:tcW w:w="1080" w:type="dxa"/>
            <w:tcBorders>
              <w:top w:val="nil"/>
              <w:left w:val="nil"/>
              <w:bottom w:val="single" w:sz="4" w:space="0" w:color="auto"/>
              <w:right w:val="single" w:sz="4" w:space="0" w:color="auto"/>
            </w:tcBorders>
            <w:vAlign w:val="center"/>
            <w:hideMark/>
          </w:tcPr>
          <w:p w14:paraId="0F1F25FB"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83</w:t>
            </w:r>
          </w:p>
        </w:tc>
        <w:tc>
          <w:tcPr>
            <w:tcW w:w="1440" w:type="dxa"/>
            <w:tcBorders>
              <w:top w:val="nil"/>
              <w:left w:val="nil"/>
              <w:bottom w:val="single" w:sz="4" w:space="0" w:color="auto"/>
              <w:right w:val="single" w:sz="4" w:space="0" w:color="auto"/>
            </w:tcBorders>
            <w:vAlign w:val="center"/>
            <w:hideMark/>
          </w:tcPr>
          <w:p w14:paraId="3900C3E8"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1519" w:type="dxa"/>
            <w:tcBorders>
              <w:top w:val="nil"/>
              <w:left w:val="nil"/>
              <w:bottom w:val="single" w:sz="4" w:space="0" w:color="auto"/>
              <w:right w:val="single" w:sz="4" w:space="0" w:color="auto"/>
            </w:tcBorders>
            <w:vAlign w:val="center"/>
            <w:hideMark/>
          </w:tcPr>
          <w:p w14:paraId="6D687E2F" w14:textId="02CCCDC9" w:rsidR="00D87183" w:rsidRPr="00972305" w:rsidRDefault="00D82BAC"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+254</w:t>
            </w:r>
            <w:r w:rsidRPr="005161FB">
              <w:rPr>
                <w:rFonts w:ascii="Cambria" w:eastAsia="Times New Roman" w:hAnsi="Cambria" w:cs="Times New Roman"/>
                <w:color w:val="000000"/>
                <w:kern w:val="0"/>
                <w:sz w:val="22"/>
                <w:szCs w:val="22"/>
                <w14:ligatures w14:val="none"/>
              </w:rPr>
              <w:t>206554301</w:t>
            </w:r>
          </w:p>
        </w:tc>
        <w:tc>
          <w:tcPr>
            <w:tcW w:w="2261" w:type="dxa"/>
            <w:tcBorders>
              <w:top w:val="nil"/>
              <w:left w:val="nil"/>
              <w:bottom w:val="single" w:sz="4" w:space="0" w:color="auto"/>
              <w:right w:val="single" w:sz="4" w:space="0" w:color="auto"/>
            </w:tcBorders>
            <w:vAlign w:val="center"/>
            <w:hideMark/>
          </w:tcPr>
          <w:p w14:paraId="5CBDC849"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r>
      <w:tr w:rsidR="00D87183" w:rsidRPr="005161FB" w14:paraId="34FEC513"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2059859D"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Gulfpower Ltd</w:t>
            </w:r>
          </w:p>
        </w:tc>
        <w:tc>
          <w:tcPr>
            <w:tcW w:w="1440" w:type="dxa"/>
            <w:tcBorders>
              <w:top w:val="nil"/>
              <w:left w:val="nil"/>
              <w:bottom w:val="single" w:sz="4" w:space="0" w:color="auto"/>
              <w:right w:val="single" w:sz="4" w:space="0" w:color="auto"/>
            </w:tcBorders>
            <w:vAlign w:val="center"/>
            <w:hideMark/>
          </w:tcPr>
          <w:p w14:paraId="25679BB3"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Thermal</w:t>
            </w:r>
          </w:p>
        </w:tc>
        <w:tc>
          <w:tcPr>
            <w:tcW w:w="1080" w:type="dxa"/>
            <w:tcBorders>
              <w:top w:val="nil"/>
              <w:left w:val="nil"/>
              <w:bottom w:val="single" w:sz="4" w:space="0" w:color="auto"/>
              <w:right w:val="single" w:sz="4" w:space="0" w:color="auto"/>
            </w:tcBorders>
            <w:vAlign w:val="center"/>
            <w:hideMark/>
          </w:tcPr>
          <w:p w14:paraId="12CCD655"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80</w:t>
            </w:r>
          </w:p>
        </w:tc>
        <w:tc>
          <w:tcPr>
            <w:tcW w:w="1440" w:type="dxa"/>
            <w:tcBorders>
              <w:top w:val="nil"/>
              <w:left w:val="nil"/>
              <w:bottom w:val="single" w:sz="4" w:space="0" w:color="auto"/>
              <w:right w:val="single" w:sz="4" w:space="0" w:color="auto"/>
            </w:tcBorders>
            <w:vAlign w:val="center"/>
            <w:hideMark/>
          </w:tcPr>
          <w:p w14:paraId="5747261D" w14:textId="0FE2AD15" w:rsidR="00D87183" w:rsidRPr="00972305" w:rsidRDefault="00AF6A73"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https://gulfenergy.co.ke/contact</w:t>
            </w:r>
          </w:p>
        </w:tc>
        <w:tc>
          <w:tcPr>
            <w:tcW w:w="1519" w:type="dxa"/>
            <w:tcBorders>
              <w:top w:val="nil"/>
              <w:left w:val="nil"/>
              <w:bottom w:val="single" w:sz="4" w:space="0" w:color="auto"/>
              <w:right w:val="single" w:sz="4" w:space="0" w:color="auto"/>
            </w:tcBorders>
            <w:vAlign w:val="center"/>
            <w:hideMark/>
          </w:tcPr>
          <w:p w14:paraId="5F8DF8F4" w14:textId="437DCB9C" w:rsidR="00D87183" w:rsidRPr="00972305" w:rsidRDefault="00AF6A73"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+254</w:t>
            </w:r>
            <w:r w:rsidRPr="005161FB">
              <w:rPr>
                <w:rFonts w:ascii="Cambria" w:eastAsia="Times New Roman" w:hAnsi="Cambria" w:cs="Times New Roman"/>
                <w:color w:val="000000"/>
                <w:kern w:val="0"/>
                <w:sz w:val="22"/>
                <w:szCs w:val="22"/>
                <w14:ligatures w14:val="none"/>
              </w:rPr>
              <w:t>20 2725334/ 5</w:t>
            </w:r>
            <w:r w:rsidRPr="005161FB">
              <w:rPr>
                <w:rFonts w:ascii="Cambria" w:eastAsia="Times New Roman" w:hAnsi="Cambria" w:cs="Times New Roman"/>
                <w:color w:val="000000"/>
                <w:kern w:val="0"/>
                <w:sz w:val="22"/>
                <w:szCs w:val="22"/>
                <w14:ligatures w14:val="none"/>
              </w:rPr>
              <w:t>; +254</w:t>
            </w:r>
            <w:r w:rsidRPr="005161FB">
              <w:rPr>
                <w:rFonts w:ascii="Cambria" w:eastAsia="Times New Roman" w:hAnsi="Cambria" w:cs="Times New Roman"/>
                <w:color w:val="000000"/>
                <w:kern w:val="0"/>
                <w:sz w:val="22"/>
                <w:szCs w:val="22"/>
                <w14:ligatures w14:val="none"/>
              </w:rPr>
              <w:t>2729029 / 30</w:t>
            </w:r>
          </w:p>
        </w:tc>
        <w:tc>
          <w:tcPr>
            <w:tcW w:w="2261" w:type="dxa"/>
            <w:tcBorders>
              <w:top w:val="nil"/>
              <w:left w:val="nil"/>
              <w:bottom w:val="single" w:sz="4" w:space="0" w:color="auto"/>
              <w:right w:val="single" w:sz="4" w:space="0" w:color="auto"/>
            </w:tcBorders>
            <w:vAlign w:val="center"/>
            <w:hideMark/>
          </w:tcPr>
          <w:p w14:paraId="6494A159" w14:textId="6ED94E74" w:rsidR="00D87183" w:rsidRPr="00972305" w:rsidRDefault="00AF6A73"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Info@gulfenergy.co.ke</w:t>
            </w:r>
          </w:p>
        </w:tc>
      </w:tr>
      <w:tr w:rsidR="00D87183" w:rsidRPr="005161FB" w14:paraId="781F806D"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2CDB3967"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Thika Power</w:t>
            </w:r>
          </w:p>
        </w:tc>
        <w:tc>
          <w:tcPr>
            <w:tcW w:w="1440" w:type="dxa"/>
            <w:tcBorders>
              <w:top w:val="nil"/>
              <w:left w:val="nil"/>
              <w:bottom w:val="single" w:sz="4" w:space="0" w:color="auto"/>
              <w:right w:val="single" w:sz="4" w:space="0" w:color="auto"/>
            </w:tcBorders>
            <w:vAlign w:val="center"/>
            <w:hideMark/>
          </w:tcPr>
          <w:p w14:paraId="7135F38A"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Thermal</w:t>
            </w:r>
          </w:p>
        </w:tc>
        <w:tc>
          <w:tcPr>
            <w:tcW w:w="1080" w:type="dxa"/>
            <w:tcBorders>
              <w:top w:val="nil"/>
              <w:left w:val="nil"/>
              <w:bottom w:val="single" w:sz="4" w:space="0" w:color="auto"/>
              <w:right w:val="single" w:sz="4" w:space="0" w:color="auto"/>
            </w:tcBorders>
            <w:vAlign w:val="center"/>
            <w:hideMark/>
          </w:tcPr>
          <w:p w14:paraId="3DCCEE24"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87</w:t>
            </w:r>
          </w:p>
        </w:tc>
        <w:tc>
          <w:tcPr>
            <w:tcW w:w="1440" w:type="dxa"/>
            <w:tcBorders>
              <w:top w:val="nil"/>
              <w:left w:val="nil"/>
              <w:bottom w:val="single" w:sz="4" w:space="0" w:color="auto"/>
              <w:right w:val="single" w:sz="4" w:space="0" w:color="auto"/>
            </w:tcBorders>
            <w:vAlign w:val="center"/>
            <w:hideMark/>
          </w:tcPr>
          <w:p w14:paraId="79D8C267"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thikapower.co.ke</w:t>
            </w:r>
          </w:p>
        </w:tc>
        <w:tc>
          <w:tcPr>
            <w:tcW w:w="1519" w:type="dxa"/>
            <w:tcBorders>
              <w:top w:val="nil"/>
              <w:left w:val="nil"/>
              <w:bottom w:val="single" w:sz="4" w:space="0" w:color="auto"/>
              <w:right w:val="single" w:sz="4" w:space="0" w:color="auto"/>
            </w:tcBorders>
            <w:vAlign w:val="center"/>
            <w:hideMark/>
          </w:tcPr>
          <w:p w14:paraId="0BA6D5C5" w14:textId="56AB24F2" w:rsidR="00D87183" w:rsidRPr="00972305" w:rsidRDefault="00AF6A73"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+254</w:t>
            </w:r>
            <w:r w:rsidRPr="005161FB">
              <w:rPr>
                <w:rFonts w:ascii="Cambria" w:hAnsi="Cambria"/>
                <w:color w:val="19497F"/>
                <w:sz w:val="22"/>
                <w:szCs w:val="22"/>
                <w:shd w:val="clear" w:color="auto" w:fill="FFFFFF"/>
              </w:rPr>
              <w:t xml:space="preserve"> </w:t>
            </w:r>
            <w:r w:rsidRPr="005161FB">
              <w:rPr>
                <w:rFonts w:ascii="Cambria" w:eastAsia="Times New Roman" w:hAnsi="Cambria" w:cs="Times New Roman"/>
                <w:color w:val="000000"/>
                <w:kern w:val="0"/>
                <w:sz w:val="22"/>
                <w:szCs w:val="22"/>
                <w14:ligatures w14:val="none"/>
              </w:rPr>
              <w:t>115565418</w:t>
            </w:r>
          </w:p>
        </w:tc>
        <w:tc>
          <w:tcPr>
            <w:tcW w:w="2261" w:type="dxa"/>
            <w:tcBorders>
              <w:top w:val="nil"/>
              <w:left w:val="nil"/>
              <w:bottom w:val="single" w:sz="4" w:space="0" w:color="auto"/>
              <w:right w:val="single" w:sz="4" w:space="0" w:color="auto"/>
            </w:tcBorders>
            <w:vAlign w:val="center"/>
            <w:hideMark/>
          </w:tcPr>
          <w:p w14:paraId="1A638CDB" w14:textId="26EE0644" w:rsidR="00D87183" w:rsidRPr="00972305" w:rsidRDefault="00D87183" w:rsidP="00D87183">
            <w:pPr>
              <w:spacing w:after="0" w:line="240" w:lineRule="auto"/>
              <w:rPr>
                <w:rFonts w:ascii="Cambria" w:eastAsia="Times New Roman" w:hAnsi="Cambria" w:cs="Times New Roman"/>
                <w:color w:val="0000FF"/>
                <w:kern w:val="0"/>
                <w:sz w:val="22"/>
                <w:szCs w:val="22"/>
                <w14:ligatures w14:val="none"/>
              </w:rPr>
            </w:pPr>
            <w:r w:rsidRPr="00972305">
              <w:rPr>
                <w:rFonts w:ascii="Cambria" w:eastAsia="Times New Roman" w:hAnsi="Cambria" w:cs="Times New Roman"/>
                <w:kern w:val="0"/>
                <w:sz w:val="22"/>
                <w:szCs w:val="22"/>
                <w14:ligatures w14:val="none"/>
              </w:rPr>
              <w:t>info@thikapower.co.ke</w:t>
            </w:r>
          </w:p>
        </w:tc>
      </w:tr>
      <w:tr w:rsidR="00D87183" w:rsidRPr="005161FB" w14:paraId="02A40B34"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6B8ED1C0"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Cummins</w:t>
            </w:r>
          </w:p>
        </w:tc>
        <w:tc>
          <w:tcPr>
            <w:tcW w:w="1440" w:type="dxa"/>
            <w:tcBorders>
              <w:top w:val="nil"/>
              <w:left w:val="nil"/>
              <w:bottom w:val="single" w:sz="4" w:space="0" w:color="auto"/>
              <w:right w:val="single" w:sz="4" w:space="0" w:color="auto"/>
            </w:tcBorders>
            <w:vAlign w:val="center"/>
            <w:hideMark/>
          </w:tcPr>
          <w:p w14:paraId="6111B234"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Biomass</w:t>
            </w:r>
          </w:p>
        </w:tc>
        <w:tc>
          <w:tcPr>
            <w:tcW w:w="1080" w:type="dxa"/>
            <w:tcBorders>
              <w:top w:val="nil"/>
              <w:left w:val="nil"/>
              <w:bottom w:val="single" w:sz="4" w:space="0" w:color="auto"/>
              <w:right w:val="single" w:sz="4" w:space="0" w:color="auto"/>
            </w:tcBorders>
            <w:vAlign w:val="center"/>
            <w:hideMark/>
          </w:tcPr>
          <w:p w14:paraId="7EEE4DAD"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8.4</w:t>
            </w:r>
          </w:p>
        </w:tc>
        <w:tc>
          <w:tcPr>
            <w:tcW w:w="1440" w:type="dxa"/>
            <w:tcBorders>
              <w:top w:val="nil"/>
              <w:left w:val="nil"/>
              <w:bottom w:val="single" w:sz="4" w:space="0" w:color="auto"/>
              <w:right w:val="single" w:sz="4" w:space="0" w:color="auto"/>
            </w:tcBorders>
            <w:vAlign w:val="center"/>
            <w:hideMark/>
          </w:tcPr>
          <w:p w14:paraId="1726EF6B" w14:textId="0FC9EEF2" w:rsidR="00D87183" w:rsidRPr="00972305" w:rsidRDefault="00AF6A73"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http://www.cumminscogen.com/</w:t>
            </w:r>
          </w:p>
        </w:tc>
        <w:tc>
          <w:tcPr>
            <w:tcW w:w="1519" w:type="dxa"/>
            <w:tcBorders>
              <w:top w:val="nil"/>
              <w:left w:val="nil"/>
              <w:bottom w:val="single" w:sz="4" w:space="0" w:color="auto"/>
              <w:right w:val="single" w:sz="4" w:space="0" w:color="auto"/>
            </w:tcBorders>
            <w:vAlign w:val="center"/>
            <w:hideMark/>
          </w:tcPr>
          <w:p w14:paraId="4BBBA23A" w14:textId="1195058A" w:rsidR="00D87183" w:rsidRPr="00972305" w:rsidRDefault="00AF6A73"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w:t>
            </w:r>
            <w:r w:rsidRPr="005161FB">
              <w:rPr>
                <w:rFonts w:ascii="Cambria" w:hAnsi="Cambria"/>
                <w:sz w:val="22"/>
                <w:szCs w:val="22"/>
              </w:rPr>
              <w:t xml:space="preserve"> </w:t>
            </w:r>
            <w:r w:rsidRPr="005161FB">
              <w:rPr>
                <w:rFonts w:ascii="Cambria" w:eastAsia="Times New Roman" w:hAnsi="Cambria" w:cs="Times New Roman"/>
                <w:color w:val="000000"/>
                <w:kern w:val="0"/>
                <w:sz w:val="22"/>
                <w:szCs w:val="22"/>
                <w14:ligatures w14:val="none"/>
              </w:rPr>
              <w:t>254202463787</w:t>
            </w:r>
          </w:p>
        </w:tc>
        <w:tc>
          <w:tcPr>
            <w:tcW w:w="2261" w:type="dxa"/>
            <w:tcBorders>
              <w:top w:val="nil"/>
              <w:left w:val="nil"/>
              <w:bottom w:val="single" w:sz="4" w:space="0" w:color="auto"/>
              <w:right w:val="single" w:sz="4" w:space="0" w:color="auto"/>
            </w:tcBorders>
            <w:vAlign w:val="center"/>
            <w:hideMark/>
          </w:tcPr>
          <w:p w14:paraId="784B7A69" w14:textId="3928D43F" w:rsidR="00D87183" w:rsidRPr="00972305" w:rsidRDefault="00E207B0"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N/A</w:t>
            </w:r>
          </w:p>
        </w:tc>
      </w:tr>
      <w:tr w:rsidR="00D87183" w:rsidRPr="005161FB" w14:paraId="2AFDE344"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6A4E8382"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Regenterem</w:t>
            </w:r>
          </w:p>
        </w:tc>
        <w:tc>
          <w:tcPr>
            <w:tcW w:w="1440" w:type="dxa"/>
            <w:tcBorders>
              <w:top w:val="nil"/>
              <w:left w:val="nil"/>
              <w:bottom w:val="single" w:sz="4" w:space="0" w:color="auto"/>
              <w:right w:val="single" w:sz="4" w:space="0" w:color="auto"/>
            </w:tcBorders>
            <w:vAlign w:val="center"/>
            <w:hideMark/>
          </w:tcPr>
          <w:p w14:paraId="61180637"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Hydro</w:t>
            </w:r>
          </w:p>
        </w:tc>
        <w:tc>
          <w:tcPr>
            <w:tcW w:w="1080" w:type="dxa"/>
            <w:tcBorders>
              <w:top w:val="nil"/>
              <w:left w:val="nil"/>
              <w:bottom w:val="single" w:sz="4" w:space="0" w:color="auto"/>
              <w:right w:val="single" w:sz="4" w:space="0" w:color="auto"/>
            </w:tcBorders>
            <w:vAlign w:val="center"/>
            <w:hideMark/>
          </w:tcPr>
          <w:p w14:paraId="71B363B7"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5.2</w:t>
            </w:r>
          </w:p>
        </w:tc>
        <w:tc>
          <w:tcPr>
            <w:tcW w:w="1440" w:type="dxa"/>
            <w:tcBorders>
              <w:top w:val="nil"/>
              <w:left w:val="nil"/>
              <w:bottom w:val="single" w:sz="4" w:space="0" w:color="auto"/>
              <w:right w:val="single" w:sz="4" w:space="0" w:color="auto"/>
            </w:tcBorders>
            <w:vAlign w:val="center"/>
            <w:hideMark/>
          </w:tcPr>
          <w:p w14:paraId="0A05475D"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1519" w:type="dxa"/>
            <w:tcBorders>
              <w:top w:val="nil"/>
              <w:left w:val="nil"/>
              <w:bottom w:val="single" w:sz="4" w:space="0" w:color="auto"/>
              <w:right w:val="single" w:sz="4" w:space="0" w:color="auto"/>
            </w:tcBorders>
            <w:vAlign w:val="center"/>
            <w:hideMark/>
          </w:tcPr>
          <w:p w14:paraId="078F7336" w14:textId="3A5CFF50" w:rsidR="00D87183" w:rsidRPr="00972305" w:rsidRDefault="00E207B0"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w:t>
            </w:r>
            <w:r w:rsidRPr="005161FB">
              <w:rPr>
                <w:rFonts w:ascii="Cambria" w:hAnsi="Cambria"/>
                <w:sz w:val="22"/>
                <w:szCs w:val="22"/>
              </w:rPr>
              <w:t>254</w:t>
            </w:r>
            <w:r w:rsidRPr="005161FB">
              <w:rPr>
                <w:rFonts w:ascii="Cambria" w:eastAsia="Times New Roman" w:hAnsi="Cambria" w:cs="Times New Roman"/>
                <w:color w:val="000000"/>
                <w:kern w:val="0"/>
                <w:sz w:val="22"/>
                <w:szCs w:val="22"/>
                <w14:ligatures w14:val="none"/>
              </w:rPr>
              <w:t>792975391</w:t>
            </w:r>
          </w:p>
        </w:tc>
        <w:tc>
          <w:tcPr>
            <w:tcW w:w="2261" w:type="dxa"/>
            <w:tcBorders>
              <w:top w:val="nil"/>
              <w:left w:val="nil"/>
              <w:bottom w:val="single" w:sz="4" w:space="0" w:color="auto"/>
              <w:right w:val="single" w:sz="4" w:space="0" w:color="auto"/>
            </w:tcBorders>
            <w:vAlign w:val="center"/>
            <w:hideMark/>
          </w:tcPr>
          <w:p w14:paraId="2543897A"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r>
      <w:tr w:rsidR="00D87183" w:rsidRPr="005161FB" w14:paraId="216AAAD8"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6904684A" w14:textId="2BD54062"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Qpea</w:t>
            </w:r>
            <w:r w:rsidR="00E207B0" w:rsidRPr="005161FB">
              <w:rPr>
                <w:rFonts w:ascii="Cambria" w:eastAsia="Times New Roman" w:hAnsi="Cambria" w:cs="Times New Roman"/>
                <w:color w:val="000000"/>
                <w:kern w:val="0"/>
                <w:sz w:val="22"/>
                <w:szCs w:val="22"/>
                <w14:ligatures w14:val="none"/>
              </w:rPr>
              <w:t xml:space="preserve"> Menengai</w:t>
            </w:r>
          </w:p>
        </w:tc>
        <w:tc>
          <w:tcPr>
            <w:tcW w:w="1440" w:type="dxa"/>
            <w:tcBorders>
              <w:top w:val="nil"/>
              <w:left w:val="nil"/>
              <w:bottom w:val="single" w:sz="4" w:space="0" w:color="auto"/>
              <w:right w:val="single" w:sz="4" w:space="0" w:color="auto"/>
            </w:tcBorders>
            <w:vAlign w:val="center"/>
            <w:hideMark/>
          </w:tcPr>
          <w:p w14:paraId="6921CEC0"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Geothermal</w:t>
            </w:r>
          </w:p>
        </w:tc>
        <w:tc>
          <w:tcPr>
            <w:tcW w:w="1080" w:type="dxa"/>
            <w:tcBorders>
              <w:top w:val="nil"/>
              <w:left w:val="nil"/>
              <w:bottom w:val="single" w:sz="4" w:space="0" w:color="auto"/>
              <w:right w:val="single" w:sz="4" w:space="0" w:color="auto"/>
            </w:tcBorders>
            <w:vAlign w:val="center"/>
            <w:hideMark/>
          </w:tcPr>
          <w:p w14:paraId="51057CDB"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35</w:t>
            </w:r>
          </w:p>
        </w:tc>
        <w:tc>
          <w:tcPr>
            <w:tcW w:w="1440" w:type="dxa"/>
            <w:tcBorders>
              <w:top w:val="nil"/>
              <w:left w:val="nil"/>
              <w:bottom w:val="single" w:sz="4" w:space="0" w:color="auto"/>
              <w:right w:val="single" w:sz="4" w:space="0" w:color="auto"/>
            </w:tcBorders>
            <w:vAlign w:val="center"/>
            <w:hideMark/>
          </w:tcPr>
          <w:p w14:paraId="5A93C6FB"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1519" w:type="dxa"/>
            <w:tcBorders>
              <w:top w:val="nil"/>
              <w:left w:val="nil"/>
              <w:bottom w:val="single" w:sz="4" w:space="0" w:color="auto"/>
              <w:right w:val="single" w:sz="4" w:space="0" w:color="auto"/>
            </w:tcBorders>
            <w:vAlign w:val="center"/>
            <w:hideMark/>
          </w:tcPr>
          <w:p w14:paraId="72457AD3"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2261" w:type="dxa"/>
            <w:tcBorders>
              <w:top w:val="nil"/>
              <w:left w:val="nil"/>
              <w:bottom w:val="single" w:sz="4" w:space="0" w:color="auto"/>
              <w:right w:val="single" w:sz="4" w:space="0" w:color="auto"/>
            </w:tcBorders>
            <w:vAlign w:val="center"/>
            <w:hideMark/>
          </w:tcPr>
          <w:p w14:paraId="6E85E337"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r>
      <w:tr w:rsidR="00D87183" w:rsidRPr="005161FB" w14:paraId="47F8E20D"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1428EFAC"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Sosian-Menengai</w:t>
            </w:r>
          </w:p>
        </w:tc>
        <w:tc>
          <w:tcPr>
            <w:tcW w:w="1440" w:type="dxa"/>
            <w:tcBorders>
              <w:top w:val="nil"/>
              <w:left w:val="nil"/>
              <w:bottom w:val="single" w:sz="4" w:space="0" w:color="auto"/>
              <w:right w:val="single" w:sz="4" w:space="0" w:color="auto"/>
            </w:tcBorders>
            <w:vAlign w:val="center"/>
            <w:hideMark/>
          </w:tcPr>
          <w:p w14:paraId="017F4CBD"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Geothermal</w:t>
            </w:r>
          </w:p>
        </w:tc>
        <w:tc>
          <w:tcPr>
            <w:tcW w:w="1080" w:type="dxa"/>
            <w:tcBorders>
              <w:top w:val="nil"/>
              <w:left w:val="nil"/>
              <w:bottom w:val="single" w:sz="4" w:space="0" w:color="auto"/>
              <w:right w:val="single" w:sz="4" w:space="0" w:color="auto"/>
            </w:tcBorders>
            <w:vAlign w:val="center"/>
            <w:hideMark/>
          </w:tcPr>
          <w:p w14:paraId="0BAFAB6E"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35</w:t>
            </w:r>
          </w:p>
        </w:tc>
        <w:tc>
          <w:tcPr>
            <w:tcW w:w="1440" w:type="dxa"/>
            <w:tcBorders>
              <w:top w:val="nil"/>
              <w:left w:val="nil"/>
              <w:bottom w:val="single" w:sz="4" w:space="0" w:color="auto"/>
              <w:right w:val="single" w:sz="4" w:space="0" w:color="auto"/>
            </w:tcBorders>
            <w:vAlign w:val="center"/>
            <w:hideMark/>
          </w:tcPr>
          <w:p w14:paraId="6D505A59" w14:textId="6B62DDA2" w:rsidR="00D87183" w:rsidRPr="00972305" w:rsidRDefault="00AD16DA"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www.sosianenergy.com</w:t>
            </w:r>
          </w:p>
        </w:tc>
        <w:tc>
          <w:tcPr>
            <w:tcW w:w="1519" w:type="dxa"/>
            <w:tcBorders>
              <w:top w:val="nil"/>
              <w:left w:val="nil"/>
              <w:bottom w:val="single" w:sz="4" w:space="0" w:color="auto"/>
              <w:right w:val="single" w:sz="4" w:space="0" w:color="auto"/>
            </w:tcBorders>
            <w:vAlign w:val="center"/>
            <w:hideMark/>
          </w:tcPr>
          <w:p w14:paraId="3EA7074C" w14:textId="17768F1D" w:rsidR="00D87183" w:rsidRPr="00972305" w:rsidRDefault="00AD16DA"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+2</w:t>
            </w:r>
            <w:r w:rsidRPr="005161FB">
              <w:rPr>
                <w:rFonts w:ascii="Cambria" w:hAnsi="Cambria"/>
                <w:sz w:val="22"/>
                <w:szCs w:val="22"/>
              </w:rPr>
              <w:t>54</w:t>
            </w:r>
            <w:r w:rsidRPr="005161FB">
              <w:rPr>
                <w:rFonts w:ascii="Cambria" w:eastAsia="Times New Roman" w:hAnsi="Cambria" w:cs="Times New Roman"/>
                <w:color w:val="000000"/>
                <w:kern w:val="0"/>
                <w:sz w:val="22"/>
                <w:szCs w:val="22"/>
                <w14:ligatures w14:val="none"/>
              </w:rPr>
              <w:t>722202475</w:t>
            </w:r>
          </w:p>
        </w:tc>
        <w:tc>
          <w:tcPr>
            <w:tcW w:w="2261" w:type="dxa"/>
            <w:tcBorders>
              <w:top w:val="nil"/>
              <w:left w:val="nil"/>
              <w:bottom w:val="single" w:sz="4" w:space="0" w:color="auto"/>
              <w:right w:val="single" w:sz="4" w:space="0" w:color="auto"/>
            </w:tcBorders>
            <w:vAlign w:val="center"/>
            <w:hideMark/>
          </w:tcPr>
          <w:p w14:paraId="28CFD3B0" w14:textId="20A68D3D" w:rsidR="00D87183" w:rsidRPr="00972305" w:rsidRDefault="00E207B0"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info@sosian</w:t>
            </w:r>
            <w:r w:rsidR="00AD16DA" w:rsidRPr="005161FB">
              <w:rPr>
                <w:rFonts w:ascii="Cambria" w:eastAsia="Times New Roman" w:hAnsi="Cambria" w:cs="Times New Roman"/>
                <w:color w:val="000000"/>
                <w:kern w:val="0"/>
                <w:sz w:val="22"/>
                <w:szCs w:val="22"/>
                <w14:ligatures w14:val="none"/>
              </w:rPr>
              <w:t>energy.com</w:t>
            </w:r>
          </w:p>
        </w:tc>
      </w:tr>
      <w:tr w:rsidR="00D87183" w:rsidRPr="005161FB" w14:paraId="0211ED6F"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3204E1C4"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Tindinyo Falls Resort Limited</w:t>
            </w:r>
          </w:p>
        </w:tc>
        <w:tc>
          <w:tcPr>
            <w:tcW w:w="1440" w:type="dxa"/>
            <w:tcBorders>
              <w:top w:val="nil"/>
              <w:left w:val="nil"/>
              <w:bottom w:val="single" w:sz="4" w:space="0" w:color="auto"/>
              <w:right w:val="single" w:sz="4" w:space="0" w:color="auto"/>
            </w:tcBorders>
            <w:vAlign w:val="center"/>
            <w:hideMark/>
          </w:tcPr>
          <w:p w14:paraId="0055FC44"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Hydro</w:t>
            </w:r>
          </w:p>
        </w:tc>
        <w:tc>
          <w:tcPr>
            <w:tcW w:w="1080" w:type="dxa"/>
            <w:tcBorders>
              <w:top w:val="nil"/>
              <w:left w:val="nil"/>
              <w:bottom w:val="single" w:sz="4" w:space="0" w:color="auto"/>
              <w:right w:val="single" w:sz="4" w:space="0" w:color="auto"/>
            </w:tcBorders>
            <w:vAlign w:val="center"/>
            <w:hideMark/>
          </w:tcPr>
          <w:p w14:paraId="7DBB6AEE"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2.5</w:t>
            </w:r>
          </w:p>
        </w:tc>
        <w:tc>
          <w:tcPr>
            <w:tcW w:w="1440" w:type="dxa"/>
            <w:tcBorders>
              <w:top w:val="nil"/>
              <w:left w:val="nil"/>
              <w:bottom w:val="single" w:sz="4" w:space="0" w:color="auto"/>
              <w:right w:val="single" w:sz="4" w:space="0" w:color="auto"/>
            </w:tcBorders>
            <w:vAlign w:val="center"/>
            <w:hideMark/>
          </w:tcPr>
          <w:p w14:paraId="1A022F71"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1519" w:type="dxa"/>
            <w:tcBorders>
              <w:top w:val="nil"/>
              <w:left w:val="nil"/>
              <w:bottom w:val="single" w:sz="4" w:space="0" w:color="auto"/>
              <w:right w:val="single" w:sz="4" w:space="0" w:color="auto"/>
            </w:tcBorders>
            <w:vAlign w:val="center"/>
            <w:hideMark/>
          </w:tcPr>
          <w:p w14:paraId="60E2B107"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2261" w:type="dxa"/>
            <w:tcBorders>
              <w:top w:val="nil"/>
              <w:left w:val="nil"/>
              <w:bottom w:val="single" w:sz="4" w:space="0" w:color="auto"/>
              <w:right w:val="single" w:sz="4" w:space="0" w:color="auto"/>
            </w:tcBorders>
            <w:vAlign w:val="center"/>
            <w:hideMark/>
          </w:tcPr>
          <w:p w14:paraId="73AE5579"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r>
      <w:tr w:rsidR="00D87183" w:rsidRPr="005161FB" w14:paraId="54A120EA"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04CE7326"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Mt Kenya Power</w:t>
            </w:r>
          </w:p>
        </w:tc>
        <w:tc>
          <w:tcPr>
            <w:tcW w:w="1440" w:type="dxa"/>
            <w:tcBorders>
              <w:top w:val="nil"/>
              <w:left w:val="nil"/>
              <w:bottom w:val="single" w:sz="4" w:space="0" w:color="auto"/>
              <w:right w:val="single" w:sz="4" w:space="0" w:color="auto"/>
            </w:tcBorders>
            <w:vAlign w:val="center"/>
            <w:hideMark/>
          </w:tcPr>
          <w:p w14:paraId="7F2438A4"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Hydro</w:t>
            </w:r>
          </w:p>
        </w:tc>
        <w:tc>
          <w:tcPr>
            <w:tcW w:w="1080" w:type="dxa"/>
            <w:tcBorders>
              <w:top w:val="nil"/>
              <w:left w:val="nil"/>
              <w:bottom w:val="single" w:sz="4" w:space="0" w:color="auto"/>
              <w:right w:val="single" w:sz="4" w:space="0" w:color="auto"/>
            </w:tcBorders>
            <w:vAlign w:val="center"/>
            <w:hideMark/>
          </w:tcPr>
          <w:p w14:paraId="2B9DF97C"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0.6</w:t>
            </w:r>
          </w:p>
        </w:tc>
        <w:tc>
          <w:tcPr>
            <w:tcW w:w="1440" w:type="dxa"/>
            <w:tcBorders>
              <w:top w:val="nil"/>
              <w:left w:val="nil"/>
              <w:bottom w:val="single" w:sz="4" w:space="0" w:color="auto"/>
              <w:right w:val="single" w:sz="4" w:space="0" w:color="auto"/>
            </w:tcBorders>
            <w:vAlign w:val="center"/>
            <w:hideMark/>
          </w:tcPr>
          <w:p w14:paraId="6678D5CC"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1519" w:type="dxa"/>
            <w:tcBorders>
              <w:top w:val="nil"/>
              <w:left w:val="nil"/>
              <w:bottom w:val="single" w:sz="4" w:space="0" w:color="auto"/>
              <w:right w:val="single" w:sz="4" w:space="0" w:color="auto"/>
            </w:tcBorders>
            <w:vAlign w:val="center"/>
            <w:hideMark/>
          </w:tcPr>
          <w:p w14:paraId="44AEE573"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2261" w:type="dxa"/>
            <w:tcBorders>
              <w:top w:val="nil"/>
              <w:left w:val="nil"/>
              <w:bottom w:val="single" w:sz="4" w:space="0" w:color="auto"/>
              <w:right w:val="single" w:sz="4" w:space="0" w:color="auto"/>
            </w:tcBorders>
            <w:vAlign w:val="center"/>
            <w:hideMark/>
          </w:tcPr>
          <w:p w14:paraId="04A54DAA"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r>
      <w:tr w:rsidR="00D87183" w:rsidRPr="005161FB" w14:paraId="6E9BDEC9"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447886A7"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Orpower 22</w:t>
            </w:r>
          </w:p>
        </w:tc>
        <w:tc>
          <w:tcPr>
            <w:tcW w:w="1440" w:type="dxa"/>
            <w:tcBorders>
              <w:top w:val="nil"/>
              <w:left w:val="nil"/>
              <w:bottom w:val="single" w:sz="4" w:space="0" w:color="auto"/>
              <w:right w:val="single" w:sz="4" w:space="0" w:color="auto"/>
            </w:tcBorders>
            <w:vAlign w:val="center"/>
            <w:hideMark/>
          </w:tcPr>
          <w:p w14:paraId="5ED27FBF"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Geothermal</w:t>
            </w:r>
          </w:p>
        </w:tc>
        <w:tc>
          <w:tcPr>
            <w:tcW w:w="1080" w:type="dxa"/>
            <w:tcBorders>
              <w:top w:val="nil"/>
              <w:left w:val="nil"/>
              <w:bottom w:val="single" w:sz="4" w:space="0" w:color="auto"/>
              <w:right w:val="single" w:sz="4" w:space="0" w:color="auto"/>
            </w:tcBorders>
            <w:vAlign w:val="center"/>
            <w:hideMark/>
          </w:tcPr>
          <w:p w14:paraId="4C7B9C60"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350</w:t>
            </w:r>
          </w:p>
        </w:tc>
        <w:tc>
          <w:tcPr>
            <w:tcW w:w="1440" w:type="dxa"/>
            <w:tcBorders>
              <w:top w:val="nil"/>
              <w:left w:val="nil"/>
              <w:bottom w:val="single" w:sz="4" w:space="0" w:color="auto"/>
              <w:right w:val="single" w:sz="4" w:space="0" w:color="auto"/>
            </w:tcBorders>
            <w:vAlign w:val="center"/>
            <w:hideMark/>
          </w:tcPr>
          <w:p w14:paraId="3D2AEE7C"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 (Likely affiliated with Orpower4/Ormat)</w:t>
            </w:r>
          </w:p>
        </w:tc>
        <w:tc>
          <w:tcPr>
            <w:tcW w:w="1519" w:type="dxa"/>
            <w:tcBorders>
              <w:top w:val="nil"/>
              <w:left w:val="nil"/>
              <w:bottom w:val="single" w:sz="4" w:space="0" w:color="auto"/>
              <w:right w:val="single" w:sz="4" w:space="0" w:color="auto"/>
            </w:tcBorders>
            <w:vAlign w:val="center"/>
            <w:hideMark/>
          </w:tcPr>
          <w:p w14:paraId="330BDC32" w14:textId="62CC6E39" w:rsidR="00D87183" w:rsidRPr="00972305" w:rsidRDefault="00B162B5"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+254725420888</w:t>
            </w:r>
          </w:p>
        </w:tc>
        <w:tc>
          <w:tcPr>
            <w:tcW w:w="2261" w:type="dxa"/>
            <w:tcBorders>
              <w:top w:val="nil"/>
              <w:left w:val="nil"/>
              <w:bottom w:val="single" w:sz="4" w:space="0" w:color="auto"/>
              <w:right w:val="single" w:sz="4" w:space="0" w:color="auto"/>
            </w:tcBorders>
            <w:vAlign w:val="center"/>
            <w:hideMark/>
          </w:tcPr>
          <w:p w14:paraId="690B3923" w14:textId="561C8A70" w:rsidR="00D87183" w:rsidRPr="00972305" w:rsidRDefault="00B162B5"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 ernest.mabwa@orpwer.com</w:t>
            </w:r>
          </w:p>
        </w:tc>
      </w:tr>
      <w:tr w:rsidR="00D87183" w:rsidRPr="005161FB" w14:paraId="00296005"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6CBEB483"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Kleen Energy</w:t>
            </w:r>
          </w:p>
        </w:tc>
        <w:tc>
          <w:tcPr>
            <w:tcW w:w="1440" w:type="dxa"/>
            <w:tcBorders>
              <w:top w:val="nil"/>
              <w:left w:val="nil"/>
              <w:bottom w:val="single" w:sz="4" w:space="0" w:color="auto"/>
              <w:right w:val="single" w:sz="4" w:space="0" w:color="auto"/>
            </w:tcBorders>
            <w:vAlign w:val="center"/>
            <w:hideMark/>
          </w:tcPr>
          <w:p w14:paraId="6B1FEA37"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Hydro</w:t>
            </w:r>
          </w:p>
        </w:tc>
        <w:tc>
          <w:tcPr>
            <w:tcW w:w="1080" w:type="dxa"/>
            <w:tcBorders>
              <w:top w:val="nil"/>
              <w:left w:val="nil"/>
              <w:bottom w:val="single" w:sz="4" w:space="0" w:color="auto"/>
              <w:right w:val="single" w:sz="4" w:space="0" w:color="auto"/>
            </w:tcBorders>
            <w:vAlign w:val="center"/>
            <w:hideMark/>
          </w:tcPr>
          <w:p w14:paraId="42693E16"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6</w:t>
            </w:r>
          </w:p>
        </w:tc>
        <w:tc>
          <w:tcPr>
            <w:tcW w:w="1440" w:type="dxa"/>
            <w:tcBorders>
              <w:top w:val="nil"/>
              <w:left w:val="nil"/>
              <w:bottom w:val="single" w:sz="4" w:space="0" w:color="auto"/>
              <w:right w:val="single" w:sz="4" w:space="0" w:color="auto"/>
            </w:tcBorders>
            <w:vAlign w:val="center"/>
            <w:hideMark/>
          </w:tcPr>
          <w:p w14:paraId="5A7FA071" w14:textId="750256F7" w:rsidR="00D87183" w:rsidRPr="00972305" w:rsidRDefault="00B162B5"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https://www.kleenenergykenya.com/</w:t>
            </w:r>
          </w:p>
        </w:tc>
        <w:tc>
          <w:tcPr>
            <w:tcW w:w="1519" w:type="dxa"/>
            <w:tcBorders>
              <w:top w:val="nil"/>
              <w:left w:val="nil"/>
              <w:bottom w:val="single" w:sz="4" w:space="0" w:color="auto"/>
              <w:right w:val="single" w:sz="4" w:space="0" w:color="auto"/>
            </w:tcBorders>
            <w:vAlign w:val="center"/>
            <w:hideMark/>
          </w:tcPr>
          <w:p w14:paraId="6D3AEFB5" w14:textId="0D14A12E" w:rsidR="00D87183" w:rsidRPr="00972305" w:rsidRDefault="00B162B5"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+254736 511596</w:t>
            </w:r>
          </w:p>
        </w:tc>
        <w:tc>
          <w:tcPr>
            <w:tcW w:w="2261" w:type="dxa"/>
            <w:tcBorders>
              <w:top w:val="nil"/>
              <w:left w:val="nil"/>
              <w:bottom w:val="single" w:sz="4" w:space="0" w:color="auto"/>
              <w:right w:val="single" w:sz="4" w:space="0" w:color="auto"/>
            </w:tcBorders>
            <w:vAlign w:val="center"/>
            <w:hideMark/>
          </w:tcPr>
          <w:p w14:paraId="090AD8BC"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r>
      <w:tr w:rsidR="00D87183" w:rsidRPr="005161FB" w14:paraId="71C84F09"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4E554A60"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Kipeto Energy Limited</w:t>
            </w:r>
          </w:p>
        </w:tc>
        <w:tc>
          <w:tcPr>
            <w:tcW w:w="1440" w:type="dxa"/>
            <w:tcBorders>
              <w:top w:val="nil"/>
              <w:left w:val="nil"/>
              <w:bottom w:val="single" w:sz="4" w:space="0" w:color="auto"/>
              <w:right w:val="single" w:sz="4" w:space="0" w:color="auto"/>
            </w:tcBorders>
            <w:vAlign w:val="center"/>
            <w:hideMark/>
          </w:tcPr>
          <w:p w14:paraId="3913254F"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Wind</w:t>
            </w:r>
          </w:p>
        </w:tc>
        <w:tc>
          <w:tcPr>
            <w:tcW w:w="1080" w:type="dxa"/>
            <w:tcBorders>
              <w:top w:val="nil"/>
              <w:left w:val="nil"/>
              <w:bottom w:val="single" w:sz="4" w:space="0" w:color="auto"/>
              <w:right w:val="single" w:sz="4" w:space="0" w:color="auto"/>
            </w:tcBorders>
            <w:vAlign w:val="center"/>
            <w:hideMark/>
          </w:tcPr>
          <w:p w14:paraId="2E8B2729"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100</w:t>
            </w:r>
          </w:p>
        </w:tc>
        <w:tc>
          <w:tcPr>
            <w:tcW w:w="1440" w:type="dxa"/>
            <w:tcBorders>
              <w:top w:val="nil"/>
              <w:left w:val="nil"/>
              <w:bottom w:val="single" w:sz="4" w:space="0" w:color="auto"/>
              <w:right w:val="single" w:sz="4" w:space="0" w:color="auto"/>
            </w:tcBorders>
            <w:vAlign w:val="center"/>
            <w:hideMark/>
          </w:tcPr>
          <w:p w14:paraId="2B6A131B"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kipetoenergy.co.ke</w:t>
            </w:r>
          </w:p>
        </w:tc>
        <w:tc>
          <w:tcPr>
            <w:tcW w:w="1519" w:type="dxa"/>
            <w:tcBorders>
              <w:top w:val="nil"/>
              <w:left w:val="nil"/>
              <w:bottom w:val="single" w:sz="4" w:space="0" w:color="auto"/>
              <w:right w:val="single" w:sz="4" w:space="0" w:color="auto"/>
            </w:tcBorders>
            <w:vAlign w:val="center"/>
            <w:hideMark/>
          </w:tcPr>
          <w:p w14:paraId="1F6BCA07" w14:textId="31A4E1F9"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+254 701177541</w:t>
            </w:r>
          </w:p>
        </w:tc>
        <w:tc>
          <w:tcPr>
            <w:tcW w:w="2261" w:type="dxa"/>
            <w:tcBorders>
              <w:top w:val="nil"/>
              <w:left w:val="nil"/>
              <w:bottom w:val="single" w:sz="4" w:space="0" w:color="auto"/>
              <w:right w:val="single" w:sz="4" w:space="0" w:color="auto"/>
            </w:tcBorders>
            <w:vAlign w:val="center"/>
            <w:hideMark/>
          </w:tcPr>
          <w:p w14:paraId="05323282" w14:textId="3F3DF68E" w:rsidR="00D87183" w:rsidRPr="00972305" w:rsidRDefault="00D87183" w:rsidP="00D87183">
            <w:pPr>
              <w:spacing w:after="0" w:line="240" w:lineRule="auto"/>
              <w:rPr>
                <w:rFonts w:ascii="Cambria" w:eastAsia="Times New Roman" w:hAnsi="Cambria" w:cs="Times New Roman"/>
                <w:color w:val="0000FF"/>
                <w:kern w:val="0"/>
                <w:sz w:val="22"/>
                <w:szCs w:val="22"/>
                <w14:ligatures w14:val="none"/>
              </w:rPr>
            </w:pPr>
            <w:r w:rsidRPr="00972305">
              <w:rPr>
                <w:rFonts w:ascii="Cambria" w:eastAsia="Times New Roman" w:hAnsi="Cambria" w:cs="Times New Roman"/>
                <w:kern w:val="0"/>
                <w:sz w:val="22"/>
                <w:szCs w:val="22"/>
                <w14:ligatures w14:val="none"/>
              </w:rPr>
              <w:t>info@kipetoenergy.co.ke</w:t>
            </w:r>
          </w:p>
        </w:tc>
      </w:tr>
      <w:tr w:rsidR="00D87183" w:rsidRPr="005161FB" w14:paraId="148589E4"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2C8CF3BF"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Ol-Ndanyat Power Ltd</w:t>
            </w:r>
          </w:p>
        </w:tc>
        <w:tc>
          <w:tcPr>
            <w:tcW w:w="1440" w:type="dxa"/>
            <w:tcBorders>
              <w:top w:val="nil"/>
              <w:left w:val="nil"/>
              <w:bottom w:val="single" w:sz="4" w:space="0" w:color="auto"/>
              <w:right w:val="single" w:sz="4" w:space="0" w:color="auto"/>
            </w:tcBorders>
            <w:vAlign w:val="center"/>
            <w:hideMark/>
          </w:tcPr>
          <w:p w14:paraId="366FBA62"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Wind</w:t>
            </w:r>
          </w:p>
        </w:tc>
        <w:tc>
          <w:tcPr>
            <w:tcW w:w="1080" w:type="dxa"/>
            <w:tcBorders>
              <w:top w:val="nil"/>
              <w:left w:val="nil"/>
              <w:bottom w:val="single" w:sz="4" w:space="0" w:color="auto"/>
              <w:right w:val="single" w:sz="4" w:space="0" w:color="auto"/>
            </w:tcBorders>
            <w:vAlign w:val="center"/>
            <w:hideMark/>
          </w:tcPr>
          <w:p w14:paraId="774E0CD4"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30</w:t>
            </w:r>
          </w:p>
        </w:tc>
        <w:tc>
          <w:tcPr>
            <w:tcW w:w="1440" w:type="dxa"/>
            <w:tcBorders>
              <w:top w:val="nil"/>
              <w:left w:val="nil"/>
              <w:bottom w:val="single" w:sz="4" w:space="0" w:color="auto"/>
              <w:right w:val="single" w:sz="4" w:space="0" w:color="auto"/>
            </w:tcBorders>
            <w:vAlign w:val="center"/>
            <w:hideMark/>
          </w:tcPr>
          <w:p w14:paraId="084F08F2"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1519" w:type="dxa"/>
            <w:tcBorders>
              <w:top w:val="nil"/>
              <w:left w:val="nil"/>
              <w:bottom w:val="single" w:sz="4" w:space="0" w:color="auto"/>
              <w:right w:val="single" w:sz="4" w:space="0" w:color="auto"/>
            </w:tcBorders>
            <w:vAlign w:val="center"/>
            <w:hideMark/>
          </w:tcPr>
          <w:p w14:paraId="5B16DCFE"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2261" w:type="dxa"/>
            <w:tcBorders>
              <w:top w:val="nil"/>
              <w:left w:val="nil"/>
              <w:bottom w:val="single" w:sz="4" w:space="0" w:color="auto"/>
              <w:right w:val="single" w:sz="4" w:space="0" w:color="auto"/>
            </w:tcBorders>
            <w:vAlign w:val="center"/>
            <w:hideMark/>
          </w:tcPr>
          <w:p w14:paraId="1728D524" w14:textId="3CF91A5B" w:rsidR="00D87183" w:rsidRPr="00972305" w:rsidRDefault="0098213C" w:rsidP="00D87183">
            <w:pPr>
              <w:spacing w:after="0" w:line="240" w:lineRule="auto"/>
              <w:rPr>
                <w:rFonts w:ascii="Cambria" w:eastAsia="Times New Roman" w:hAnsi="Cambria" w:cs="Times New Roman"/>
                <w:color w:val="000000"/>
                <w:kern w:val="0"/>
                <w:sz w:val="22"/>
                <w:szCs w:val="22"/>
                <w14:ligatures w14:val="none"/>
              </w:rPr>
            </w:pPr>
            <w:r w:rsidRPr="00897F56">
              <w:rPr>
                <w:rFonts w:ascii="Cambria" w:eastAsia="Times New Roman" w:hAnsi="Cambria" w:cs="Times New Roman"/>
                <w:color w:val="000000"/>
                <w:kern w:val="0"/>
                <w:sz w:val="22"/>
                <w:szCs w:val="22"/>
                <w14:ligatures w14:val="none"/>
              </w:rPr>
              <w:t>guru@gururajankenya.com</w:t>
            </w:r>
          </w:p>
        </w:tc>
      </w:tr>
      <w:tr w:rsidR="00D87183" w:rsidRPr="005161FB" w14:paraId="29BF504C"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6207B210"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Amu Power</w:t>
            </w:r>
          </w:p>
        </w:tc>
        <w:tc>
          <w:tcPr>
            <w:tcW w:w="1440" w:type="dxa"/>
            <w:tcBorders>
              <w:top w:val="nil"/>
              <w:left w:val="nil"/>
              <w:bottom w:val="single" w:sz="4" w:space="0" w:color="auto"/>
              <w:right w:val="single" w:sz="4" w:space="0" w:color="auto"/>
            </w:tcBorders>
            <w:vAlign w:val="center"/>
            <w:hideMark/>
          </w:tcPr>
          <w:p w14:paraId="5C46FF87"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Coal</w:t>
            </w:r>
          </w:p>
        </w:tc>
        <w:tc>
          <w:tcPr>
            <w:tcW w:w="1080" w:type="dxa"/>
            <w:tcBorders>
              <w:top w:val="nil"/>
              <w:left w:val="nil"/>
              <w:bottom w:val="single" w:sz="4" w:space="0" w:color="auto"/>
              <w:right w:val="single" w:sz="4" w:space="0" w:color="auto"/>
            </w:tcBorders>
            <w:vAlign w:val="center"/>
            <w:hideMark/>
          </w:tcPr>
          <w:p w14:paraId="2AC5D794"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1050</w:t>
            </w:r>
          </w:p>
        </w:tc>
        <w:tc>
          <w:tcPr>
            <w:tcW w:w="1440" w:type="dxa"/>
            <w:tcBorders>
              <w:top w:val="nil"/>
              <w:left w:val="nil"/>
              <w:bottom w:val="single" w:sz="4" w:space="0" w:color="auto"/>
              <w:right w:val="single" w:sz="4" w:space="0" w:color="auto"/>
            </w:tcBorders>
            <w:vAlign w:val="center"/>
            <w:hideMark/>
          </w:tcPr>
          <w:p w14:paraId="02EC1413"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 (Project currently suspended)</w:t>
            </w:r>
          </w:p>
        </w:tc>
        <w:tc>
          <w:tcPr>
            <w:tcW w:w="1519" w:type="dxa"/>
            <w:tcBorders>
              <w:top w:val="nil"/>
              <w:left w:val="nil"/>
              <w:bottom w:val="single" w:sz="4" w:space="0" w:color="auto"/>
              <w:right w:val="single" w:sz="4" w:space="0" w:color="auto"/>
            </w:tcBorders>
            <w:vAlign w:val="center"/>
            <w:hideMark/>
          </w:tcPr>
          <w:p w14:paraId="35CABF12" w14:textId="52F3C50D" w:rsidR="00D87183" w:rsidRPr="00972305" w:rsidRDefault="0098213C"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25420 2725334</w:t>
            </w:r>
          </w:p>
        </w:tc>
        <w:tc>
          <w:tcPr>
            <w:tcW w:w="2261" w:type="dxa"/>
            <w:tcBorders>
              <w:top w:val="nil"/>
              <w:left w:val="nil"/>
              <w:bottom w:val="single" w:sz="4" w:space="0" w:color="auto"/>
              <w:right w:val="single" w:sz="4" w:space="0" w:color="auto"/>
            </w:tcBorders>
            <w:vAlign w:val="center"/>
            <w:hideMark/>
          </w:tcPr>
          <w:p w14:paraId="3E10E8CA"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r>
      <w:tr w:rsidR="00D87183" w:rsidRPr="005161FB" w14:paraId="4A87F381"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2B782EF4"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Alten Energy</w:t>
            </w:r>
          </w:p>
        </w:tc>
        <w:tc>
          <w:tcPr>
            <w:tcW w:w="1440" w:type="dxa"/>
            <w:tcBorders>
              <w:top w:val="nil"/>
              <w:left w:val="nil"/>
              <w:bottom w:val="single" w:sz="4" w:space="0" w:color="auto"/>
              <w:right w:val="single" w:sz="4" w:space="0" w:color="auto"/>
            </w:tcBorders>
            <w:vAlign w:val="center"/>
            <w:hideMark/>
          </w:tcPr>
          <w:p w14:paraId="3CAE1B16"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Solar</w:t>
            </w:r>
          </w:p>
        </w:tc>
        <w:tc>
          <w:tcPr>
            <w:tcW w:w="1080" w:type="dxa"/>
            <w:tcBorders>
              <w:top w:val="nil"/>
              <w:left w:val="nil"/>
              <w:bottom w:val="single" w:sz="4" w:space="0" w:color="auto"/>
              <w:right w:val="single" w:sz="4" w:space="0" w:color="auto"/>
            </w:tcBorders>
            <w:vAlign w:val="center"/>
            <w:hideMark/>
          </w:tcPr>
          <w:p w14:paraId="7E51E9AA"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40</w:t>
            </w:r>
          </w:p>
        </w:tc>
        <w:tc>
          <w:tcPr>
            <w:tcW w:w="1440" w:type="dxa"/>
            <w:tcBorders>
              <w:top w:val="nil"/>
              <w:left w:val="nil"/>
              <w:bottom w:val="single" w:sz="4" w:space="0" w:color="auto"/>
              <w:right w:val="single" w:sz="4" w:space="0" w:color="auto"/>
            </w:tcBorders>
            <w:vAlign w:val="center"/>
            <w:hideMark/>
          </w:tcPr>
          <w:p w14:paraId="277E1452"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alten-energy.com</w:t>
            </w:r>
          </w:p>
        </w:tc>
        <w:tc>
          <w:tcPr>
            <w:tcW w:w="1519" w:type="dxa"/>
            <w:tcBorders>
              <w:top w:val="nil"/>
              <w:left w:val="nil"/>
              <w:bottom w:val="single" w:sz="4" w:space="0" w:color="auto"/>
              <w:right w:val="single" w:sz="4" w:space="0" w:color="auto"/>
            </w:tcBorders>
            <w:vAlign w:val="center"/>
            <w:hideMark/>
          </w:tcPr>
          <w:p w14:paraId="2ADE677B" w14:textId="097C24DE" w:rsidR="00D87183" w:rsidRPr="00972305" w:rsidRDefault="0098213C"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+31615455662; +34915630990</w:t>
            </w:r>
          </w:p>
        </w:tc>
        <w:tc>
          <w:tcPr>
            <w:tcW w:w="2261" w:type="dxa"/>
            <w:tcBorders>
              <w:top w:val="nil"/>
              <w:left w:val="nil"/>
              <w:bottom w:val="single" w:sz="4" w:space="0" w:color="auto"/>
              <w:right w:val="single" w:sz="4" w:space="0" w:color="auto"/>
            </w:tcBorders>
            <w:vAlign w:val="center"/>
            <w:hideMark/>
          </w:tcPr>
          <w:p w14:paraId="31349D6C" w14:textId="2E25009D" w:rsidR="00D87183" w:rsidRPr="00972305" w:rsidRDefault="0098213C"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info@alten-energy.com</w:t>
            </w:r>
          </w:p>
        </w:tc>
      </w:tr>
      <w:tr w:rsidR="00D87183" w:rsidRPr="005161FB" w14:paraId="6831ED56"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5C956956"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Radiant Energy Kesses</w:t>
            </w:r>
          </w:p>
        </w:tc>
        <w:tc>
          <w:tcPr>
            <w:tcW w:w="1440" w:type="dxa"/>
            <w:tcBorders>
              <w:top w:val="nil"/>
              <w:left w:val="nil"/>
              <w:bottom w:val="single" w:sz="4" w:space="0" w:color="auto"/>
              <w:right w:val="single" w:sz="4" w:space="0" w:color="auto"/>
            </w:tcBorders>
            <w:vAlign w:val="center"/>
            <w:hideMark/>
          </w:tcPr>
          <w:p w14:paraId="6AF70166"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Solar</w:t>
            </w:r>
          </w:p>
        </w:tc>
        <w:tc>
          <w:tcPr>
            <w:tcW w:w="1080" w:type="dxa"/>
            <w:tcBorders>
              <w:top w:val="nil"/>
              <w:left w:val="nil"/>
              <w:bottom w:val="single" w:sz="4" w:space="0" w:color="auto"/>
              <w:right w:val="single" w:sz="4" w:space="0" w:color="auto"/>
            </w:tcBorders>
            <w:vAlign w:val="center"/>
            <w:hideMark/>
          </w:tcPr>
          <w:p w14:paraId="20FD9B3F"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40</w:t>
            </w:r>
          </w:p>
        </w:tc>
        <w:tc>
          <w:tcPr>
            <w:tcW w:w="1440" w:type="dxa"/>
            <w:tcBorders>
              <w:top w:val="nil"/>
              <w:left w:val="nil"/>
              <w:bottom w:val="single" w:sz="4" w:space="0" w:color="auto"/>
              <w:right w:val="single" w:sz="4" w:space="0" w:color="auto"/>
            </w:tcBorders>
            <w:vAlign w:val="center"/>
            <w:hideMark/>
          </w:tcPr>
          <w:p w14:paraId="3C3976A9" w14:textId="2488AA8C" w:rsidR="00D87183" w:rsidRPr="00972305" w:rsidRDefault="0098213C"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www.</w:t>
            </w:r>
            <w:r w:rsidRPr="005161FB">
              <w:rPr>
                <w:rFonts w:ascii="Cambria" w:eastAsia="Times New Roman" w:hAnsi="Cambria" w:cs="Times New Roman"/>
                <w:color w:val="000000"/>
                <w:kern w:val="0"/>
                <w:sz w:val="22"/>
                <w:szCs w:val="22"/>
                <w14:ligatures w14:val="none"/>
              </w:rPr>
              <w:t>radiantenergy.africa</w:t>
            </w:r>
          </w:p>
        </w:tc>
        <w:tc>
          <w:tcPr>
            <w:tcW w:w="1519" w:type="dxa"/>
            <w:tcBorders>
              <w:top w:val="nil"/>
              <w:left w:val="nil"/>
              <w:bottom w:val="single" w:sz="4" w:space="0" w:color="auto"/>
              <w:right w:val="single" w:sz="4" w:space="0" w:color="auto"/>
            </w:tcBorders>
            <w:vAlign w:val="center"/>
            <w:hideMark/>
          </w:tcPr>
          <w:p w14:paraId="038A02C5" w14:textId="06B6C2B1" w:rsidR="00D87183" w:rsidRPr="00972305" w:rsidRDefault="0098213C"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+27(0)100095343</w:t>
            </w:r>
          </w:p>
        </w:tc>
        <w:tc>
          <w:tcPr>
            <w:tcW w:w="2261" w:type="dxa"/>
            <w:tcBorders>
              <w:top w:val="nil"/>
              <w:left w:val="nil"/>
              <w:bottom w:val="single" w:sz="4" w:space="0" w:color="auto"/>
              <w:right w:val="single" w:sz="4" w:space="0" w:color="auto"/>
            </w:tcBorders>
            <w:vAlign w:val="center"/>
            <w:hideMark/>
          </w:tcPr>
          <w:p w14:paraId="6098FD15" w14:textId="0BDE23D9" w:rsidR="00D87183" w:rsidRPr="00972305" w:rsidRDefault="0098213C"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info@radiantenergy.africa</w:t>
            </w:r>
          </w:p>
        </w:tc>
      </w:tr>
      <w:tr w:rsidR="00D87183" w:rsidRPr="005161FB" w14:paraId="4FC30F1F"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5E6AECDC"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Eldosol Energy</w:t>
            </w:r>
          </w:p>
        </w:tc>
        <w:tc>
          <w:tcPr>
            <w:tcW w:w="1440" w:type="dxa"/>
            <w:tcBorders>
              <w:top w:val="nil"/>
              <w:left w:val="nil"/>
              <w:bottom w:val="single" w:sz="4" w:space="0" w:color="auto"/>
              <w:right w:val="single" w:sz="4" w:space="0" w:color="auto"/>
            </w:tcBorders>
            <w:vAlign w:val="center"/>
            <w:hideMark/>
          </w:tcPr>
          <w:p w14:paraId="470D8DFC"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Solar</w:t>
            </w:r>
          </w:p>
        </w:tc>
        <w:tc>
          <w:tcPr>
            <w:tcW w:w="1080" w:type="dxa"/>
            <w:tcBorders>
              <w:top w:val="nil"/>
              <w:left w:val="nil"/>
              <w:bottom w:val="single" w:sz="4" w:space="0" w:color="auto"/>
              <w:right w:val="single" w:sz="4" w:space="0" w:color="auto"/>
            </w:tcBorders>
            <w:vAlign w:val="center"/>
            <w:hideMark/>
          </w:tcPr>
          <w:p w14:paraId="6E0CE31F"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40</w:t>
            </w:r>
          </w:p>
        </w:tc>
        <w:tc>
          <w:tcPr>
            <w:tcW w:w="1440" w:type="dxa"/>
            <w:tcBorders>
              <w:top w:val="nil"/>
              <w:left w:val="nil"/>
              <w:bottom w:val="single" w:sz="4" w:space="0" w:color="auto"/>
              <w:right w:val="single" w:sz="4" w:space="0" w:color="auto"/>
            </w:tcBorders>
            <w:vAlign w:val="center"/>
            <w:hideMark/>
          </w:tcPr>
          <w:p w14:paraId="7F720FA6"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1519" w:type="dxa"/>
            <w:tcBorders>
              <w:top w:val="nil"/>
              <w:left w:val="nil"/>
              <w:bottom w:val="single" w:sz="4" w:space="0" w:color="auto"/>
              <w:right w:val="single" w:sz="4" w:space="0" w:color="auto"/>
            </w:tcBorders>
            <w:vAlign w:val="center"/>
            <w:hideMark/>
          </w:tcPr>
          <w:p w14:paraId="55CF4904" w14:textId="260BEB04" w:rsidR="00D87183" w:rsidRPr="00972305" w:rsidRDefault="00A26442"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+45334133 44</w:t>
            </w:r>
          </w:p>
        </w:tc>
        <w:tc>
          <w:tcPr>
            <w:tcW w:w="2261" w:type="dxa"/>
            <w:tcBorders>
              <w:top w:val="nil"/>
              <w:left w:val="nil"/>
              <w:bottom w:val="single" w:sz="4" w:space="0" w:color="auto"/>
              <w:right w:val="single" w:sz="4" w:space="0" w:color="auto"/>
            </w:tcBorders>
            <w:vAlign w:val="center"/>
            <w:hideMark/>
          </w:tcPr>
          <w:p w14:paraId="0C310615"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r>
      <w:tr w:rsidR="00D87183" w:rsidRPr="005161FB" w14:paraId="54313E43"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0927FAA5"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Strathmore University</w:t>
            </w:r>
          </w:p>
        </w:tc>
        <w:tc>
          <w:tcPr>
            <w:tcW w:w="1440" w:type="dxa"/>
            <w:tcBorders>
              <w:top w:val="nil"/>
              <w:left w:val="nil"/>
              <w:bottom w:val="single" w:sz="4" w:space="0" w:color="auto"/>
              <w:right w:val="single" w:sz="4" w:space="0" w:color="auto"/>
            </w:tcBorders>
            <w:vAlign w:val="center"/>
            <w:hideMark/>
          </w:tcPr>
          <w:p w14:paraId="5DC7525F"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Solar</w:t>
            </w:r>
          </w:p>
        </w:tc>
        <w:tc>
          <w:tcPr>
            <w:tcW w:w="1080" w:type="dxa"/>
            <w:tcBorders>
              <w:top w:val="nil"/>
              <w:left w:val="nil"/>
              <w:bottom w:val="single" w:sz="4" w:space="0" w:color="auto"/>
              <w:right w:val="single" w:sz="4" w:space="0" w:color="auto"/>
            </w:tcBorders>
            <w:vAlign w:val="center"/>
            <w:hideMark/>
          </w:tcPr>
          <w:p w14:paraId="42AFFCD3"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0.6</w:t>
            </w:r>
          </w:p>
        </w:tc>
        <w:tc>
          <w:tcPr>
            <w:tcW w:w="1440" w:type="dxa"/>
            <w:tcBorders>
              <w:top w:val="nil"/>
              <w:left w:val="nil"/>
              <w:bottom w:val="single" w:sz="4" w:space="0" w:color="auto"/>
              <w:right w:val="single" w:sz="4" w:space="0" w:color="auto"/>
            </w:tcBorders>
            <w:vAlign w:val="center"/>
            <w:hideMark/>
          </w:tcPr>
          <w:p w14:paraId="7482FD38"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serc.strathmore.edu</w:t>
            </w:r>
          </w:p>
        </w:tc>
        <w:tc>
          <w:tcPr>
            <w:tcW w:w="1519" w:type="dxa"/>
            <w:tcBorders>
              <w:top w:val="nil"/>
              <w:left w:val="nil"/>
              <w:bottom w:val="single" w:sz="4" w:space="0" w:color="auto"/>
              <w:right w:val="single" w:sz="4" w:space="0" w:color="auto"/>
            </w:tcBorders>
            <w:vAlign w:val="center"/>
            <w:hideMark/>
          </w:tcPr>
          <w:p w14:paraId="603953FD"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+254 703 034 000</w:t>
            </w:r>
          </w:p>
        </w:tc>
        <w:tc>
          <w:tcPr>
            <w:tcW w:w="2261" w:type="dxa"/>
            <w:tcBorders>
              <w:top w:val="nil"/>
              <w:left w:val="nil"/>
              <w:bottom w:val="single" w:sz="4" w:space="0" w:color="auto"/>
              <w:right w:val="single" w:sz="4" w:space="0" w:color="auto"/>
            </w:tcBorders>
            <w:vAlign w:val="center"/>
            <w:hideMark/>
          </w:tcPr>
          <w:p w14:paraId="1257FA7D" w14:textId="6B388356" w:rsidR="00D87183" w:rsidRPr="00972305" w:rsidRDefault="00D87183" w:rsidP="00D87183">
            <w:pPr>
              <w:spacing w:after="0" w:line="240" w:lineRule="auto"/>
              <w:rPr>
                <w:rFonts w:ascii="Cambria" w:eastAsia="Times New Roman" w:hAnsi="Cambria" w:cs="Times New Roman"/>
                <w:kern w:val="0"/>
                <w:sz w:val="22"/>
                <w:szCs w:val="22"/>
                <w14:ligatures w14:val="none"/>
              </w:rPr>
            </w:pPr>
            <w:r w:rsidRPr="00972305">
              <w:rPr>
                <w:rFonts w:ascii="Cambria" w:eastAsia="Times New Roman" w:hAnsi="Cambria" w:cs="Times New Roman"/>
                <w:kern w:val="0"/>
                <w:sz w:val="22"/>
                <w:szCs w:val="22"/>
                <w14:ligatures w14:val="none"/>
              </w:rPr>
              <w:t>serc@strathmore.edu</w:t>
            </w:r>
          </w:p>
        </w:tc>
      </w:tr>
      <w:tr w:rsidR="00D87183" w:rsidRPr="005161FB" w14:paraId="72569612"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002E7AAB"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lastRenderedPageBreak/>
              <w:t>Malindi Solar</w:t>
            </w:r>
          </w:p>
        </w:tc>
        <w:tc>
          <w:tcPr>
            <w:tcW w:w="1440" w:type="dxa"/>
            <w:tcBorders>
              <w:top w:val="nil"/>
              <w:left w:val="nil"/>
              <w:bottom w:val="single" w:sz="4" w:space="0" w:color="auto"/>
              <w:right w:val="single" w:sz="4" w:space="0" w:color="auto"/>
            </w:tcBorders>
            <w:vAlign w:val="center"/>
            <w:hideMark/>
          </w:tcPr>
          <w:p w14:paraId="12249BEF"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Solar</w:t>
            </w:r>
          </w:p>
        </w:tc>
        <w:tc>
          <w:tcPr>
            <w:tcW w:w="1080" w:type="dxa"/>
            <w:tcBorders>
              <w:top w:val="nil"/>
              <w:left w:val="nil"/>
              <w:bottom w:val="single" w:sz="4" w:space="0" w:color="auto"/>
              <w:right w:val="single" w:sz="4" w:space="0" w:color="auto"/>
            </w:tcBorders>
            <w:vAlign w:val="center"/>
            <w:hideMark/>
          </w:tcPr>
          <w:p w14:paraId="217EE0F1"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40</w:t>
            </w:r>
          </w:p>
        </w:tc>
        <w:tc>
          <w:tcPr>
            <w:tcW w:w="1440" w:type="dxa"/>
            <w:tcBorders>
              <w:top w:val="nil"/>
              <w:left w:val="nil"/>
              <w:bottom w:val="single" w:sz="4" w:space="0" w:color="auto"/>
              <w:right w:val="single" w:sz="4" w:space="0" w:color="auto"/>
            </w:tcBorders>
            <w:vAlign w:val="center"/>
            <w:hideMark/>
          </w:tcPr>
          <w:p w14:paraId="1B88397A"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 (Refer to Globeleq/BII)</w:t>
            </w:r>
          </w:p>
        </w:tc>
        <w:tc>
          <w:tcPr>
            <w:tcW w:w="1519" w:type="dxa"/>
            <w:tcBorders>
              <w:top w:val="nil"/>
              <w:left w:val="nil"/>
              <w:bottom w:val="single" w:sz="4" w:space="0" w:color="auto"/>
              <w:right w:val="single" w:sz="4" w:space="0" w:color="auto"/>
            </w:tcBorders>
            <w:vAlign w:val="center"/>
            <w:hideMark/>
          </w:tcPr>
          <w:p w14:paraId="5411C4A7" w14:textId="7345E8F2"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+254 703 260 061</w:t>
            </w:r>
            <w:r w:rsidR="00A26442" w:rsidRPr="005161FB">
              <w:rPr>
                <w:rFonts w:ascii="Cambria" w:eastAsia="Times New Roman" w:hAnsi="Cambria" w:cs="Times New Roman"/>
                <w:color w:val="000000"/>
                <w:kern w:val="0"/>
                <w:sz w:val="22"/>
                <w:szCs w:val="22"/>
                <w14:ligatures w14:val="none"/>
              </w:rPr>
              <w:t xml:space="preserve">/ </w:t>
            </w:r>
          </w:p>
        </w:tc>
        <w:tc>
          <w:tcPr>
            <w:tcW w:w="2261" w:type="dxa"/>
            <w:tcBorders>
              <w:top w:val="nil"/>
              <w:left w:val="nil"/>
              <w:bottom w:val="single" w:sz="4" w:space="0" w:color="auto"/>
              <w:right w:val="single" w:sz="4" w:space="0" w:color="auto"/>
            </w:tcBorders>
            <w:vAlign w:val="center"/>
            <w:hideMark/>
          </w:tcPr>
          <w:p w14:paraId="48B21182" w14:textId="418771CF" w:rsidR="00D87183" w:rsidRPr="00972305" w:rsidRDefault="00A26442"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N/A</w:t>
            </w:r>
          </w:p>
        </w:tc>
      </w:tr>
      <w:tr w:rsidR="00D87183" w:rsidRPr="005161FB" w14:paraId="470CA39F"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7EC81550"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Homabay Biogas One</w:t>
            </w:r>
          </w:p>
        </w:tc>
        <w:tc>
          <w:tcPr>
            <w:tcW w:w="1440" w:type="dxa"/>
            <w:tcBorders>
              <w:top w:val="nil"/>
              <w:left w:val="nil"/>
              <w:bottom w:val="single" w:sz="4" w:space="0" w:color="auto"/>
              <w:right w:val="single" w:sz="4" w:space="0" w:color="auto"/>
            </w:tcBorders>
            <w:vAlign w:val="center"/>
            <w:hideMark/>
          </w:tcPr>
          <w:p w14:paraId="5CE6AA1A"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Biogas</w:t>
            </w:r>
          </w:p>
        </w:tc>
        <w:tc>
          <w:tcPr>
            <w:tcW w:w="1080" w:type="dxa"/>
            <w:tcBorders>
              <w:top w:val="nil"/>
              <w:left w:val="nil"/>
              <w:bottom w:val="single" w:sz="4" w:space="0" w:color="auto"/>
              <w:right w:val="single" w:sz="4" w:space="0" w:color="auto"/>
            </w:tcBorders>
            <w:vAlign w:val="center"/>
            <w:hideMark/>
          </w:tcPr>
          <w:p w14:paraId="18189405"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8</w:t>
            </w:r>
          </w:p>
        </w:tc>
        <w:tc>
          <w:tcPr>
            <w:tcW w:w="1440" w:type="dxa"/>
            <w:tcBorders>
              <w:top w:val="nil"/>
              <w:left w:val="nil"/>
              <w:bottom w:val="single" w:sz="4" w:space="0" w:color="auto"/>
              <w:right w:val="single" w:sz="4" w:space="0" w:color="auto"/>
            </w:tcBorders>
            <w:vAlign w:val="center"/>
            <w:hideMark/>
          </w:tcPr>
          <w:p w14:paraId="01F33EDD"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1519" w:type="dxa"/>
            <w:tcBorders>
              <w:top w:val="nil"/>
              <w:left w:val="nil"/>
              <w:bottom w:val="single" w:sz="4" w:space="0" w:color="auto"/>
              <w:right w:val="single" w:sz="4" w:space="0" w:color="auto"/>
            </w:tcBorders>
            <w:vAlign w:val="center"/>
            <w:hideMark/>
          </w:tcPr>
          <w:p w14:paraId="6BBF5CDB"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2261" w:type="dxa"/>
            <w:tcBorders>
              <w:top w:val="nil"/>
              <w:left w:val="nil"/>
              <w:bottom w:val="single" w:sz="4" w:space="0" w:color="auto"/>
              <w:right w:val="single" w:sz="4" w:space="0" w:color="auto"/>
            </w:tcBorders>
            <w:vAlign w:val="center"/>
            <w:hideMark/>
          </w:tcPr>
          <w:p w14:paraId="275A1CB9"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r>
      <w:tr w:rsidR="00D87183" w:rsidRPr="005161FB" w14:paraId="2CCDBD6D"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4AEDF05D"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Hydro Project Services Peters Ltd</w:t>
            </w:r>
          </w:p>
        </w:tc>
        <w:tc>
          <w:tcPr>
            <w:tcW w:w="1440" w:type="dxa"/>
            <w:tcBorders>
              <w:top w:val="nil"/>
              <w:left w:val="nil"/>
              <w:bottom w:val="single" w:sz="4" w:space="0" w:color="auto"/>
              <w:right w:val="single" w:sz="4" w:space="0" w:color="auto"/>
            </w:tcBorders>
            <w:vAlign w:val="center"/>
            <w:hideMark/>
          </w:tcPr>
          <w:p w14:paraId="252B0551"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Hydro</w:t>
            </w:r>
          </w:p>
        </w:tc>
        <w:tc>
          <w:tcPr>
            <w:tcW w:w="1080" w:type="dxa"/>
            <w:tcBorders>
              <w:top w:val="nil"/>
              <w:left w:val="nil"/>
              <w:bottom w:val="single" w:sz="4" w:space="0" w:color="auto"/>
              <w:right w:val="single" w:sz="4" w:space="0" w:color="auto"/>
            </w:tcBorders>
            <w:vAlign w:val="center"/>
            <w:hideMark/>
          </w:tcPr>
          <w:p w14:paraId="7E77AC9E"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0.5</w:t>
            </w:r>
          </w:p>
        </w:tc>
        <w:tc>
          <w:tcPr>
            <w:tcW w:w="1440" w:type="dxa"/>
            <w:tcBorders>
              <w:top w:val="nil"/>
              <w:left w:val="nil"/>
              <w:bottom w:val="single" w:sz="4" w:space="0" w:color="auto"/>
              <w:right w:val="single" w:sz="4" w:space="0" w:color="auto"/>
            </w:tcBorders>
            <w:vAlign w:val="center"/>
            <w:hideMark/>
          </w:tcPr>
          <w:p w14:paraId="50263271"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1519" w:type="dxa"/>
            <w:tcBorders>
              <w:top w:val="nil"/>
              <w:left w:val="nil"/>
              <w:bottom w:val="single" w:sz="4" w:space="0" w:color="auto"/>
              <w:right w:val="single" w:sz="4" w:space="0" w:color="auto"/>
            </w:tcBorders>
            <w:vAlign w:val="center"/>
            <w:hideMark/>
          </w:tcPr>
          <w:p w14:paraId="6469FB6E"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2261" w:type="dxa"/>
            <w:tcBorders>
              <w:top w:val="nil"/>
              <w:left w:val="nil"/>
              <w:bottom w:val="single" w:sz="4" w:space="0" w:color="auto"/>
              <w:right w:val="single" w:sz="4" w:space="0" w:color="auto"/>
            </w:tcBorders>
            <w:vAlign w:val="center"/>
            <w:hideMark/>
          </w:tcPr>
          <w:p w14:paraId="50DF97C2"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r>
      <w:tr w:rsidR="00D87183" w:rsidRPr="005161FB" w14:paraId="7B5F3391"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6BE8D12B"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Chania Green Generation Ltd</w:t>
            </w:r>
          </w:p>
        </w:tc>
        <w:tc>
          <w:tcPr>
            <w:tcW w:w="1440" w:type="dxa"/>
            <w:tcBorders>
              <w:top w:val="nil"/>
              <w:left w:val="nil"/>
              <w:bottom w:val="single" w:sz="4" w:space="0" w:color="auto"/>
              <w:right w:val="single" w:sz="4" w:space="0" w:color="auto"/>
            </w:tcBorders>
            <w:vAlign w:val="center"/>
            <w:hideMark/>
          </w:tcPr>
          <w:p w14:paraId="5DAD3EE7"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Wind</w:t>
            </w:r>
          </w:p>
        </w:tc>
        <w:tc>
          <w:tcPr>
            <w:tcW w:w="1080" w:type="dxa"/>
            <w:tcBorders>
              <w:top w:val="nil"/>
              <w:left w:val="nil"/>
              <w:bottom w:val="single" w:sz="4" w:space="0" w:color="auto"/>
              <w:right w:val="single" w:sz="4" w:space="0" w:color="auto"/>
            </w:tcBorders>
            <w:vAlign w:val="center"/>
            <w:hideMark/>
          </w:tcPr>
          <w:p w14:paraId="5A530D7E"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50</w:t>
            </w:r>
          </w:p>
        </w:tc>
        <w:tc>
          <w:tcPr>
            <w:tcW w:w="1440" w:type="dxa"/>
            <w:tcBorders>
              <w:top w:val="nil"/>
              <w:left w:val="nil"/>
              <w:bottom w:val="single" w:sz="4" w:space="0" w:color="auto"/>
              <w:right w:val="single" w:sz="4" w:space="0" w:color="auto"/>
            </w:tcBorders>
            <w:vAlign w:val="center"/>
            <w:hideMark/>
          </w:tcPr>
          <w:p w14:paraId="3F3971FE"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1519" w:type="dxa"/>
            <w:tcBorders>
              <w:top w:val="nil"/>
              <w:left w:val="nil"/>
              <w:bottom w:val="single" w:sz="4" w:space="0" w:color="auto"/>
              <w:right w:val="single" w:sz="4" w:space="0" w:color="auto"/>
            </w:tcBorders>
            <w:vAlign w:val="center"/>
            <w:hideMark/>
          </w:tcPr>
          <w:p w14:paraId="19D6E13C"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2261" w:type="dxa"/>
            <w:tcBorders>
              <w:top w:val="nil"/>
              <w:left w:val="nil"/>
              <w:bottom w:val="single" w:sz="4" w:space="0" w:color="auto"/>
              <w:right w:val="single" w:sz="4" w:space="0" w:color="auto"/>
            </w:tcBorders>
            <w:vAlign w:val="center"/>
            <w:hideMark/>
          </w:tcPr>
          <w:p w14:paraId="638B8AF8"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r>
      <w:tr w:rsidR="00D87183" w:rsidRPr="005161FB" w14:paraId="7117FB03"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0E4A3BF6"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Oserian Naivasha Development Co.Ltd</w:t>
            </w:r>
          </w:p>
        </w:tc>
        <w:tc>
          <w:tcPr>
            <w:tcW w:w="1440" w:type="dxa"/>
            <w:tcBorders>
              <w:top w:val="nil"/>
              <w:left w:val="nil"/>
              <w:bottom w:val="single" w:sz="4" w:space="0" w:color="auto"/>
              <w:right w:val="single" w:sz="4" w:space="0" w:color="auto"/>
            </w:tcBorders>
            <w:vAlign w:val="center"/>
            <w:hideMark/>
          </w:tcPr>
          <w:p w14:paraId="50EB10A0"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Solar</w:t>
            </w:r>
          </w:p>
        </w:tc>
        <w:tc>
          <w:tcPr>
            <w:tcW w:w="1080" w:type="dxa"/>
            <w:tcBorders>
              <w:top w:val="nil"/>
              <w:left w:val="nil"/>
              <w:bottom w:val="single" w:sz="4" w:space="0" w:color="auto"/>
              <w:right w:val="single" w:sz="4" w:space="0" w:color="auto"/>
            </w:tcBorders>
            <w:vAlign w:val="center"/>
            <w:hideMark/>
          </w:tcPr>
          <w:p w14:paraId="64E9B62B"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1</w:t>
            </w:r>
          </w:p>
        </w:tc>
        <w:tc>
          <w:tcPr>
            <w:tcW w:w="1440" w:type="dxa"/>
            <w:tcBorders>
              <w:top w:val="nil"/>
              <w:left w:val="nil"/>
              <w:bottom w:val="single" w:sz="4" w:space="0" w:color="auto"/>
              <w:right w:val="single" w:sz="4" w:space="0" w:color="auto"/>
            </w:tcBorders>
            <w:vAlign w:val="center"/>
            <w:hideMark/>
          </w:tcPr>
          <w:p w14:paraId="74FE8CF9" w14:textId="451C2D93" w:rsidR="00D87183" w:rsidRPr="00972305" w:rsidRDefault="00A26442"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www.oserian.com</w:t>
            </w:r>
          </w:p>
        </w:tc>
        <w:tc>
          <w:tcPr>
            <w:tcW w:w="1519" w:type="dxa"/>
            <w:tcBorders>
              <w:top w:val="nil"/>
              <w:left w:val="nil"/>
              <w:bottom w:val="single" w:sz="4" w:space="0" w:color="auto"/>
              <w:right w:val="single" w:sz="4" w:space="0" w:color="auto"/>
            </w:tcBorders>
            <w:vAlign w:val="center"/>
            <w:hideMark/>
          </w:tcPr>
          <w:p w14:paraId="6473283D" w14:textId="74F4825C" w:rsidR="00D87183" w:rsidRPr="00972305" w:rsidRDefault="00A26442"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w:t>
            </w:r>
            <w:r w:rsidRPr="005161FB">
              <w:rPr>
                <w:rFonts w:ascii="Cambria" w:eastAsia="Times New Roman" w:hAnsi="Cambria" w:cs="Times New Roman"/>
                <w:color w:val="000000"/>
                <w:kern w:val="0"/>
                <w:sz w:val="22"/>
                <w:szCs w:val="22"/>
                <w14:ligatures w14:val="none"/>
              </w:rPr>
              <w:t>2540202139326</w:t>
            </w:r>
          </w:p>
        </w:tc>
        <w:tc>
          <w:tcPr>
            <w:tcW w:w="2261" w:type="dxa"/>
            <w:tcBorders>
              <w:top w:val="nil"/>
              <w:left w:val="nil"/>
              <w:bottom w:val="single" w:sz="4" w:space="0" w:color="auto"/>
              <w:right w:val="single" w:sz="4" w:space="0" w:color="auto"/>
            </w:tcBorders>
            <w:vAlign w:val="center"/>
            <w:hideMark/>
          </w:tcPr>
          <w:p w14:paraId="30DB88B3" w14:textId="40214479" w:rsidR="00D87183" w:rsidRPr="00972305" w:rsidRDefault="00A26442" w:rsidP="00D87183">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info@oserian.com</w:t>
            </w:r>
          </w:p>
        </w:tc>
      </w:tr>
      <w:tr w:rsidR="00D87183" w:rsidRPr="005161FB" w14:paraId="2CA65DCC"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4005A6F0"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Kopere Solar Park Limited</w:t>
            </w:r>
          </w:p>
        </w:tc>
        <w:tc>
          <w:tcPr>
            <w:tcW w:w="1440" w:type="dxa"/>
            <w:tcBorders>
              <w:top w:val="nil"/>
              <w:left w:val="nil"/>
              <w:bottom w:val="single" w:sz="4" w:space="0" w:color="auto"/>
              <w:right w:val="single" w:sz="4" w:space="0" w:color="auto"/>
            </w:tcBorders>
            <w:vAlign w:val="center"/>
            <w:hideMark/>
          </w:tcPr>
          <w:p w14:paraId="33E220FA"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Solar</w:t>
            </w:r>
          </w:p>
        </w:tc>
        <w:tc>
          <w:tcPr>
            <w:tcW w:w="1080" w:type="dxa"/>
            <w:tcBorders>
              <w:top w:val="nil"/>
              <w:left w:val="nil"/>
              <w:bottom w:val="single" w:sz="4" w:space="0" w:color="auto"/>
              <w:right w:val="single" w:sz="4" w:space="0" w:color="auto"/>
            </w:tcBorders>
            <w:vAlign w:val="center"/>
            <w:hideMark/>
          </w:tcPr>
          <w:p w14:paraId="0517DDDB"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40</w:t>
            </w:r>
          </w:p>
        </w:tc>
        <w:tc>
          <w:tcPr>
            <w:tcW w:w="1440" w:type="dxa"/>
            <w:tcBorders>
              <w:top w:val="nil"/>
              <w:left w:val="nil"/>
              <w:bottom w:val="single" w:sz="4" w:space="0" w:color="auto"/>
              <w:right w:val="single" w:sz="4" w:space="0" w:color="auto"/>
            </w:tcBorders>
            <w:vAlign w:val="center"/>
            <w:hideMark/>
          </w:tcPr>
          <w:p w14:paraId="7FA6D586"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1519" w:type="dxa"/>
            <w:tcBorders>
              <w:top w:val="nil"/>
              <w:left w:val="nil"/>
              <w:bottom w:val="single" w:sz="4" w:space="0" w:color="auto"/>
              <w:right w:val="single" w:sz="4" w:space="0" w:color="auto"/>
            </w:tcBorders>
            <w:vAlign w:val="center"/>
            <w:hideMark/>
          </w:tcPr>
          <w:p w14:paraId="3E5A7402"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2261" w:type="dxa"/>
            <w:tcBorders>
              <w:top w:val="nil"/>
              <w:left w:val="nil"/>
              <w:bottom w:val="single" w:sz="4" w:space="0" w:color="auto"/>
              <w:right w:val="single" w:sz="4" w:space="0" w:color="auto"/>
            </w:tcBorders>
            <w:vAlign w:val="center"/>
            <w:hideMark/>
          </w:tcPr>
          <w:p w14:paraId="2F215428"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r>
      <w:tr w:rsidR="00D87183" w:rsidRPr="005161FB" w14:paraId="56336009"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056917BB"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Hannan Arya Energy (K) Limited</w:t>
            </w:r>
          </w:p>
        </w:tc>
        <w:tc>
          <w:tcPr>
            <w:tcW w:w="1440" w:type="dxa"/>
            <w:tcBorders>
              <w:top w:val="nil"/>
              <w:left w:val="nil"/>
              <w:bottom w:val="single" w:sz="4" w:space="0" w:color="auto"/>
              <w:right w:val="single" w:sz="4" w:space="0" w:color="auto"/>
            </w:tcBorders>
            <w:vAlign w:val="center"/>
            <w:hideMark/>
          </w:tcPr>
          <w:p w14:paraId="2BC01263"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Solar</w:t>
            </w:r>
          </w:p>
        </w:tc>
        <w:tc>
          <w:tcPr>
            <w:tcW w:w="1080" w:type="dxa"/>
            <w:tcBorders>
              <w:top w:val="nil"/>
              <w:left w:val="nil"/>
              <w:bottom w:val="single" w:sz="4" w:space="0" w:color="auto"/>
              <w:right w:val="single" w:sz="4" w:space="0" w:color="auto"/>
            </w:tcBorders>
            <w:vAlign w:val="center"/>
            <w:hideMark/>
          </w:tcPr>
          <w:p w14:paraId="028E3550"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10</w:t>
            </w:r>
          </w:p>
        </w:tc>
        <w:tc>
          <w:tcPr>
            <w:tcW w:w="1440" w:type="dxa"/>
            <w:tcBorders>
              <w:top w:val="nil"/>
              <w:left w:val="nil"/>
              <w:bottom w:val="single" w:sz="4" w:space="0" w:color="auto"/>
              <w:right w:val="single" w:sz="4" w:space="0" w:color="auto"/>
            </w:tcBorders>
            <w:vAlign w:val="center"/>
            <w:hideMark/>
          </w:tcPr>
          <w:p w14:paraId="249FED45"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1519" w:type="dxa"/>
            <w:tcBorders>
              <w:top w:val="nil"/>
              <w:left w:val="nil"/>
              <w:bottom w:val="single" w:sz="4" w:space="0" w:color="auto"/>
              <w:right w:val="single" w:sz="4" w:space="0" w:color="auto"/>
            </w:tcBorders>
            <w:vAlign w:val="center"/>
            <w:hideMark/>
          </w:tcPr>
          <w:p w14:paraId="265E342E"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2261" w:type="dxa"/>
            <w:tcBorders>
              <w:top w:val="nil"/>
              <w:left w:val="nil"/>
              <w:bottom w:val="single" w:sz="4" w:space="0" w:color="auto"/>
              <w:right w:val="single" w:sz="4" w:space="0" w:color="auto"/>
            </w:tcBorders>
            <w:vAlign w:val="center"/>
            <w:hideMark/>
          </w:tcPr>
          <w:p w14:paraId="07049777"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r>
      <w:tr w:rsidR="00D87183" w:rsidRPr="005161FB" w14:paraId="416C1D06"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0BF80EC4"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Marco Borero Company Ltd</w:t>
            </w:r>
          </w:p>
        </w:tc>
        <w:tc>
          <w:tcPr>
            <w:tcW w:w="1440" w:type="dxa"/>
            <w:tcBorders>
              <w:top w:val="nil"/>
              <w:left w:val="nil"/>
              <w:bottom w:val="single" w:sz="4" w:space="0" w:color="auto"/>
              <w:right w:val="single" w:sz="4" w:space="0" w:color="auto"/>
            </w:tcBorders>
            <w:vAlign w:val="center"/>
            <w:hideMark/>
          </w:tcPr>
          <w:p w14:paraId="465B3258"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Solar</w:t>
            </w:r>
          </w:p>
        </w:tc>
        <w:tc>
          <w:tcPr>
            <w:tcW w:w="1080" w:type="dxa"/>
            <w:tcBorders>
              <w:top w:val="nil"/>
              <w:left w:val="nil"/>
              <w:bottom w:val="single" w:sz="4" w:space="0" w:color="auto"/>
              <w:right w:val="single" w:sz="4" w:space="0" w:color="auto"/>
            </w:tcBorders>
            <w:vAlign w:val="center"/>
            <w:hideMark/>
          </w:tcPr>
          <w:p w14:paraId="33A73C33"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1.5</w:t>
            </w:r>
          </w:p>
        </w:tc>
        <w:tc>
          <w:tcPr>
            <w:tcW w:w="1440" w:type="dxa"/>
            <w:tcBorders>
              <w:top w:val="nil"/>
              <w:left w:val="nil"/>
              <w:bottom w:val="single" w:sz="4" w:space="0" w:color="auto"/>
              <w:right w:val="single" w:sz="4" w:space="0" w:color="auto"/>
            </w:tcBorders>
            <w:vAlign w:val="center"/>
            <w:hideMark/>
          </w:tcPr>
          <w:p w14:paraId="31BD4F63"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1519" w:type="dxa"/>
            <w:tcBorders>
              <w:top w:val="nil"/>
              <w:left w:val="nil"/>
              <w:bottom w:val="single" w:sz="4" w:space="0" w:color="auto"/>
              <w:right w:val="single" w:sz="4" w:space="0" w:color="auto"/>
            </w:tcBorders>
            <w:vAlign w:val="center"/>
            <w:hideMark/>
          </w:tcPr>
          <w:p w14:paraId="469B6128"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2261" w:type="dxa"/>
            <w:tcBorders>
              <w:top w:val="nil"/>
              <w:left w:val="nil"/>
              <w:bottom w:val="single" w:sz="4" w:space="0" w:color="auto"/>
              <w:right w:val="single" w:sz="4" w:space="0" w:color="auto"/>
            </w:tcBorders>
            <w:vAlign w:val="center"/>
            <w:hideMark/>
          </w:tcPr>
          <w:p w14:paraId="51EB0D5A"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r>
      <w:tr w:rsidR="00D87183" w:rsidRPr="005161FB" w14:paraId="13BF2853"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6BA23529"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Rareh Icon Solar Limited</w:t>
            </w:r>
          </w:p>
        </w:tc>
        <w:tc>
          <w:tcPr>
            <w:tcW w:w="1440" w:type="dxa"/>
            <w:tcBorders>
              <w:top w:val="nil"/>
              <w:left w:val="nil"/>
              <w:bottom w:val="single" w:sz="4" w:space="0" w:color="auto"/>
              <w:right w:val="single" w:sz="4" w:space="0" w:color="auto"/>
            </w:tcBorders>
            <w:vAlign w:val="center"/>
            <w:hideMark/>
          </w:tcPr>
          <w:p w14:paraId="48DE58C2"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Solar</w:t>
            </w:r>
          </w:p>
        </w:tc>
        <w:tc>
          <w:tcPr>
            <w:tcW w:w="1080" w:type="dxa"/>
            <w:tcBorders>
              <w:top w:val="nil"/>
              <w:left w:val="nil"/>
              <w:bottom w:val="single" w:sz="4" w:space="0" w:color="auto"/>
              <w:right w:val="single" w:sz="4" w:space="0" w:color="auto"/>
            </w:tcBorders>
            <w:vAlign w:val="center"/>
            <w:hideMark/>
          </w:tcPr>
          <w:p w14:paraId="14FFF5DA"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30</w:t>
            </w:r>
          </w:p>
        </w:tc>
        <w:tc>
          <w:tcPr>
            <w:tcW w:w="1440" w:type="dxa"/>
            <w:tcBorders>
              <w:top w:val="nil"/>
              <w:left w:val="nil"/>
              <w:bottom w:val="single" w:sz="4" w:space="0" w:color="auto"/>
              <w:right w:val="single" w:sz="4" w:space="0" w:color="auto"/>
            </w:tcBorders>
            <w:vAlign w:val="center"/>
            <w:hideMark/>
          </w:tcPr>
          <w:p w14:paraId="3A876AD6"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1519" w:type="dxa"/>
            <w:tcBorders>
              <w:top w:val="nil"/>
              <w:left w:val="nil"/>
              <w:bottom w:val="single" w:sz="4" w:space="0" w:color="auto"/>
              <w:right w:val="single" w:sz="4" w:space="0" w:color="auto"/>
            </w:tcBorders>
            <w:vAlign w:val="center"/>
            <w:hideMark/>
          </w:tcPr>
          <w:p w14:paraId="781A67E2"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2261" w:type="dxa"/>
            <w:tcBorders>
              <w:top w:val="nil"/>
              <w:left w:val="nil"/>
              <w:bottom w:val="single" w:sz="4" w:space="0" w:color="auto"/>
              <w:right w:val="single" w:sz="4" w:space="0" w:color="auto"/>
            </w:tcBorders>
            <w:vAlign w:val="center"/>
            <w:hideMark/>
          </w:tcPr>
          <w:p w14:paraId="281048A2"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r>
      <w:tr w:rsidR="00D87183" w:rsidRPr="005161FB" w14:paraId="071BF426"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277AB7D8"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Rumuruti Solar Generation Limited</w:t>
            </w:r>
          </w:p>
        </w:tc>
        <w:tc>
          <w:tcPr>
            <w:tcW w:w="1440" w:type="dxa"/>
            <w:tcBorders>
              <w:top w:val="nil"/>
              <w:left w:val="nil"/>
              <w:bottom w:val="single" w:sz="4" w:space="0" w:color="auto"/>
              <w:right w:val="single" w:sz="4" w:space="0" w:color="auto"/>
            </w:tcBorders>
            <w:vAlign w:val="center"/>
            <w:hideMark/>
          </w:tcPr>
          <w:p w14:paraId="29EB9C15"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Solar</w:t>
            </w:r>
          </w:p>
        </w:tc>
        <w:tc>
          <w:tcPr>
            <w:tcW w:w="1080" w:type="dxa"/>
            <w:tcBorders>
              <w:top w:val="nil"/>
              <w:left w:val="nil"/>
              <w:bottom w:val="single" w:sz="4" w:space="0" w:color="auto"/>
              <w:right w:val="single" w:sz="4" w:space="0" w:color="auto"/>
            </w:tcBorders>
            <w:vAlign w:val="center"/>
            <w:hideMark/>
          </w:tcPr>
          <w:p w14:paraId="4ECF9776"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40</w:t>
            </w:r>
          </w:p>
        </w:tc>
        <w:tc>
          <w:tcPr>
            <w:tcW w:w="1440" w:type="dxa"/>
            <w:tcBorders>
              <w:top w:val="nil"/>
              <w:left w:val="nil"/>
              <w:bottom w:val="single" w:sz="4" w:space="0" w:color="auto"/>
              <w:right w:val="single" w:sz="4" w:space="0" w:color="auto"/>
            </w:tcBorders>
            <w:vAlign w:val="center"/>
            <w:hideMark/>
          </w:tcPr>
          <w:p w14:paraId="0CF26ECD"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1519" w:type="dxa"/>
            <w:tcBorders>
              <w:top w:val="nil"/>
              <w:left w:val="nil"/>
              <w:bottom w:val="single" w:sz="4" w:space="0" w:color="auto"/>
              <w:right w:val="single" w:sz="4" w:space="0" w:color="auto"/>
            </w:tcBorders>
            <w:vAlign w:val="center"/>
            <w:hideMark/>
          </w:tcPr>
          <w:p w14:paraId="4B915549"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2261" w:type="dxa"/>
            <w:tcBorders>
              <w:top w:val="nil"/>
              <w:left w:val="nil"/>
              <w:bottom w:val="single" w:sz="4" w:space="0" w:color="auto"/>
              <w:right w:val="single" w:sz="4" w:space="0" w:color="auto"/>
            </w:tcBorders>
            <w:vAlign w:val="center"/>
            <w:hideMark/>
          </w:tcPr>
          <w:p w14:paraId="2181AECF"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r>
      <w:tr w:rsidR="00D87183" w:rsidRPr="005161FB" w14:paraId="0426C431"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56720B14"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Aperture Green Power Company Limited</w:t>
            </w:r>
          </w:p>
        </w:tc>
        <w:tc>
          <w:tcPr>
            <w:tcW w:w="1440" w:type="dxa"/>
            <w:tcBorders>
              <w:top w:val="nil"/>
              <w:left w:val="nil"/>
              <w:bottom w:val="single" w:sz="4" w:space="0" w:color="auto"/>
              <w:right w:val="single" w:sz="4" w:space="0" w:color="auto"/>
            </w:tcBorders>
            <w:vAlign w:val="center"/>
            <w:hideMark/>
          </w:tcPr>
          <w:p w14:paraId="701FDDB9"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Wind</w:t>
            </w:r>
          </w:p>
        </w:tc>
        <w:tc>
          <w:tcPr>
            <w:tcW w:w="1080" w:type="dxa"/>
            <w:tcBorders>
              <w:top w:val="nil"/>
              <w:left w:val="nil"/>
              <w:bottom w:val="single" w:sz="4" w:space="0" w:color="auto"/>
              <w:right w:val="single" w:sz="4" w:space="0" w:color="auto"/>
            </w:tcBorders>
            <w:vAlign w:val="center"/>
            <w:hideMark/>
          </w:tcPr>
          <w:p w14:paraId="1189EBC9"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50</w:t>
            </w:r>
          </w:p>
        </w:tc>
        <w:tc>
          <w:tcPr>
            <w:tcW w:w="1440" w:type="dxa"/>
            <w:tcBorders>
              <w:top w:val="nil"/>
              <w:left w:val="nil"/>
              <w:bottom w:val="single" w:sz="4" w:space="0" w:color="auto"/>
              <w:right w:val="single" w:sz="4" w:space="0" w:color="auto"/>
            </w:tcBorders>
            <w:vAlign w:val="center"/>
            <w:hideMark/>
          </w:tcPr>
          <w:p w14:paraId="73272EF2"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1519" w:type="dxa"/>
            <w:tcBorders>
              <w:top w:val="nil"/>
              <w:left w:val="nil"/>
              <w:bottom w:val="single" w:sz="4" w:space="0" w:color="auto"/>
              <w:right w:val="single" w:sz="4" w:space="0" w:color="auto"/>
            </w:tcBorders>
            <w:vAlign w:val="center"/>
            <w:hideMark/>
          </w:tcPr>
          <w:p w14:paraId="4140EB35"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2261" w:type="dxa"/>
            <w:tcBorders>
              <w:top w:val="nil"/>
              <w:left w:val="nil"/>
              <w:bottom w:val="single" w:sz="4" w:space="0" w:color="auto"/>
              <w:right w:val="single" w:sz="4" w:space="0" w:color="auto"/>
            </w:tcBorders>
            <w:vAlign w:val="center"/>
            <w:hideMark/>
          </w:tcPr>
          <w:p w14:paraId="728C1C4E"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r>
      <w:tr w:rsidR="00D87183" w:rsidRPr="005161FB" w14:paraId="3971D307" w14:textId="77777777" w:rsidTr="00897F56">
        <w:trPr>
          <w:trHeight w:hRule="exact" w:val="576"/>
        </w:trPr>
        <w:tc>
          <w:tcPr>
            <w:tcW w:w="1705" w:type="dxa"/>
            <w:tcBorders>
              <w:top w:val="nil"/>
              <w:left w:val="single" w:sz="4" w:space="0" w:color="auto"/>
              <w:bottom w:val="single" w:sz="4" w:space="0" w:color="auto"/>
              <w:right w:val="single" w:sz="4" w:space="0" w:color="auto"/>
            </w:tcBorders>
            <w:vAlign w:val="center"/>
            <w:hideMark/>
          </w:tcPr>
          <w:p w14:paraId="5E4135FC"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Isiolo Project Limited</w:t>
            </w:r>
          </w:p>
        </w:tc>
        <w:tc>
          <w:tcPr>
            <w:tcW w:w="1440" w:type="dxa"/>
            <w:tcBorders>
              <w:top w:val="nil"/>
              <w:left w:val="nil"/>
              <w:bottom w:val="single" w:sz="4" w:space="0" w:color="auto"/>
              <w:right w:val="single" w:sz="4" w:space="0" w:color="auto"/>
            </w:tcBorders>
            <w:vAlign w:val="center"/>
            <w:hideMark/>
          </w:tcPr>
          <w:p w14:paraId="06C0E881"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Solar PV</w:t>
            </w:r>
          </w:p>
        </w:tc>
        <w:tc>
          <w:tcPr>
            <w:tcW w:w="1080" w:type="dxa"/>
            <w:tcBorders>
              <w:top w:val="nil"/>
              <w:left w:val="nil"/>
              <w:bottom w:val="single" w:sz="4" w:space="0" w:color="auto"/>
              <w:right w:val="single" w:sz="4" w:space="0" w:color="auto"/>
            </w:tcBorders>
            <w:vAlign w:val="center"/>
            <w:hideMark/>
          </w:tcPr>
          <w:p w14:paraId="31A45C2E"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40</w:t>
            </w:r>
          </w:p>
        </w:tc>
        <w:tc>
          <w:tcPr>
            <w:tcW w:w="1440" w:type="dxa"/>
            <w:tcBorders>
              <w:top w:val="nil"/>
              <w:left w:val="nil"/>
              <w:bottom w:val="single" w:sz="4" w:space="0" w:color="auto"/>
              <w:right w:val="single" w:sz="4" w:space="0" w:color="auto"/>
            </w:tcBorders>
            <w:vAlign w:val="center"/>
            <w:hideMark/>
          </w:tcPr>
          <w:p w14:paraId="097116D9"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1519" w:type="dxa"/>
            <w:tcBorders>
              <w:top w:val="nil"/>
              <w:left w:val="nil"/>
              <w:bottom w:val="single" w:sz="4" w:space="0" w:color="auto"/>
              <w:right w:val="single" w:sz="4" w:space="0" w:color="auto"/>
            </w:tcBorders>
            <w:vAlign w:val="center"/>
            <w:hideMark/>
          </w:tcPr>
          <w:p w14:paraId="528636E8"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c>
          <w:tcPr>
            <w:tcW w:w="2261" w:type="dxa"/>
            <w:tcBorders>
              <w:top w:val="nil"/>
              <w:left w:val="nil"/>
              <w:bottom w:val="single" w:sz="4" w:space="0" w:color="auto"/>
              <w:right w:val="single" w:sz="4" w:space="0" w:color="auto"/>
            </w:tcBorders>
            <w:vAlign w:val="center"/>
            <w:hideMark/>
          </w:tcPr>
          <w:p w14:paraId="01F54557" w14:textId="77777777" w:rsidR="00D87183" w:rsidRPr="00972305" w:rsidRDefault="00D87183" w:rsidP="00D87183">
            <w:pPr>
              <w:spacing w:after="0" w:line="240" w:lineRule="auto"/>
              <w:rPr>
                <w:rFonts w:ascii="Cambria" w:eastAsia="Times New Roman" w:hAnsi="Cambria" w:cs="Times New Roman"/>
                <w:color w:val="000000"/>
                <w:kern w:val="0"/>
                <w:sz w:val="22"/>
                <w:szCs w:val="22"/>
                <w14:ligatures w14:val="none"/>
              </w:rPr>
            </w:pPr>
            <w:r w:rsidRPr="00972305">
              <w:rPr>
                <w:rFonts w:ascii="Cambria" w:eastAsia="Times New Roman" w:hAnsi="Cambria" w:cs="Times New Roman"/>
                <w:color w:val="000000"/>
                <w:kern w:val="0"/>
                <w:sz w:val="22"/>
                <w:szCs w:val="22"/>
                <w14:ligatures w14:val="none"/>
              </w:rPr>
              <w:t>N/A</w:t>
            </w:r>
          </w:p>
        </w:tc>
      </w:tr>
    </w:tbl>
    <w:p w14:paraId="15C12F42" w14:textId="77777777" w:rsidR="00972305" w:rsidRPr="005161FB" w:rsidRDefault="00972305">
      <w:pPr>
        <w:rPr>
          <w:rFonts w:ascii="Cambria" w:hAnsi="Cambria" w:cs="Times New Roman"/>
          <w:sz w:val="22"/>
          <w:szCs w:val="22"/>
        </w:rPr>
      </w:pPr>
    </w:p>
    <w:p w14:paraId="42BF0FF4" w14:textId="77777777" w:rsidR="00FD2C61" w:rsidRPr="00FD2C61" w:rsidRDefault="00FD2C61" w:rsidP="00FD2C61">
      <w:pPr>
        <w:rPr>
          <w:rFonts w:ascii="Cambria" w:hAnsi="Cambria" w:cs="Times New Roman"/>
          <w:b/>
          <w:bCs/>
          <w:sz w:val="22"/>
          <w:szCs w:val="22"/>
        </w:rPr>
      </w:pPr>
      <w:r w:rsidRPr="00FD2C61">
        <w:rPr>
          <w:rFonts w:ascii="Cambria" w:hAnsi="Cambria" w:cs="Times New Roman"/>
          <w:b/>
          <w:bCs/>
          <w:sz w:val="22"/>
          <w:szCs w:val="22"/>
        </w:rPr>
        <w:t>Mini-Grid and Off-Grid Electricity Providers in Kenya</w:t>
      </w:r>
    </w:p>
    <w:p w14:paraId="2A5DC3EA" w14:textId="1A60EAA0" w:rsidR="00FD2C61" w:rsidRDefault="00FD2C61" w:rsidP="004110E5">
      <w:pPr>
        <w:rPr>
          <w:rFonts w:ascii="Cambria" w:hAnsi="Cambria" w:cs="Times New Roman"/>
          <w:sz w:val="22"/>
          <w:szCs w:val="22"/>
        </w:rPr>
      </w:pPr>
      <w:r w:rsidRPr="00FD2C61">
        <w:rPr>
          <w:rFonts w:ascii="Cambria" w:hAnsi="Cambria" w:cs="Times New Roman"/>
          <w:sz w:val="22"/>
          <w:szCs w:val="22"/>
        </w:rPr>
        <w:t>In addition to KP</w:t>
      </w:r>
      <w:r>
        <w:rPr>
          <w:rFonts w:ascii="Cambria" w:hAnsi="Cambria" w:cs="Times New Roman"/>
          <w:sz w:val="22"/>
          <w:szCs w:val="22"/>
        </w:rPr>
        <w:t>LC and i</w:t>
      </w:r>
      <w:r w:rsidRPr="00FD2C61">
        <w:rPr>
          <w:rFonts w:ascii="Cambria" w:hAnsi="Cambria" w:cs="Times New Roman"/>
          <w:sz w:val="22"/>
          <w:szCs w:val="22"/>
        </w:rPr>
        <w:t xml:space="preserve">ndependent </w:t>
      </w:r>
      <w:r>
        <w:rPr>
          <w:rFonts w:ascii="Cambria" w:hAnsi="Cambria" w:cs="Times New Roman"/>
          <w:sz w:val="22"/>
          <w:szCs w:val="22"/>
        </w:rPr>
        <w:t>p</w:t>
      </w:r>
      <w:r w:rsidRPr="00FD2C61">
        <w:rPr>
          <w:rFonts w:ascii="Cambria" w:hAnsi="Cambria" w:cs="Times New Roman"/>
          <w:sz w:val="22"/>
          <w:szCs w:val="22"/>
        </w:rPr>
        <w:t xml:space="preserve">ower </w:t>
      </w:r>
      <w:r>
        <w:rPr>
          <w:rFonts w:ascii="Cambria" w:hAnsi="Cambria" w:cs="Times New Roman"/>
          <w:sz w:val="22"/>
          <w:szCs w:val="22"/>
        </w:rPr>
        <w:t>p</w:t>
      </w:r>
      <w:r w:rsidRPr="00FD2C61">
        <w:rPr>
          <w:rFonts w:ascii="Cambria" w:hAnsi="Cambria" w:cs="Times New Roman"/>
          <w:sz w:val="22"/>
          <w:szCs w:val="22"/>
        </w:rPr>
        <w:t xml:space="preserve">roducers, several smaller firms operate under licenses to supply electricity directly to communities through mini grids or isolated systems. </w:t>
      </w:r>
      <w:r>
        <w:rPr>
          <w:rFonts w:ascii="Cambria" w:hAnsi="Cambria" w:cs="Times New Roman"/>
          <w:sz w:val="22"/>
          <w:szCs w:val="22"/>
        </w:rPr>
        <w:t>T</w:t>
      </w:r>
      <w:r w:rsidRPr="00FD2C61">
        <w:rPr>
          <w:rFonts w:ascii="Cambria" w:hAnsi="Cambria" w:cs="Times New Roman"/>
          <w:sz w:val="22"/>
          <w:szCs w:val="22"/>
        </w:rPr>
        <w:t>able</w:t>
      </w:r>
      <w:r>
        <w:rPr>
          <w:rFonts w:ascii="Cambria" w:hAnsi="Cambria" w:cs="Times New Roman"/>
          <w:sz w:val="22"/>
          <w:szCs w:val="22"/>
        </w:rPr>
        <w:t xml:space="preserve"> 3</w:t>
      </w:r>
      <w:r w:rsidRPr="00FD2C61">
        <w:rPr>
          <w:rFonts w:ascii="Cambria" w:hAnsi="Cambria" w:cs="Times New Roman"/>
          <w:sz w:val="22"/>
          <w:szCs w:val="22"/>
        </w:rPr>
        <w:t xml:space="preserve"> lists key licensed fringe companies, their locations, installed capacities, and the type of customers they serve.</w:t>
      </w:r>
    </w:p>
    <w:p w14:paraId="2212F9A2" w14:textId="13F57BAA" w:rsidR="00FD2C61" w:rsidRPr="00FD2C61" w:rsidRDefault="00FD2C61" w:rsidP="00FD2C61">
      <w:pPr>
        <w:rPr>
          <w:rFonts w:ascii="Cambria" w:hAnsi="Cambria" w:cs="Times New Roman"/>
          <w:b/>
          <w:bCs/>
          <w:sz w:val="22"/>
          <w:szCs w:val="22"/>
        </w:rPr>
      </w:pPr>
      <w:r w:rsidRPr="00FD2C61">
        <w:rPr>
          <w:rFonts w:ascii="Cambria" w:hAnsi="Cambria" w:cs="Times New Roman"/>
          <w:b/>
          <w:bCs/>
          <w:sz w:val="22"/>
          <w:szCs w:val="22"/>
        </w:rPr>
        <w:t xml:space="preserve">Table 3: Licensed </w:t>
      </w:r>
      <w:r>
        <w:rPr>
          <w:rFonts w:ascii="Cambria" w:hAnsi="Cambria" w:cs="Times New Roman"/>
          <w:b/>
          <w:bCs/>
          <w:sz w:val="22"/>
          <w:szCs w:val="22"/>
        </w:rPr>
        <w:t>m</w:t>
      </w:r>
      <w:r w:rsidRPr="00FD2C61">
        <w:rPr>
          <w:rFonts w:ascii="Cambria" w:hAnsi="Cambria" w:cs="Times New Roman"/>
          <w:b/>
          <w:bCs/>
          <w:sz w:val="22"/>
          <w:szCs w:val="22"/>
        </w:rPr>
        <w:t>ini-</w:t>
      </w:r>
      <w:r>
        <w:rPr>
          <w:rFonts w:ascii="Cambria" w:hAnsi="Cambria" w:cs="Times New Roman"/>
          <w:b/>
          <w:bCs/>
          <w:sz w:val="22"/>
          <w:szCs w:val="22"/>
        </w:rPr>
        <w:t>g</w:t>
      </w:r>
      <w:r w:rsidRPr="00FD2C61">
        <w:rPr>
          <w:rFonts w:ascii="Cambria" w:hAnsi="Cambria" w:cs="Times New Roman"/>
          <w:b/>
          <w:bCs/>
          <w:sz w:val="22"/>
          <w:szCs w:val="22"/>
        </w:rPr>
        <w:t xml:space="preserve">rid and </w:t>
      </w:r>
      <w:r>
        <w:rPr>
          <w:rFonts w:ascii="Cambria" w:hAnsi="Cambria" w:cs="Times New Roman"/>
          <w:b/>
          <w:bCs/>
          <w:sz w:val="22"/>
          <w:szCs w:val="22"/>
        </w:rPr>
        <w:t>o</w:t>
      </w:r>
      <w:r w:rsidRPr="00FD2C61">
        <w:rPr>
          <w:rFonts w:ascii="Cambria" w:hAnsi="Cambria" w:cs="Times New Roman"/>
          <w:b/>
          <w:bCs/>
          <w:sz w:val="22"/>
          <w:szCs w:val="22"/>
        </w:rPr>
        <w:t>ff-</w:t>
      </w:r>
      <w:r>
        <w:rPr>
          <w:rFonts w:ascii="Cambria" w:hAnsi="Cambria" w:cs="Times New Roman"/>
          <w:b/>
          <w:bCs/>
          <w:sz w:val="22"/>
          <w:szCs w:val="22"/>
        </w:rPr>
        <w:t>g</w:t>
      </w:r>
      <w:r w:rsidRPr="00FD2C61">
        <w:rPr>
          <w:rFonts w:ascii="Cambria" w:hAnsi="Cambria" w:cs="Times New Roman"/>
          <w:b/>
          <w:bCs/>
          <w:sz w:val="22"/>
          <w:szCs w:val="22"/>
        </w:rPr>
        <w:t xml:space="preserve">rid </w:t>
      </w:r>
      <w:r>
        <w:rPr>
          <w:rFonts w:ascii="Cambria" w:hAnsi="Cambria" w:cs="Times New Roman"/>
          <w:b/>
          <w:bCs/>
          <w:sz w:val="22"/>
          <w:szCs w:val="22"/>
        </w:rPr>
        <w:t>e</w:t>
      </w:r>
      <w:r w:rsidRPr="00FD2C61">
        <w:rPr>
          <w:rFonts w:ascii="Cambria" w:hAnsi="Cambria" w:cs="Times New Roman"/>
          <w:b/>
          <w:bCs/>
          <w:sz w:val="22"/>
          <w:szCs w:val="22"/>
        </w:rPr>
        <w:t xml:space="preserve">lectricity </w:t>
      </w:r>
      <w:r>
        <w:rPr>
          <w:rFonts w:ascii="Cambria" w:hAnsi="Cambria" w:cs="Times New Roman"/>
          <w:b/>
          <w:bCs/>
          <w:sz w:val="22"/>
          <w:szCs w:val="22"/>
        </w:rPr>
        <w:t>p</w:t>
      </w:r>
      <w:r w:rsidRPr="00FD2C61">
        <w:rPr>
          <w:rFonts w:ascii="Cambria" w:hAnsi="Cambria" w:cs="Times New Roman"/>
          <w:b/>
          <w:bCs/>
          <w:sz w:val="22"/>
          <w:szCs w:val="22"/>
        </w:rPr>
        <w:t>roviders in Kenya</w:t>
      </w:r>
    </w:p>
    <w:tbl>
      <w:tblPr>
        <w:tblW w:w="9440" w:type="dxa"/>
        <w:tblInd w:w="5" w:type="dxa"/>
        <w:tblLook w:val="04A0" w:firstRow="1" w:lastRow="0" w:firstColumn="1" w:lastColumn="0" w:noHBand="0" w:noVBand="1"/>
      </w:tblPr>
      <w:tblGrid>
        <w:gridCol w:w="1695"/>
        <w:gridCol w:w="1529"/>
        <w:gridCol w:w="1527"/>
        <w:gridCol w:w="1526"/>
        <w:gridCol w:w="1371"/>
        <w:gridCol w:w="1792"/>
      </w:tblGrid>
      <w:tr w:rsidR="00FD2C61" w:rsidRPr="005161FB" w14:paraId="02DE62BE" w14:textId="77777777" w:rsidTr="00956455">
        <w:trPr>
          <w:trHeight w:val="528"/>
        </w:trPr>
        <w:tc>
          <w:tcPr>
            <w:tcW w:w="1700" w:type="dxa"/>
            <w:tcBorders>
              <w:top w:val="single" w:sz="4" w:space="0" w:color="auto"/>
              <w:left w:val="single" w:sz="4" w:space="0" w:color="auto"/>
              <w:bottom w:val="single" w:sz="4" w:space="0" w:color="auto"/>
              <w:right w:val="single" w:sz="4" w:space="0" w:color="auto"/>
            </w:tcBorders>
            <w:vAlign w:val="center"/>
            <w:hideMark/>
          </w:tcPr>
          <w:p w14:paraId="0AD1E8FD" w14:textId="77777777" w:rsidR="00FD2C61" w:rsidRPr="00952A5E" w:rsidRDefault="00FD2C61" w:rsidP="00956455">
            <w:pPr>
              <w:spacing w:after="0" w:line="240" w:lineRule="auto"/>
              <w:jc w:val="center"/>
              <w:rPr>
                <w:rFonts w:ascii="Cambria" w:eastAsia="Times New Roman" w:hAnsi="Cambria" w:cs="Times New Roman"/>
                <w:b/>
                <w:bCs/>
                <w:color w:val="000000"/>
                <w:kern w:val="0"/>
                <w:sz w:val="22"/>
                <w:szCs w:val="22"/>
                <w14:ligatures w14:val="none"/>
              </w:rPr>
            </w:pPr>
            <w:r w:rsidRPr="00952A5E">
              <w:rPr>
                <w:rFonts w:ascii="Cambria" w:eastAsia="Times New Roman" w:hAnsi="Cambria" w:cs="Times New Roman"/>
                <w:b/>
                <w:bCs/>
                <w:color w:val="000000"/>
                <w:kern w:val="0"/>
                <w:sz w:val="22"/>
                <w:szCs w:val="22"/>
                <w14:ligatures w14:val="none"/>
              </w:rPr>
              <w:t>Licensee</w:t>
            </w:r>
          </w:p>
        </w:tc>
        <w:tc>
          <w:tcPr>
            <w:tcW w:w="1530" w:type="dxa"/>
            <w:tcBorders>
              <w:top w:val="single" w:sz="4" w:space="0" w:color="auto"/>
              <w:left w:val="nil"/>
              <w:bottom w:val="single" w:sz="4" w:space="0" w:color="auto"/>
              <w:right w:val="single" w:sz="4" w:space="0" w:color="auto"/>
            </w:tcBorders>
            <w:vAlign w:val="center"/>
            <w:hideMark/>
          </w:tcPr>
          <w:p w14:paraId="31E3E7C9" w14:textId="77777777" w:rsidR="00FD2C61" w:rsidRPr="00952A5E" w:rsidRDefault="00FD2C61" w:rsidP="00956455">
            <w:pPr>
              <w:spacing w:after="0" w:line="240" w:lineRule="auto"/>
              <w:jc w:val="center"/>
              <w:rPr>
                <w:rFonts w:ascii="Cambria" w:eastAsia="Times New Roman" w:hAnsi="Cambria" w:cs="Times New Roman"/>
                <w:b/>
                <w:bCs/>
                <w:color w:val="000000"/>
                <w:kern w:val="0"/>
                <w:sz w:val="22"/>
                <w:szCs w:val="22"/>
                <w14:ligatures w14:val="none"/>
              </w:rPr>
            </w:pPr>
            <w:r w:rsidRPr="00952A5E">
              <w:rPr>
                <w:rFonts w:ascii="Cambria" w:eastAsia="Times New Roman" w:hAnsi="Cambria" w:cs="Times New Roman"/>
                <w:b/>
                <w:bCs/>
                <w:color w:val="000000"/>
                <w:kern w:val="0"/>
                <w:sz w:val="22"/>
                <w:szCs w:val="22"/>
                <w14:ligatures w14:val="none"/>
              </w:rPr>
              <w:t>Technology</w:t>
            </w:r>
          </w:p>
        </w:tc>
        <w:tc>
          <w:tcPr>
            <w:tcW w:w="1530" w:type="dxa"/>
            <w:tcBorders>
              <w:top w:val="single" w:sz="4" w:space="0" w:color="auto"/>
              <w:left w:val="nil"/>
              <w:bottom w:val="single" w:sz="4" w:space="0" w:color="auto"/>
              <w:right w:val="single" w:sz="4" w:space="0" w:color="auto"/>
            </w:tcBorders>
            <w:vAlign w:val="center"/>
            <w:hideMark/>
          </w:tcPr>
          <w:p w14:paraId="0F3FD480" w14:textId="77777777" w:rsidR="00FD2C61" w:rsidRPr="00952A5E" w:rsidRDefault="00FD2C61" w:rsidP="00956455">
            <w:pPr>
              <w:spacing w:after="0" w:line="240" w:lineRule="auto"/>
              <w:jc w:val="center"/>
              <w:rPr>
                <w:rFonts w:ascii="Cambria" w:eastAsia="Times New Roman" w:hAnsi="Cambria" w:cs="Times New Roman"/>
                <w:b/>
                <w:bCs/>
                <w:color w:val="000000"/>
                <w:kern w:val="0"/>
                <w:sz w:val="22"/>
                <w:szCs w:val="22"/>
                <w14:ligatures w14:val="none"/>
              </w:rPr>
            </w:pPr>
            <w:r w:rsidRPr="00952A5E">
              <w:rPr>
                <w:rFonts w:ascii="Cambria" w:eastAsia="Times New Roman" w:hAnsi="Cambria" w:cs="Times New Roman"/>
                <w:b/>
                <w:bCs/>
                <w:color w:val="000000"/>
                <w:kern w:val="0"/>
                <w:sz w:val="22"/>
                <w:szCs w:val="22"/>
                <w14:ligatures w14:val="none"/>
              </w:rPr>
              <w:t>Location</w:t>
            </w:r>
          </w:p>
        </w:tc>
        <w:tc>
          <w:tcPr>
            <w:tcW w:w="1530" w:type="dxa"/>
            <w:tcBorders>
              <w:top w:val="single" w:sz="4" w:space="0" w:color="auto"/>
              <w:left w:val="nil"/>
              <w:bottom w:val="single" w:sz="4" w:space="0" w:color="auto"/>
              <w:right w:val="single" w:sz="4" w:space="0" w:color="auto"/>
            </w:tcBorders>
            <w:vAlign w:val="center"/>
            <w:hideMark/>
          </w:tcPr>
          <w:p w14:paraId="1EC7FB1C" w14:textId="77777777" w:rsidR="00FD2C61" w:rsidRPr="00952A5E" w:rsidRDefault="00FD2C61" w:rsidP="00956455">
            <w:pPr>
              <w:spacing w:after="0" w:line="240" w:lineRule="auto"/>
              <w:jc w:val="center"/>
              <w:rPr>
                <w:rFonts w:ascii="Cambria" w:eastAsia="Times New Roman" w:hAnsi="Cambria" w:cs="Times New Roman"/>
                <w:b/>
                <w:bCs/>
                <w:color w:val="000000"/>
                <w:kern w:val="0"/>
                <w:sz w:val="22"/>
                <w:szCs w:val="22"/>
                <w14:ligatures w14:val="none"/>
              </w:rPr>
            </w:pPr>
            <w:r w:rsidRPr="00952A5E">
              <w:rPr>
                <w:rFonts w:ascii="Cambria" w:eastAsia="Times New Roman" w:hAnsi="Cambria" w:cs="Times New Roman"/>
                <w:b/>
                <w:bCs/>
                <w:color w:val="000000"/>
                <w:kern w:val="0"/>
                <w:sz w:val="22"/>
                <w:szCs w:val="22"/>
                <w14:ligatures w14:val="none"/>
              </w:rPr>
              <w:t>County</w:t>
            </w:r>
          </w:p>
        </w:tc>
        <w:tc>
          <w:tcPr>
            <w:tcW w:w="1350" w:type="dxa"/>
            <w:tcBorders>
              <w:top w:val="single" w:sz="4" w:space="0" w:color="auto"/>
              <w:left w:val="nil"/>
              <w:bottom w:val="single" w:sz="4" w:space="0" w:color="auto"/>
              <w:right w:val="single" w:sz="4" w:space="0" w:color="auto"/>
            </w:tcBorders>
            <w:vAlign w:val="center"/>
            <w:hideMark/>
          </w:tcPr>
          <w:p w14:paraId="78F91505" w14:textId="77777777" w:rsidR="00FD2C61" w:rsidRPr="00952A5E" w:rsidRDefault="00FD2C61" w:rsidP="00956455">
            <w:pPr>
              <w:spacing w:after="0" w:line="240" w:lineRule="auto"/>
              <w:jc w:val="right"/>
              <w:rPr>
                <w:rFonts w:ascii="Cambria" w:eastAsia="Times New Roman" w:hAnsi="Cambria" w:cs="Times New Roman"/>
                <w:b/>
                <w:bCs/>
                <w:color w:val="000000"/>
                <w:kern w:val="0"/>
                <w:sz w:val="22"/>
                <w:szCs w:val="22"/>
                <w14:ligatures w14:val="none"/>
              </w:rPr>
            </w:pPr>
            <w:r w:rsidRPr="00952A5E">
              <w:rPr>
                <w:rFonts w:ascii="Cambria" w:eastAsia="Times New Roman" w:hAnsi="Cambria" w:cs="Times New Roman"/>
                <w:b/>
                <w:bCs/>
                <w:color w:val="000000"/>
                <w:kern w:val="0"/>
                <w:sz w:val="22"/>
                <w:szCs w:val="22"/>
                <w14:ligatures w14:val="none"/>
              </w:rPr>
              <w:t>Capacity (MW)</w:t>
            </w:r>
          </w:p>
        </w:tc>
        <w:tc>
          <w:tcPr>
            <w:tcW w:w="1800" w:type="dxa"/>
            <w:tcBorders>
              <w:top w:val="single" w:sz="4" w:space="0" w:color="auto"/>
              <w:left w:val="nil"/>
              <w:bottom w:val="single" w:sz="4" w:space="0" w:color="auto"/>
              <w:right w:val="single" w:sz="4" w:space="0" w:color="auto"/>
            </w:tcBorders>
            <w:vAlign w:val="center"/>
            <w:hideMark/>
          </w:tcPr>
          <w:p w14:paraId="06A85555" w14:textId="77777777" w:rsidR="00FD2C61" w:rsidRPr="00952A5E" w:rsidRDefault="00FD2C61" w:rsidP="00956455">
            <w:pPr>
              <w:spacing w:after="0" w:line="240" w:lineRule="auto"/>
              <w:jc w:val="center"/>
              <w:rPr>
                <w:rFonts w:ascii="Cambria" w:eastAsia="Times New Roman" w:hAnsi="Cambria" w:cs="Times New Roman"/>
                <w:b/>
                <w:bCs/>
                <w:color w:val="000000"/>
                <w:kern w:val="0"/>
                <w:sz w:val="22"/>
                <w:szCs w:val="22"/>
                <w14:ligatures w14:val="none"/>
              </w:rPr>
            </w:pPr>
            <w:r w:rsidRPr="00952A5E">
              <w:rPr>
                <w:rFonts w:ascii="Cambria" w:eastAsia="Times New Roman" w:hAnsi="Cambria" w:cs="Times New Roman"/>
                <w:b/>
                <w:bCs/>
                <w:color w:val="000000"/>
                <w:kern w:val="0"/>
                <w:sz w:val="22"/>
                <w:szCs w:val="22"/>
                <w14:ligatures w14:val="none"/>
              </w:rPr>
              <w:t>Supply To</w:t>
            </w:r>
          </w:p>
        </w:tc>
      </w:tr>
      <w:tr w:rsidR="00FD2C61" w:rsidRPr="005161FB" w14:paraId="6ADEEB4F" w14:textId="77777777" w:rsidTr="00956455">
        <w:trPr>
          <w:trHeight w:val="792"/>
        </w:trPr>
        <w:tc>
          <w:tcPr>
            <w:tcW w:w="1700" w:type="dxa"/>
            <w:tcBorders>
              <w:top w:val="single" w:sz="4" w:space="0" w:color="auto"/>
              <w:left w:val="single" w:sz="4" w:space="0" w:color="auto"/>
              <w:bottom w:val="single" w:sz="4" w:space="0" w:color="auto"/>
              <w:right w:val="single" w:sz="4" w:space="0" w:color="auto"/>
            </w:tcBorders>
            <w:vAlign w:val="center"/>
            <w:hideMark/>
          </w:tcPr>
          <w:p w14:paraId="287EC3BB"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Powerhive</w:t>
            </w:r>
          </w:p>
        </w:tc>
        <w:tc>
          <w:tcPr>
            <w:tcW w:w="1530" w:type="dxa"/>
            <w:tcBorders>
              <w:top w:val="nil"/>
              <w:left w:val="nil"/>
              <w:bottom w:val="single" w:sz="4" w:space="0" w:color="auto"/>
              <w:right w:val="single" w:sz="4" w:space="0" w:color="auto"/>
            </w:tcBorders>
            <w:vAlign w:val="center"/>
            <w:hideMark/>
          </w:tcPr>
          <w:p w14:paraId="222792F6"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Solar PV</w:t>
            </w:r>
          </w:p>
        </w:tc>
        <w:tc>
          <w:tcPr>
            <w:tcW w:w="1530" w:type="dxa"/>
            <w:tcBorders>
              <w:top w:val="nil"/>
              <w:left w:val="nil"/>
              <w:bottom w:val="single" w:sz="4" w:space="0" w:color="auto"/>
              <w:right w:val="single" w:sz="4" w:space="0" w:color="auto"/>
            </w:tcBorders>
            <w:vAlign w:val="center"/>
            <w:hideMark/>
          </w:tcPr>
          <w:p w14:paraId="633DB06C"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Kisii and Nyamira Counties</w:t>
            </w:r>
          </w:p>
        </w:tc>
        <w:tc>
          <w:tcPr>
            <w:tcW w:w="1530" w:type="dxa"/>
            <w:tcBorders>
              <w:top w:val="nil"/>
              <w:left w:val="nil"/>
              <w:bottom w:val="single" w:sz="4" w:space="0" w:color="auto"/>
              <w:right w:val="single" w:sz="4" w:space="0" w:color="auto"/>
            </w:tcBorders>
            <w:vAlign w:val="center"/>
            <w:hideMark/>
          </w:tcPr>
          <w:p w14:paraId="50A5FCE5"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Kisii &amp; Nyamira</w:t>
            </w:r>
          </w:p>
        </w:tc>
        <w:tc>
          <w:tcPr>
            <w:tcW w:w="1350" w:type="dxa"/>
            <w:tcBorders>
              <w:top w:val="nil"/>
              <w:left w:val="nil"/>
              <w:bottom w:val="single" w:sz="4" w:space="0" w:color="auto"/>
              <w:right w:val="single" w:sz="4" w:space="0" w:color="auto"/>
            </w:tcBorders>
            <w:vAlign w:val="center"/>
            <w:hideMark/>
          </w:tcPr>
          <w:p w14:paraId="0AE3B8FB" w14:textId="77777777" w:rsidR="00FD2C61" w:rsidRPr="00952A5E" w:rsidRDefault="00FD2C61" w:rsidP="00956455">
            <w:pPr>
              <w:spacing w:after="0" w:line="240" w:lineRule="auto"/>
              <w:jc w:val="right"/>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3</w:t>
            </w:r>
          </w:p>
        </w:tc>
        <w:tc>
          <w:tcPr>
            <w:tcW w:w="1800" w:type="dxa"/>
            <w:tcBorders>
              <w:top w:val="nil"/>
              <w:left w:val="nil"/>
              <w:bottom w:val="single" w:sz="4" w:space="0" w:color="auto"/>
              <w:right w:val="single" w:sz="4" w:space="0" w:color="auto"/>
            </w:tcBorders>
            <w:vAlign w:val="center"/>
            <w:hideMark/>
          </w:tcPr>
          <w:p w14:paraId="5D3C3C37"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Public</w:t>
            </w:r>
          </w:p>
        </w:tc>
      </w:tr>
      <w:tr w:rsidR="00FD2C61" w:rsidRPr="005161FB" w14:paraId="4951C834" w14:textId="77777777" w:rsidTr="00956455">
        <w:trPr>
          <w:trHeight w:val="1056"/>
        </w:trPr>
        <w:tc>
          <w:tcPr>
            <w:tcW w:w="1700" w:type="dxa"/>
            <w:tcBorders>
              <w:top w:val="single" w:sz="4" w:space="0" w:color="auto"/>
              <w:left w:val="single" w:sz="4" w:space="0" w:color="auto"/>
              <w:bottom w:val="single" w:sz="4" w:space="0" w:color="auto"/>
              <w:right w:val="single" w:sz="4" w:space="0" w:color="auto"/>
            </w:tcBorders>
            <w:vAlign w:val="center"/>
            <w:hideMark/>
          </w:tcPr>
          <w:p w14:paraId="04F63408"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Talek Power Company Ltd</w:t>
            </w:r>
          </w:p>
        </w:tc>
        <w:tc>
          <w:tcPr>
            <w:tcW w:w="1530" w:type="dxa"/>
            <w:tcBorders>
              <w:top w:val="nil"/>
              <w:left w:val="nil"/>
              <w:bottom w:val="single" w:sz="4" w:space="0" w:color="auto"/>
              <w:right w:val="single" w:sz="4" w:space="0" w:color="auto"/>
            </w:tcBorders>
            <w:vAlign w:val="center"/>
            <w:hideMark/>
          </w:tcPr>
          <w:p w14:paraId="7436D3F8"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Solar PV–Diesel Hybrid</w:t>
            </w:r>
          </w:p>
        </w:tc>
        <w:tc>
          <w:tcPr>
            <w:tcW w:w="1530" w:type="dxa"/>
            <w:tcBorders>
              <w:top w:val="nil"/>
              <w:left w:val="nil"/>
              <w:bottom w:val="single" w:sz="4" w:space="0" w:color="auto"/>
              <w:right w:val="single" w:sz="4" w:space="0" w:color="auto"/>
            </w:tcBorders>
            <w:vAlign w:val="center"/>
            <w:hideMark/>
          </w:tcPr>
          <w:p w14:paraId="766ED2B7"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Talek</w:t>
            </w:r>
          </w:p>
        </w:tc>
        <w:tc>
          <w:tcPr>
            <w:tcW w:w="1530" w:type="dxa"/>
            <w:tcBorders>
              <w:top w:val="nil"/>
              <w:left w:val="nil"/>
              <w:bottom w:val="single" w:sz="4" w:space="0" w:color="auto"/>
              <w:right w:val="single" w:sz="4" w:space="0" w:color="auto"/>
            </w:tcBorders>
            <w:vAlign w:val="center"/>
            <w:hideMark/>
          </w:tcPr>
          <w:p w14:paraId="1496BFFA"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Narok</w:t>
            </w:r>
          </w:p>
        </w:tc>
        <w:tc>
          <w:tcPr>
            <w:tcW w:w="1350" w:type="dxa"/>
            <w:tcBorders>
              <w:top w:val="nil"/>
              <w:left w:val="nil"/>
              <w:bottom w:val="single" w:sz="4" w:space="0" w:color="auto"/>
              <w:right w:val="single" w:sz="4" w:space="0" w:color="auto"/>
            </w:tcBorders>
            <w:vAlign w:val="center"/>
            <w:hideMark/>
          </w:tcPr>
          <w:p w14:paraId="764F9948" w14:textId="77777777" w:rsidR="00FD2C61" w:rsidRPr="00952A5E" w:rsidRDefault="00FD2C61" w:rsidP="00956455">
            <w:pPr>
              <w:spacing w:after="0" w:line="240" w:lineRule="auto"/>
              <w:jc w:val="right"/>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0.05</w:t>
            </w:r>
          </w:p>
        </w:tc>
        <w:tc>
          <w:tcPr>
            <w:tcW w:w="1800" w:type="dxa"/>
            <w:tcBorders>
              <w:top w:val="nil"/>
              <w:left w:val="nil"/>
              <w:bottom w:val="single" w:sz="4" w:space="0" w:color="auto"/>
              <w:right w:val="single" w:sz="4" w:space="0" w:color="auto"/>
            </w:tcBorders>
            <w:vAlign w:val="center"/>
            <w:hideMark/>
          </w:tcPr>
          <w:p w14:paraId="66B85996"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Public</w:t>
            </w:r>
          </w:p>
        </w:tc>
      </w:tr>
      <w:tr w:rsidR="00FD2C61" w:rsidRPr="005161FB" w14:paraId="13E50297" w14:textId="77777777" w:rsidTr="00956455">
        <w:trPr>
          <w:trHeight w:val="1056"/>
        </w:trPr>
        <w:tc>
          <w:tcPr>
            <w:tcW w:w="1700" w:type="dxa"/>
            <w:tcBorders>
              <w:top w:val="single" w:sz="4" w:space="0" w:color="auto"/>
              <w:left w:val="single" w:sz="4" w:space="0" w:color="auto"/>
              <w:bottom w:val="single" w:sz="4" w:space="0" w:color="auto"/>
              <w:right w:val="single" w:sz="4" w:space="0" w:color="auto"/>
            </w:tcBorders>
            <w:vAlign w:val="center"/>
            <w:hideMark/>
          </w:tcPr>
          <w:p w14:paraId="617A3E44"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Kudura Power East Africa Ltd</w:t>
            </w:r>
          </w:p>
        </w:tc>
        <w:tc>
          <w:tcPr>
            <w:tcW w:w="1530" w:type="dxa"/>
            <w:tcBorders>
              <w:top w:val="nil"/>
              <w:left w:val="nil"/>
              <w:bottom w:val="single" w:sz="4" w:space="0" w:color="auto"/>
              <w:right w:val="single" w:sz="4" w:space="0" w:color="auto"/>
            </w:tcBorders>
            <w:vAlign w:val="center"/>
            <w:hideMark/>
          </w:tcPr>
          <w:p w14:paraId="29B3AC91"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Solar PV</w:t>
            </w:r>
          </w:p>
        </w:tc>
        <w:tc>
          <w:tcPr>
            <w:tcW w:w="1530" w:type="dxa"/>
            <w:tcBorders>
              <w:top w:val="nil"/>
              <w:left w:val="nil"/>
              <w:bottom w:val="single" w:sz="4" w:space="0" w:color="auto"/>
              <w:right w:val="single" w:sz="4" w:space="0" w:color="auto"/>
            </w:tcBorders>
            <w:vAlign w:val="center"/>
            <w:hideMark/>
          </w:tcPr>
          <w:p w14:paraId="6CF005CC"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Busia</w:t>
            </w:r>
          </w:p>
        </w:tc>
        <w:tc>
          <w:tcPr>
            <w:tcW w:w="1530" w:type="dxa"/>
            <w:tcBorders>
              <w:top w:val="nil"/>
              <w:left w:val="nil"/>
              <w:bottom w:val="single" w:sz="4" w:space="0" w:color="auto"/>
              <w:right w:val="single" w:sz="4" w:space="0" w:color="auto"/>
            </w:tcBorders>
            <w:vAlign w:val="center"/>
            <w:hideMark/>
          </w:tcPr>
          <w:p w14:paraId="4F1B5C1E"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Busia</w:t>
            </w:r>
          </w:p>
        </w:tc>
        <w:tc>
          <w:tcPr>
            <w:tcW w:w="1350" w:type="dxa"/>
            <w:tcBorders>
              <w:top w:val="nil"/>
              <w:left w:val="nil"/>
              <w:bottom w:val="single" w:sz="4" w:space="0" w:color="auto"/>
              <w:right w:val="single" w:sz="4" w:space="0" w:color="auto"/>
            </w:tcBorders>
            <w:vAlign w:val="center"/>
            <w:hideMark/>
          </w:tcPr>
          <w:p w14:paraId="67A9D239" w14:textId="77777777" w:rsidR="00FD2C61" w:rsidRPr="00952A5E" w:rsidRDefault="00FD2C61" w:rsidP="00956455">
            <w:pPr>
              <w:spacing w:after="0" w:line="240" w:lineRule="auto"/>
              <w:jc w:val="right"/>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0.</w:t>
            </w:r>
            <w:r w:rsidRPr="005161FB">
              <w:rPr>
                <w:rFonts w:ascii="Cambria" w:eastAsia="Times New Roman" w:hAnsi="Cambria" w:cs="Times New Roman"/>
                <w:color w:val="000000"/>
                <w:kern w:val="0"/>
                <w:sz w:val="22"/>
                <w:szCs w:val="22"/>
                <w14:ligatures w14:val="none"/>
              </w:rPr>
              <w:t xml:space="preserve">294 (Cumulative across </w:t>
            </w:r>
            <w:r w:rsidRPr="005161FB">
              <w:rPr>
                <w:rFonts w:ascii="Cambria" w:eastAsia="Times New Roman" w:hAnsi="Cambria" w:cs="Times New Roman"/>
                <w:color w:val="000000"/>
                <w:kern w:val="0"/>
                <w:sz w:val="22"/>
                <w:szCs w:val="22"/>
                <w14:ligatures w14:val="none"/>
              </w:rPr>
              <w:lastRenderedPageBreak/>
              <w:t>multiple locations)</w:t>
            </w:r>
          </w:p>
        </w:tc>
        <w:tc>
          <w:tcPr>
            <w:tcW w:w="1800" w:type="dxa"/>
            <w:tcBorders>
              <w:top w:val="nil"/>
              <w:left w:val="nil"/>
              <w:bottom w:val="single" w:sz="4" w:space="0" w:color="auto"/>
              <w:right w:val="single" w:sz="4" w:space="0" w:color="auto"/>
            </w:tcBorders>
            <w:vAlign w:val="center"/>
            <w:hideMark/>
          </w:tcPr>
          <w:p w14:paraId="78F2C10D"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lastRenderedPageBreak/>
              <w:t>Mini Grid</w:t>
            </w:r>
          </w:p>
        </w:tc>
      </w:tr>
      <w:tr w:rsidR="00FD2C61" w:rsidRPr="005161FB" w14:paraId="615322B0" w14:textId="77777777" w:rsidTr="00956455">
        <w:trPr>
          <w:trHeight w:val="792"/>
        </w:trPr>
        <w:tc>
          <w:tcPr>
            <w:tcW w:w="1700" w:type="dxa"/>
            <w:tcBorders>
              <w:top w:val="single" w:sz="4" w:space="0" w:color="auto"/>
              <w:left w:val="single" w:sz="4" w:space="0" w:color="auto"/>
              <w:bottom w:val="single" w:sz="4" w:space="0" w:color="auto"/>
              <w:right w:val="single" w:sz="4" w:space="0" w:color="auto"/>
            </w:tcBorders>
            <w:vAlign w:val="center"/>
            <w:hideMark/>
          </w:tcPr>
          <w:p w14:paraId="53A11FDD"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Renewvia Energy Kenya Ltd</w:t>
            </w:r>
          </w:p>
        </w:tc>
        <w:tc>
          <w:tcPr>
            <w:tcW w:w="1530" w:type="dxa"/>
            <w:tcBorders>
              <w:top w:val="nil"/>
              <w:left w:val="nil"/>
              <w:bottom w:val="single" w:sz="4" w:space="0" w:color="auto"/>
              <w:right w:val="single" w:sz="4" w:space="0" w:color="auto"/>
            </w:tcBorders>
            <w:vAlign w:val="center"/>
            <w:hideMark/>
          </w:tcPr>
          <w:p w14:paraId="67504649"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Solar PV</w:t>
            </w:r>
          </w:p>
        </w:tc>
        <w:tc>
          <w:tcPr>
            <w:tcW w:w="1530" w:type="dxa"/>
            <w:tcBorders>
              <w:top w:val="nil"/>
              <w:left w:val="nil"/>
              <w:bottom w:val="single" w:sz="4" w:space="0" w:color="auto"/>
              <w:right w:val="single" w:sz="4" w:space="0" w:color="auto"/>
            </w:tcBorders>
            <w:vAlign w:val="center"/>
            <w:hideMark/>
          </w:tcPr>
          <w:p w14:paraId="0DA55908"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Kalobeyei Resident Town</w:t>
            </w:r>
          </w:p>
        </w:tc>
        <w:tc>
          <w:tcPr>
            <w:tcW w:w="1530" w:type="dxa"/>
            <w:tcBorders>
              <w:top w:val="nil"/>
              <w:left w:val="nil"/>
              <w:bottom w:val="single" w:sz="4" w:space="0" w:color="auto"/>
              <w:right w:val="single" w:sz="4" w:space="0" w:color="auto"/>
            </w:tcBorders>
            <w:vAlign w:val="center"/>
            <w:hideMark/>
          </w:tcPr>
          <w:p w14:paraId="1B553AB6"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Turkana</w:t>
            </w:r>
          </w:p>
        </w:tc>
        <w:tc>
          <w:tcPr>
            <w:tcW w:w="1350" w:type="dxa"/>
            <w:tcBorders>
              <w:top w:val="nil"/>
              <w:left w:val="nil"/>
              <w:bottom w:val="single" w:sz="4" w:space="0" w:color="auto"/>
              <w:right w:val="single" w:sz="4" w:space="0" w:color="auto"/>
            </w:tcBorders>
            <w:vAlign w:val="center"/>
            <w:hideMark/>
          </w:tcPr>
          <w:p w14:paraId="2FBA1170" w14:textId="77777777" w:rsidR="00FD2C61" w:rsidRPr="00952A5E" w:rsidRDefault="00FD2C61" w:rsidP="00956455">
            <w:pPr>
              <w:spacing w:after="0" w:line="240" w:lineRule="auto"/>
              <w:jc w:val="right"/>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0.0</w:t>
            </w:r>
          </w:p>
        </w:tc>
        <w:tc>
          <w:tcPr>
            <w:tcW w:w="1800" w:type="dxa"/>
            <w:tcBorders>
              <w:top w:val="nil"/>
              <w:left w:val="nil"/>
              <w:bottom w:val="single" w:sz="4" w:space="0" w:color="auto"/>
              <w:right w:val="single" w:sz="4" w:space="0" w:color="auto"/>
            </w:tcBorders>
            <w:vAlign w:val="center"/>
            <w:hideMark/>
          </w:tcPr>
          <w:p w14:paraId="103BCDCE"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Mini Grid</w:t>
            </w:r>
          </w:p>
        </w:tc>
      </w:tr>
      <w:tr w:rsidR="00FD2C61" w:rsidRPr="005161FB" w14:paraId="69588AF9" w14:textId="77777777" w:rsidTr="00956455">
        <w:trPr>
          <w:trHeight w:val="792"/>
        </w:trPr>
        <w:tc>
          <w:tcPr>
            <w:tcW w:w="1700" w:type="dxa"/>
            <w:tcBorders>
              <w:top w:val="single" w:sz="4" w:space="0" w:color="auto"/>
              <w:left w:val="single" w:sz="4" w:space="0" w:color="auto"/>
              <w:bottom w:val="single" w:sz="4" w:space="0" w:color="auto"/>
              <w:right w:val="single" w:sz="4" w:space="0" w:color="auto"/>
            </w:tcBorders>
            <w:vAlign w:val="center"/>
            <w:hideMark/>
          </w:tcPr>
          <w:p w14:paraId="4D66A562"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Renewvia Energy Kenya Ltd</w:t>
            </w:r>
          </w:p>
        </w:tc>
        <w:tc>
          <w:tcPr>
            <w:tcW w:w="1530" w:type="dxa"/>
            <w:tcBorders>
              <w:top w:val="nil"/>
              <w:left w:val="nil"/>
              <w:bottom w:val="single" w:sz="4" w:space="0" w:color="auto"/>
              <w:right w:val="single" w:sz="4" w:space="0" w:color="auto"/>
            </w:tcBorders>
            <w:vAlign w:val="center"/>
            <w:hideMark/>
          </w:tcPr>
          <w:p w14:paraId="75E38C92"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Solar PV</w:t>
            </w:r>
          </w:p>
        </w:tc>
        <w:tc>
          <w:tcPr>
            <w:tcW w:w="1530" w:type="dxa"/>
            <w:tcBorders>
              <w:top w:val="nil"/>
              <w:left w:val="nil"/>
              <w:bottom w:val="single" w:sz="4" w:space="0" w:color="auto"/>
              <w:right w:val="single" w:sz="4" w:space="0" w:color="auto"/>
            </w:tcBorders>
            <w:vAlign w:val="center"/>
            <w:hideMark/>
          </w:tcPr>
          <w:p w14:paraId="3594B36D"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Kalobeyei Settlement Village I</w:t>
            </w:r>
          </w:p>
        </w:tc>
        <w:tc>
          <w:tcPr>
            <w:tcW w:w="1530" w:type="dxa"/>
            <w:tcBorders>
              <w:top w:val="nil"/>
              <w:left w:val="nil"/>
              <w:bottom w:val="single" w:sz="4" w:space="0" w:color="auto"/>
              <w:right w:val="single" w:sz="4" w:space="0" w:color="auto"/>
            </w:tcBorders>
            <w:vAlign w:val="center"/>
            <w:hideMark/>
          </w:tcPr>
          <w:p w14:paraId="24B43624"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Turkana</w:t>
            </w:r>
          </w:p>
        </w:tc>
        <w:tc>
          <w:tcPr>
            <w:tcW w:w="1350" w:type="dxa"/>
            <w:tcBorders>
              <w:top w:val="nil"/>
              <w:left w:val="nil"/>
              <w:bottom w:val="single" w:sz="4" w:space="0" w:color="auto"/>
              <w:right w:val="single" w:sz="4" w:space="0" w:color="auto"/>
            </w:tcBorders>
            <w:vAlign w:val="center"/>
            <w:hideMark/>
          </w:tcPr>
          <w:p w14:paraId="308DB8E1" w14:textId="77777777" w:rsidR="00FD2C61" w:rsidRPr="00952A5E" w:rsidRDefault="00FD2C61" w:rsidP="00956455">
            <w:pPr>
              <w:spacing w:after="0" w:line="240" w:lineRule="auto"/>
              <w:jc w:val="right"/>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0.06</w:t>
            </w:r>
          </w:p>
        </w:tc>
        <w:tc>
          <w:tcPr>
            <w:tcW w:w="1800" w:type="dxa"/>
            <w:tcBorders>
              <w:top w:val="nil"/>
              <w:left w:val="nil"/>
              <w:bottom w:val="single" w:sz="4" w:space="0" w:color="auto"/>
              <w:right w:val="single" w:sz="4" w:space="0" w:color="auto"/>
            </w:tcBorders>
            <w:vAlign w:val="center"/>
            <w:hideMark/>
          </w:tcPr>
          <w:p w14:paraId="47FA5340"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Mini Grid</w:t>
            </w:r>
          </w:p>
        </w:tc>
      </w:tr>
      <w:tr w:rsidR="00FD2C61" w:rsidRPr="005161FB" w14:paraId="4338DAF4" w14:textId="77777777" w:rsidTr="00956455">
        <w:trPr>
          <w:trHeight w:val="792"/>
        </w:trPr>
        <w:tc>
          <w:tcPr>
            <w:tcW w:w="1700" w:type="dxa"/>
            <w:tcBorders>
              <w:top w:val="single" w:sz="4" w:space="0" w:color="auto"/>
              <w:left w:val="single" w:sz="4" w:space="0" w:color="auto"/>
              <w:bottom w:val="single" w:sz="4" w:space="0" w:color="auto"/>
              <w:right w:val="single" w:sz="4" w:space="0" w:color="auto"/>
            </w:tcBorders>
            <w:vAlign w:val="center"/>
          </w:tcPr>
          <w:p w14:paraId="04D872AA" w14:textId="77777777" w:rsidR="00FD2C61" w:rsidRPr="005161FB"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Renewvia Energy Kenya Ltd</w:t>
            </w:r>
          </w:p>
        </w:tc>
        <w:tc>
          <w:tcPr>
            <w:tcW w:w="1530" w:type="dxa"/>
            <w:tcBorders>
              <w:top w:val="nil"/>
              <w:left w:val="nil"/>
              <w:bottom w:val="single" w:sz="4" w:space="0" w:color="auto"/>
              <w:right w:val="single" w:sz="4" w:space="0" w:color="auto"/>
            </w:tcBorders>
            <w:vAlign w:val="center"/>
          </w:tcPr>
          <w:p w14:paraId="7EB38F10" w14:textId="77777777" w:rsidR="00FD2C61" w:rsidRPr="005161FB" w:rsidRDefault="00FD2C61" w:rsidP="00956455">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Solar PV</w:t>
            </w:r>
          </w:p>
        </w:tc>
        <w:tc>
          <w:tcPr>
            <w:tcW w:w="1530" w:type="dxa"/>
            <w:tcBorders>
              <w:top w:val="nil"/>
              <w:left w:val="nil"/>
              <w:bottom w:val="single" w:sz="4" w:space="0" w:color="auto"/>
              <w:right w:val="single" w:sz="4" w:space="0" w:color="auto"/>
            </w:tcBorders>
            <w:vAlign w:val="center"/>
          </w:tcPr>
          <w:p w14:paraId="49845891" w14:textId="77777777" w:rsidR="00FD2C61" w:rsidRPr="005161FB" w:rsidRDefault="00FD2C61" w:rsidP="00956455">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Ringiti Island</w:t>
            </w:r>
          </w:p>
        </w:tc>
        <w:tc>
          <w:tcPr>
            <w:tcW w:w="1530" w:type="dxa"/>
            <w:tcBorders>
              <w:top w:val="nil"/>
              <w:left w:val="nil"/>
              <w:bottom w:val="single" w:sz="4" w:space="0" w:color="auto"/>
              <w:right w:val="single" w:sz="4" w:space="0" w:color="auto"/>
            </w:tcBorders>
            <w:vAlign w:val="center"/>
          </w:tcPr>
          <w:p w14:paraId="754680F9" w14:textId="77777777" w:rsidR="00FD2C61" w:rsidRPr="005161FB" w:rsidRDefault="00FD2C61" w:rsidP="00956455">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Siaya</w:t>
            </w:r>
          </w:p>
        </w:tc>
        <w:tc>
          <w:tcPr>
            <w:tcW w:w="1350" w:type="dxa"/>
            <w:tcBorders>
              <w:top w:val="nil"/>
              <w:left w:val="nil"/>
              <w:bottom w:val="single" w:sz="4" w:space="0" w:color="auto"/>
              <w:right w:val="single" w:sz="4" w:space="0" w:color="auto"/>
            </w:tcBorders>
            <w:vAlign w:val="center"/>
          </w:tcPr>
          <w:p w14:paraId="2CCEC98B" w14:textId="77777777" w:rsidR="00FD2C61" w:rsidRPr="005161FB" w:rsidRDefault="00FD2C61" w:rsidP="00956455">
            <w:pPr>
              <w:spacing w:after="0" w:line="240" w:lineRule="auto"/>
              <w:jc w:val="right"/>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0.02</w:t>
            </w:r>
          </w:p>
        </w:tc>
        <w:tc>
          <w:tcPr>
            <w:tcW w:w="1800" w:type="dxa"/>
            <w:tcBorders>
              <w:top w:val="nil"/>
              <w:left w:val="nil"/>
              <w:bottom w:val="single" w:sz="4" w:space="0" w:color="auto"/>
              <w:right w:val="single" w:sz="4" w:space="0" w:color="auto"/>
            </w:tcBorders>
            <w:vAlign w:val="center"/>
          </w:tcPr>
          <w:p w14:paraId="1416A15B" w14:textId="77777777" w:rsidR="00FD2C61" w:rsidRPr="005161FB" w:rsidRDefault="00FD2C61" w:rsidP="00956455">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Mini Grid</w:t>
            </w:r>
          </w:p>
        </w:tc>
      </w:tr>
      <w:tr w:rsidR="00FD2C61" w:rsidRPr="005161FB" w14:paraId="23738DE7" w14:textId="77777777" w:rsidTr="00956455">
        <w:trPr>
          <w:trHeight w:val="792"/>
        </w:trPr>
        <w:tc>
          <w:tcPr>
            <w:tcW w:w="1700" w:type="dxa"/>
            <w:tcBorders>
              <w:top w:val="single" w:sz="4" w:space="0" w:color="auto"/>
              <w:left w:val="single" w:sz="4" w:space="0" w:color="auto"/>
              <w:bottom w:val="single" w:sz="4" w:space="0" w:color="auto"/>
              <w:right w:val="single" w:sz="4" w:space="0" w:color="auto"/>
            </w:tcBorders>
            <w:vAlign w:val="center"/>
          </w:tcPr>
          <w:p w14:paraId="773493A3" w14:textId="77777777" w:rsidR="00FD2C61" w:rsidRPr="005161FB"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Renewvia Energy Kenya Ltd</w:t>
            </w:r>
          </w:p>
        </w:tc>
        <w:tc>
          <w:tcPr>
            <w:tcW w:w="1530" w:type="dxa"/>
            <w:tcBorders>
              <w:top w:val="nil"/>
              <w:left w:val="nil"/>
              <w:bottom w:val="single" w:sz="4" w:space="0" w:color="auto"/>
              <w:right w:val="single" w:sz="4" w:space="0" w:color="auto"/>
            </w:tcBorders>
            <w:vAlign w:val="center"/>
          </w:tcPr>
          <w:p w14:paraId="3710BB9E" w14:textId="77777777" w:rsidR="00FD2C61" w:rsidRPr="005161FB" w:rsidRDefault="00FD2C61" w:rsidP="00956455">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Solar PV</w:t>
            </w:r>
          </w:p>
        </w:tc>
        <w:tc>
          <w:tcPr>
            <w:tcW w:w="1530" w:type="dxa"/>
            <w:tcBorders>
              <w:top w:val="nil"/>
              <w:left w:val="nil"/>
              <w:bottom w:val="single" w:sz="4" w:space="0" w:color="auto"/>
              <w:right w:val="single" w:sz="4" w:space="0" w:color="auto"/>
            </w:tcBorders>
            <w:vAlign w:val="center"/>
          </w:tcPr>
          <w:p w14:paraId="17FA695A" w14:textId="77777777" w:rsidR="00FD2C61" w:rsidRPr="005161FB" w:rsidRDefault="00FD2C61" w:rsidP="00956455">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Ndeda Island</w:t>
            </w:r>
          </w:p>
        </w:tc>
        <w:tc>
          <w:tcPr>
            <w:tcW w:w="1530" w:type="dxa"/>
            <w:tcBorders>
              <w:top w:val="nil"/>
              <w:left w:val="nil"/>
              <w:bottom w:val="single" w:sz="4" w:space="0" w:color="auto"/>
              <w:right w:val="single" w:sz="4" w:space="0" w:color="auto"/>
            </w:tcBorders>
            <w:vAlign w:val="center"/>
          </w:tcPr>
          <w:p w14:paraId="7CA86A13" w14:textId="77777777" w:rsidR="00FD2C61" w:rsidRPr="005161FB" w:rsidRDefault="00FD2C61" w:rsidP="00956455">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Siaya</w:t>
            </w:r>
          </w:p>
        </w:tc>
        <w:tc>
          <w:tcPr>
            <w:tcW w:w="1350" w:type="dxa"/>
            <w:tcBorders>
              <w:top w:val="nil"/>
              <w:left w:val="nil"/>
              <w:bottom w:val="single" w:sz="4" w:space="0" w:color="auto"/>
              <w:right w:val="single" w:sz="4" w:space="0" w:color="auto"/>
            </w:tcBorders>
            <w:vAlign w:val="center"/>
          </w:tcPr>
          <w:p w14:paraId="63FA4693" w14:textId="77777777" w:rsidR="00FD2C61" w:rsidRPr="005161FB" w:rsidRDefault="00FD2C61" w:rsidP="00956455">
            <w:pPr>
              <w:spacing w:after="0" w:line="240" w:lineRule="auto"/>
              <w:jc w:val="right"/>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0.02</w:t>
            </w:r>
          </w:p>
        </w:tc>
        <w:tc>
          <w:tcPr>
            <w:tcW w:w="1800" w:type="dxa"/>
            <w:tcBorders>
              <w:top w:val="nil"/>
              <w:left w:val="nil"/>
              <w:bottom w:val="single" w:sz="4" w:space="0" w:color="auto"/>
              <w:right w:val="single" w:sz="4" w:space="0" w:color="auto"/>
            </w:tcBorders>
            <w:vAlign w:val="center"/>
          </w:tcPr>
          <w:p w14:paraId="13724FFE" w14:textId="77777777" w:rsidR="00FD2C61" w:rsidRPr="005161FB" w:rsidRDefault="00FD2C61" w:rsidP="00956455">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Mini Grid</w:t>
            </w:r>
          </w:p>
        </w:tc>
      </w:tr>
      <w:tr w:rsidR="00FD2C61" w:rsidRPr="005161FB" w14:paraId="1DF9E466" w14:textId="77777777" w:rsidTr="00956455">
        <w:trPr>
          <w:trHeight w:val="792"/>
        </w:trPr>
        <w:tc>
          <w:tcPr>
            <w:tcW w:w="1700" w:type="dxa"/>
            <w:tcBorders>
              <w:top w:val="single" w:sz="4" w:space="0" w:color="auto"/>
              <w:left w:val="single" w:sz="4" w:space="0" w:color="auto"/>
              <w:bottom w:val="single" w:sz="4" w:space="0" w:color="auto"/>
              <w:right w:val="single" w:sz="4" w:space="0" w:color="auto"/>
            </w:tcBorders>
            <w:vAlign w:val="center"/>
          </w:tcPr>
          <w:p w14:paraId="2317AD76" w14:textId="77777777" w:rsidR="00FD2C61" w:rsidRPr="005161FB"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Renewvia Energy Kenya Ltd</w:t>
            </w:r>
          </w:p>
        </w:tc>
        <w:tc>
          <w:tcPr>
            <w:tcW w:w="1530" w:type="dxa"/>
            <w:tcBorders>
              <w:top w:val="nil"/>
              <w:left w:val="nil"/>
              <w:bottom w:val="single" w:sz="4" w:space="0" w:color="auto"/>
              <w:right w:val="single" w:sz="4" w:space="0" w:color="auto"/>
            </w:tcBorders>
            <w:vAlign w:val="center"/>
          </w:tcPr>
          <w:p w14:paraId="5E6659D6" w14:textId="77777777" w:rsidR="00FD2C61" w:rsidRPr="005161FB" w:rsidRDefault="00FD2C61" w:rsidP="00956455">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Solar PV</w:t>
            </w:r>
          </w:p>
        </w:tc>
        <w:tc>
          <w:tcPr>
            <w:tcW w:w="1530" w:type="dxa"/>
            <w:tcBorders>
              <w:top w:val="nil"/>
              <w:left w:val="nil"/>
              <w:bottom w:val="single" w:sz="4" w:space="0" w:color="auto"/>
              <w:right w:val="single" w:sz="4" w:space="0" w:color="auto"/>
            </w:tcBorders>
            <w:vAlign w:val="center"/>
          </w:tcPr>
          <w:p w14:paraId="17915C02" w14:textId="77777777" w:rsidR="00FD2C61" w:rsidRPr="005161FB" w:rsidRDefault="00FD2C61" w:rsidP="00956455">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Oyamo Island</w:t>
            </w:r>
          </w:p>
        </w:tc>
        <w:tc>
          <w:tcPr>
            <w:tcW w:w="1530" w:type="dxa"/>
            <w:tcBorders>
              <w:top w:val="nil"/>
              <w:left w:val="nil"/>
              <w:bottom w:val="single" w:sz="4" w:space="0" w:color="auto"/>
              <w:right w:val="single" w:sz="4" w:space="0" w:color="auto"/>
            </w:tcBorders>
            <w:vAlign w:val="center"/>
          </w:tcPr>
          <w:p w14:paraId="3E837678" w14:textId="77777777" w:rsidR="00FD2C61" w:rsidRPr="005161FB" w:rsidRDefault="00FD2C61" w:rsidP="00956455">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Siaya</w:t>
            </w:r>
          </w:p>
        </w:tc>
        <w:tc>
          <w:tcPr>
            <w:tcW w:w="1350" w:type="dxa"/>
            <w:tcBorders>
              <w:top w:val="nil"/>
              <w:left w:val="nil"/>
              <w:bottom w:val="single" w:sz="4" w:space="0" w:color="auto"/>
              <w:right w:val="single" w:sz="4" w:space="0" w:color="auto"/>
            </w:tcBorders>
            <w:vAlign w:val="center"/>
          </w:tcPr>
          <w:p w14:paraId="5464A6D8" w14:textId="77777777" w:rsidR="00FD2C61" w:rsidRPr="005161FB" w:rsidRDefault="00FD2C61" w:rsidP="00956455">
            <w:pPr>
              <w:spacing w:after="0" w:line="240" w:lineRule="auto"/>
              <w:jc w:val="right"/>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0.012</w:t>
            </w:r>
          </w:p>
        </w:tc>
        <w:tc>
          <w:tcPr>
            <w:tcW w:w="1800" w:type="dxa"/>
            <w:tcBorders>
              <w:top w:val="nil"/>
              <w:left w:val="nil"/>
              <w:bottom w:val="single" w:sz="4" w:space="0" w:color="auto"/>
              <w:right w:val="single" w:sz="4" w:space="0" w:color="auto"/>
            </w:tcBorders>
            <w:vAlign w:val="center"/>
          </w:tcPr>
          <w:p w14:paraId="346190B9" w14:textId="77777777" w:rsidR="00FD2C61" w:rsidRPr="005161FB" w:rsidRDefault="00FD2C61" w:rsidP="00956455">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Mini Grid</w:t>
            </w:r>
          </w:p>
        </w:tc>
      </w:tr>
      <w:tr w:rsidR="00FD2C61" w:rsidRPr="005161FB" w14:paraId="259AAA02" w14:textId="77777777" w:rsidTr="00956455">
        <w:trPr>
          <w:trHeight w:val="1056"/>
        </w:trPr>
        <w:tc>
          <w:tcPr>
            <w:tcW w:w="1700" w:type="dxa"/>
            <w:tcBorders>
              <w:top w:val="single" w:sz="4" w:space="0" w:color="auto"/>
              <w:left w:val="single" w:sz="4" w:space="0" w:color="auto"/>
              <w:bottom w:val="single" w:sz="4" w:space="0" w:color="auto"/>
              <w:right w:val="single" w:sz="4" w:space="0" w:color="auto"/>
            </w:tcBorders>
            <w:vAlign w:val="center"/>
            <w:hideMark/>
          </w:tcPr>
          <w:p w14:paraId="16BBD2B5"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SES Microgrids Kenya Ltd</w:t>
            </w:r>
          </w:p>
        </w:tc>
        <w:tc>
          <w:tcPr>
            <w:tcW w:w="1530" w:type="dxa"/>
            <w:tcBorders>
              <w:top w:val="nil"/>
              <w:left w:val="nil"/>
              <w:bottom w:val="single" w:sz="4" w:space="0" w:color="auto"/>
              <w:right w:val="single" w:sz="4" w:space="0" w:color="auto"/>
            </w:tcBorders>
            <w:vAlign w:val="center"/>
            <w:hideMark/>
          </w:tcPr>
          <w:p w14:paraId="3E8F1F54"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Solar PV</w:t>
            </w:r>
          </w:p>
        </w:tc>
        <w:tc>
          <w:tcPr>
            <w:tcW w:w="1530" w:type="dxa"/>
            <w:tcBorders>
              <w:top w:val="nil"/>
              <w:left w:val="nil"/>
              <w:bottom w:val="single" w:sz="4" w:space="0" w:color="auto"/>
              <w:right w:val="single" w:sz="4" w:space="0" w:color="auto"/>
            </w:tcBorders>
            <w:vAlign w:val="center"/>
            <w:hideMark/>
          </w:tcPr>
          <w:p w14:paraId="13B1AE7D"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Hurri Hills</w:t>
            </w:r>
          </w:p>
        </w:tc>
        <w:tc>
          <w:tcPr>
            <w:tcW w:w="1530" w:type="dxa"/>
            <w:tcBorders>
              <w:top w:val="nil"/>
              <w:left w:val="nil"/>
              <w:bottom w:val="single" w:sz="4" w:space="0" w:color="auto"/>
              <w:right w:val="single" w:sz="4" w:space="0" w:color="auto"/>
            </w:tcBorders>
            <w:vAlign w:val="center"/>
            <w:hideMark/>
          </w:tcPr>
          <w:p w14:paraId="227FA424"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Marsabit</w:t>
            </w:r>
          </w:p>
        </w:tc>
        <w:tc>
          <w:tcPr>
            <w:tcW w:w="1350" w:type="dxa"/>
            <w:tcBorders>
              <w:top w:val="nil"/>
              <w:left w:val="nil"/>
              <w:bottom w:val="single" w:sz="4" w:space="0" w:color="auto"/>
              <w:right w:val="single" w:sz="4" w:space="0" w:color="auto"/>
            </w:tcBorders>
            <w:vAlign w:val="center"/>
            <w:hideMark/>
          </w:tcPr>
          <w:p w14:paraId="15C8AB6F" w14:textId="77777777" w:rsidR="00FD2C61" w:rsidRPr="00952A5E" w:rsidRDefault="00FD2C61" w:rsidP="00956455">
            <w:pPr>
              <w:spacing w:after="0" w:line="240" w:lineRule="auto"/>
              <w:jc w:val="right"/>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0.02</w:t>
            </w:r>
          </w:p>
        </w:tc>
        <w:tc>
          <w:tcPr>
            <w:tcW w:w="1800" w:type="dxa"/>
            <w:tcBorders>
              <w:top w:val="nil"/>
              <w:left w:val="nil"/>
              <w:bottom w:val="single" w:sz="4" w:space="0" w:color="auto"/>
              <w:right w:val="single" w:sz="4" w:space="0" w:color="auto"/>
            </w:tcBorders>
            <w:vAlign w:val="center"/>
            <w:hideMark/>
          </w:tcPr>
          <w:p w14:paraId="4E657732"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Mini Grid</w:t>
            </w:r>
          </w:p>
        </w:tc>
      </w:tr>
      <w:tr w:rsidR="00FD2C61" w:rsidRPr="005161FB" w14:paraId="41DD84D8" w14:textId="77777777" w:rsidTr="00956455">
        <w:trPr>
          <w:trHeight w:val="792"/>
        </w:trPr>
        <w:tc>
          <w:tcPr>
            <w:tcW w:w="1700" w:type="dxa"/>
            <w:tcBorders>
              <w:top w:val="single" w:sz="4" w:space="0" w:color="auto"/>
              <w:left w:val="single" w:sz="4" w:space="0" w:color="auto"/>
              <w:bottom w:val="single" w:sz="4" w:space="0" w:color="auto"/>
              <w:right w:val="single" w:sz="4" w:space="0" w:color="auto"/>
            </w:tcBorders>
            <w:vAlign w:val="center"/>
            <w:hideMark/>
          </w:tcPr>
          <w:p w14:paraId="3978D755"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Nal Offgrid Ltd</w:t>
            </w:r>
          </w:p>
        </w:tc>
        <w:tc>
          <w:tcPr>
            <w:tcW w:w="1530" w:type="dxa"/>
            <w:tcBorders>
              <w:top w:val="nil"/>
              <w:left w:val="nil"/>
              <w:bottom w:val="single" w:sz="4" w:space="0" w:color="auto"/>
              <w:right w:val="single" w:sz="4" w:space="0" w:color="auto"/>
            </w:tcBorders>
            <w:vAlign w:val="center"/>
            <w:hideMark/>
          </w:tcPr>
          <w:p w14:paraId="6BE9B217"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Solar PV</w:t>
            </w:r>
          </w:p>
        </w:tc>
        <w:tc>
          <w:tcPr>
            <w:tcW w:w="1530" w:type="dxa"/>
            <w:tcBorders>
              <w:top w:val="nil"/>
              <w:left w:val="nil"/>
              <w:bottom w:val="single" w:sz="4" w:space="0" w:color="auto"/>
              <w:right w:val="single" w:sz="4" w:space="0" w:color="auto"/>
            </w:tcBorders>
            <w:vAlign w:val="center"/>
            <w:hideMark/>
          </w:tcPr>
          <w:p w14:paraId="7F6210DE"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Lolupe</w:t>
            </w:r>
          </w:p>
        </w:tc>
        <w:tc>
          <w:tcPr>
            <w:tcW w:w="1530" w:type="dxa"/>
            <w:tcBorders>
              <w:top w:val="nil"/>
              <w:left w:val="nil"/>
              <w:bottom w:val="single" w:sz="4" w:space="0" w:color="auto"/>
              <w:right w:val="single" w:sz="4" w:space="0" w:color="auto"/>
            </w:tcBorders>
            <w:vAlign w:val="center"/>
            <w:hideMark/>
          </w:tcPr>
          <w:p w14:paraId="702DFFDE"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Turkana</w:t>
            </w:r>
          </w:p>
        </w:tc>
        <w:tc>
          <w:tcPr>
            <w:tcW w:w="1350" w:type="dxa"/>
            <w:tcBorders>
              <w:top w:val="nil"/>
              <w:left w:val="nil"/>
              <w:bottom w:val="single" w:sz="4" w:space="0" w:color="auto"/>
              <w:right w:val="single" w:sz="4" w:space="0" w:color="auto"/>
            </w:tcBorders>
            <w:vAlign w:val="center"/>
            <w:hideMark/>
          </w:tcPr>
          <w:p w14:paraId="2FBDE528" w14:textId="77777777" w:rsidR="00FD2C61" w:rsidRPr="00952A5E" w:rsidRDefault="00FD2C61" w:rsidP="00956455">
            <w:pPr>
              <w:spacing w:after="0" w:line="240" w:lineRule="auto"/>
              <w:jc w:val="right"/>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0.02</w:t>
            </w:r>
          </w:p>
        </w:tc>
        <w:tc>
          <w:tcPr>
            <w:tcW w:w="1800" w:type="dxa"/>
            <w:tcBorders>
              <w:top w:val="nil"/>
              <w:left w:val="nil"/>
              <w:bottom w:val="single" w:sz="4" w:space="0" w:color="auto"/>
              <w:right w:val="single" w:sz="4" w:space="0" w:color="auto"/>
            </w:tcBorders>
            <w:vAlign w:val="center"/>
            <w:hideMark/>
          </w:tcPr>
          <w:p w14:paraId="230CEC9A"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Mini Grid</w:t>
            </w:r>
          </w:p>
        </w:tc>
      </w:tr>
      <w:tr w:rsidR="00FD2C61" w:rsidRPr="005161FB" w14:paraId="34206F02" w14:textId="77777777" w:rsidTr="00956455">
        <w:trPr>
          <w:trHeight w:val="792"/>
        </w:trPr>
        <w:tc>
          <w:tcPr>
            <w:tcW w:w="1700" w:type="dxa"/>
            <w:tcBorders>
              <w:top w:val="single" w:sz="4" w:space="0" w:color="auto"/>
              <w:left w:val="single" w:sz="4" w:space="0" w:color="auto"/>
              <w:bottom w:val="single" w:sz="4" w:space="0" w:color="auto"/>
              <w:right w:val="single" w:sz="4" w:space="0" w:color="auto"/>
            </w:tcBorders>
            <w:vAlign w:val="center"/>
            <w:hideMark/>
          </w:tcPr>
          <w:p w14:paraId="6A3E3572"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Nal Offgrid Ltd</w:t>
            </w:r>
          </w:p>
        </w:tc>
        <w:tc>
          <w:tcPr>
            <w:tcW w:w="1530" w:type="dxa"/>
            <w:tcBorders>
              <w:top w:val="nil"/>
              <w:left w:val="nil"/>
              <w:bottom w:val="single" w:sz="4" w:space="0" w:color="auto"/>
              <w:right w:val="single" w:sz="4" w:space="0" w:color="auto"/>
            </w:tcBorders>
            <w:vAlign w:val="center"/>
            <w:hideMark/>
          </w:tcPr>
          <w:p w14:paraId="6F955497"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Solar PV</w:t>
            </w:r>
          </w:p>
        </w:tc>
        <w:tc>
          <w:tcPr>
            <w:tcW w:w="1530" w:type="dxa"/>
            <w:tcBorders>
              <w:top w:val="nil"/>
              <w:left w:val="nil"/>
              <w:bottom w:val="single" w:sz="4" w:space="0" w:color="auto"/>
              <w:right w:val="single" w:sz="4" w:space="0" w:color="auto"/>
            </w:tcBorders>
            <w:vAlign w:val="center"/>
            <w:hideMark/>
          </w:tcPr>
          <w:p w14:paraId="4EDB2090"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Longech</w:t>
            </w:r>
          </w:p>
        </w:tc>
        <w:tc>
          <w:tcPr>
            <w:tcW w:w="1530" w:type="dxa"/>
            <w:tcBorders>
              <w:top w:val="nil"/>
              <w:left w:val="nil"/>
              <w:bottom w:val="single" w:sz="4" w:space="0" w:color="auto"/>
              <w:right w:val="single" w:sz="4" w:space="0" w:color="auto"/>
            </w:tcBorders>
            <w:vAlign w:val="center"/>
            <w:hideMark/>
          </w:tcPr>
          <w:p w14:paraId="477D09F5"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Turkana</w:t>
            </w:r>
          </w:p>
        </w:tc>
        <w:tc>
          <w:tcPr>
            <w:tcW w:w="1350" w:type="dxa"/>
            <w:tcBorders>
              <w:top w:val="nil"/>
              <w:left w:val="nil"/>
              <w:bottom w:val="single" w:sz="4" w:space="0" w:color="auto"/>
              <w:right w:val="single" w:sz="4" w:space="0" w:color="auto"/>
            </w:tcBorders>
            <w:vAlign w:val="center"/>
            <w:hideMark/>
          </w:tcPr>
          <w:p w14:paraId="22F3C716" w14:textId="77777777" w:rsidR="00FD2C61" w:rsidRPr="00952A5E" w:rsidRDefault="00FD2C61" w:rsidP="00956455">
            <w:pPr>
              <w:spacing w:after="0" w:line="240" w:lineRule="auto"/>
              <w:jc w:val="right"/>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0.05</w:t>
            </w:r>
          </w:p>
        </w:tc>
        <w:tc>
          <w:tcPr>
            <w:tcW w:w="1800" w:type="dxa"/>
            <w:tcBorders>
              <w:top w:val="nil"/>
              <w:left w:val="nil"/>
              <w:bottom w:val="single" w:sz="4" w:space="0" w:color="auto"/>
              <w:right w:val="single" w:sz="4" w:space="0" w:color="auto"/>
            </w:tcBorders>
            <w:vAlign w:val="center"/>
            <w:hideMark/>
          </w:tcPr>
          <w:p w14:paraId="7D294A9D"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Mini Grid</w:t>
            </w:r>
          </w:p>
        </w:tc>
      </w:tr>
      <w:tr w:rsidR="00FD2C61" w:rsidRPr="005161FB" w14:paraId="1849A57E" w14:textId="77777777" w:rsidTr="00956455">
        <w:trPr>
          <w:trHeight w:val="1056"/>
        </w:trPr>
        <w:tc>
          <w:tcPr>
            <w:tcW w:w="1700" w:type="dxa"/>
            <w:tcBorders>
              <w:top w:val="single" w:sz="4" w:space="0" w:color="auto"/>
              <w:left w:val="single" w:sz="4" w:space="0" w:color="auto"/>
              <w:bottom w:val="single" w:sz="4" w:space="0" w:color="auto"/>
              <w:right w:val="single" w:sz="4" w:space="0" w:color="auto"/>
            </w:tcBorders>
            <w:vAlign w:val="center"/>
            <w:hideMark/>
          </w:tcPr>
          <w:p w14:paraId="5B4F70DF"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Sotik Highlands Tea Estate Ltd</w:t>
            </w:r>
          </w:p>
        </w:tc>
        <w:tc>
          <w:tcPr>
            <w:tcW w:w="1530" w:type="dxa"/>
            <w:tcBorders>
              <w:top w:val="nil"/>
              <w:left w:val="nil"/>
              <w:bottom w:val="single" w:sz="4" w:space="0" w:color="auto"/>
              <w:right w:val="single" w:sz="4" w:space="0" w:color="auto"/>
            </w:tcBorders>
            <w:vAlign w:val="center"/>
            <w:hideMark/>
          </w:tcPr>
          <w:p w14:paraId="11AA105A"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Diesel</w:t>
            </w:r>
          </w:p>
        </w:tc>
        <w:tc>
          <w:tcPr>
            <w:tcW w:w="1530" w:type="dxa"/>
            <w:tcBorders>
              <w:top w:val="nil"/>
              <w:left w:val="nil"/>
              <w:bottom w:val="single" w:sz="4" w:space="0" w:color="auto"/>
              <w:right w:val="single" w:sz="4" w:space="0" w:color="auto"/>
            </w:tcBorders>
            <w:vAlign w:val="center"/>
            <w:hideMark/>
          </w:tcPr>
          <w:p w14:paraId="44421168"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Sotik</w:t>
            </w:r>
          </w:p>
        </w:tc>
        <w:tc>
          <w:tcPr>
            <w:tcW w:w="1530" w:type="dxa"/>
            <w:tcBorders>
              <w:top w:val="nil"/>
              <w:left w:val="nil"/>
              <w:bottom w:val="single" w:sz="4" w:space="0" w:color="auto"/>
              <w:right w:val="single" w:sz="4" w:space="0" w:color="auto"/>
            </w:tcBorders>
            <w:vAlign w:val="center"/>
            <w:hideMark/>
          </w:tcPr>
          <w:p w14:paraId="35A28BEA"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Nyamira</w:t>
            </w:r>
          </w:p>
        </w:tc>
        <w:tc>
          <w:tcPr>
            <w:tcW w:w="1350" w:type="dxa"/>
            <w:tcBorders>
              <w:top w:val="nil"/>
              <w:left w:val="nil"/>
              <w:bottom w:val="single" w:sz="4" w:space="0" w:color="auto"/>
              <w:right w:val="single" w:sz="4" w:space="0" w:color="auto"/>
            </w:tcBorders>
            <w:vAlign w:val="center"/>
            <w:hideMark/>
          </w:tcPr>
          <w:p w14:paraId="37DE4E46" w14:textId="77777777" w:rsidR="00FD2C61" w:rsidRPr="00952A5E" w:rsidRDefault="00FD2C61" w:rsidP="00956455">
            <w:pPr>
              <w:spacing w:after="0" w:line="240" w:lineRule="auto"/>
              <w:jc w:val="right"/>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1.424</w:t>
            </w:r>
          </w:p>
        </w:tc>
        <w:tc>
          <w:tcPr>
            <w:tcW w:w="1800" w:type="dxa"/>
            <w:tcBorders>
              <w:top w:val="nil"/>
              <w:left w:val="nil"/>
              <w:bottom w:val="single" w:sz="4" w:space="0" w:color="auto"/>
              <w:right w:val="single" w:sz="4" w:space="0" w:color="auto"/>
            </w:tcBorders>
            <w:vAlign w:val="center"/>
            <w:hideMark/>
          </w:tcPr>
          <w:p w14:paraId="666DAB18"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Mini Grid</w:t>
            </w:r>
          </w:p>
        </w:tc>
      </w:tr>
      <w:tr w:rsidR="00FD2C61" w:rsidRPr="005161FB" w14:paraId="38ADECAF" w14:textId="77777777" w:rsidTr="00956455">
        <w:trPr>
          <w:trHeight w:val="792"/>
        </w:trPr>
        <w:tc>
          <w:tcPr>
            <w:tcW w:w="1700" w:type="dxa"/>
            <w:tcBorders>
              <w:top w:val="single" w:sz="4" w:space="0" w:color="auto"/>
              <w:left w:val="single" w:sz="4" w:space="0" w:color="auto"/>
              <w:bottom w:val="single" w:sz="4" w:space="0" w:color="auto"/>
              <w:right w:val="single" w:sz="4" w:space="0" w:color="auto"/>
            </w:tcBorders>
            <w:vAlign w:val="center"/>
            <w:hideMark/>
          </w:tcPr>
          <w:p w14:paraId="5C5E8A38"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Sotik Tea Company Ltd</w:t>
            </w:r>
          </w:p>
        </w:tc>
        <w:tc>
          <w:tcPr>
            <w:tcW w:w="1530" w:type="dxa"/>
            <w:tcBorders>
              <w:top w:val="nil"/>
              <w:left w:val="nil"/>
              <w:bottom w:val="nil"/>
              <w:right w:val="single" w:sz="4" w:space="0" w:color="auto"/>
            </w:tcBorders>
            <w:vAlign w:val="center"/>
            <w:hideMark/>
          </w:tcPr>
          <w:p w14:paraId="31E97012"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Diesel</w:t>
            </w:r>
          </w:p>
        </w:tc>
        <w:tc>
          <w:tcPr>
            <w:tcW w:w="1530" w:type="dxa"/>
            <w:tcBorders>
              <w:top w:val="nil"/>
              <w:left w:val="nil"/>
              <w:bottom w:val="nil"/>
              <w:right w:val="single" w:sz="4" w:space="0" w:color="auto"/>
            </w:tcBorders>
            <w:vAlign w:val="center"/>
            <w:hideMark/>
          </w:tcPr>
          <w:p w14:paraId="637D2154"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Sotik</w:t>
            </w:r>
          </w:p>
        </w:tc>
        <w:tc>
          <w:tcPr>
            <w:tcW w:w="1530" w:type="dxa"/>
            <w:tcBorders>
              <w:top w:val="nil"/>
              <w:left w:val="nil"/>
              <w:bottom w:val="nil"/>
              <w:right w:val="single" w:sz="4" w:space="0" w:color="auto"/>
            </w:tcBorders>
            <w:vAlign w:val="center"/>
            <w:hideMark/>
          </w:tcPr>
          <w:p w14:paraId="52747599"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Bomet</w:t>
            </w:r>
          </w:p>
        </w:tc>
        <w:tc>
          <w:tcPr>
            <w:tcW w:w="1350" w:type="dxa"/>
            <w:tcBorders>
              <w:top w:val="nil"/>
              <w:left w:val="nil"/>
              <w:bottom w:val="nil"/>
              <w:right w:val="single" w:sz="4" w:space="0" w:color="auto"/>
            </w:tcBorders>
            <w:vAlign w:val="center"/>
            <w:hideMark/>
          </w:tcPr>
          <w:p w14:paraId="58D03F81" w14:textId="77777777" w:rsidR="00FD2C61" w:rsidRPr="00952A5E" w:rsidRDefault="00FD2C61" w:rsidP="00956455">
            <w:pPr>
              <w:spacing w:after="0" w:line="240" w:lineRule="auto"/>
              <w:jc w:val="right"/>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1.98</w:t>
            </w:r>
          </w:p>
        </w:tc>
        <w:tc>
          <w:tcPr>
            <w:tcW w:w="1800" w:type="dxa"/>
            <w:tcBorders>
              <w:top w:val="nil"/>
              <w:left w:val="nil"/>
              <w:bottom w:val="nil"/>
              <w:right w:val="single" w:sz="4" w:space="0" w:color="auto"/>
            </w:tcBorders>
            <w:vAlign w:val="center"/>
            <w:hideMark/>
          </w:tcPr>
          <w:p w14:paraId="4821184C" w14:textId="77777777" w:rsidR="00FD2C61" w:rsidRPr="00952A5E" w:rsidRDefault="00FD2C61" w:rsidP="00956455">
            <w:pPr>
              <w:spacing w:after="0" w:line="240" w:lineRule="auto"/>
              <w:rPr>
                <w:rFonts w:ascii="Cambria" w:eastAsia="Times New Roman" w:hAnsi="Cambria" w:cs="Times New Roman"/>
                <w:color w:val="000000"/>
                <w:kern w:val="0"/>
                <w:sz w:val="22"/>
                <w:szCs w:val="22"/>
                <w14:ligatures w14:val="none"/>
              </w:rPr>
            </w:pPr>
            <w:r w:rsidRPr="00952A5E">
              <w:rPr>
                <w:rFonts w:ascii="Cambria" w:eastAsia="Times New Roman" w:hAnsi="Cambria" w:cs="Times New Roman"/>
                <w:color w:val="000000"/>
                <w:kern w:val="0"/>
                <w:sz w:val="22"/>
                <w:szCs w:val="22"/>
                <w14:ligatures w14:val="none"/>
              </w:rPr>
              <w:t>Mini Grid</w:t>
            </w:r>
          </w:p>
        </w:tc>
      </w:tr>
      <w:tr w:rsidR="00FD2C61" w:rsidRPr="005161FB" w14:paraId="0549C4D7" w14:textId="77777777" w:rsidTr="00956455">
        <w:trPr>
          <w:trHeight w:val="792"/>
        </w:trPr>
        <w:tc>
          <w:tcPr>
            <w:tcW w:w="1700" w:type="dxa"/>
            <w:tcBorders>
              <w:top w:val="single" w:sz="4" w:space="0" w:color="auto"/>
              <w:left w:val="single" w:sz="4" w:space="0" w:color="auto"/>
              <w:bottom w:val="single" w:sz="4" w:space="0" w:color="auto"/>
              <w:right w:val="single" w:sz="4" w:space="0" w:color="auto"/>
            </w:tcBorders>
            <w:vAlign w:val="center"/>
          </w:tcPr>
          <w:p w14:paraId="035DBD96" w14:textId="77777777" w:rsidR="00FD2C61" w:rsidRPr="005161FB" w:rsidRDefault="00FD2C61" w:rsidP="00956455">
            <w:pPr>
              <w:spacing w:after="0" w:line="240" w:lineRule="auto"/>
              <w:rPr>
                <w:rFonts w:ascii="Cambria" w:eastAsia="Times New Roman" w:hAnsi="Cambria" w:cs="Times New Roman"/>
                <w:color w:val="000000"/>
                <w:kern w:val="0"/>
                <w:sz w:val="22"/>
                <w:szCs w:val="22"/>
                <w14:ligatures w14:val="none"/>
              </w:rPr>
            </w:pPr>
            <w:r w:rsidRPr="005161FB">
              <w:rPr>
                <w:rFonts w:ascii="Cambria" w:eastAsia="Times New Roman" w:hAnsi="Cambria" w:cs="Times New Roman"/>
                <w:color w:val="000000"/>
                <w:kern w:val="0"/>
                <w:sz w:val="22"/>
                <w:szCs w:val="22"/>
                <w14:ligatures w14:val="none"/>
              </w:rPr>
              <w:t xml:space="preserve">Tilisi </w:t>
            </w:r>
          </w:p>
        </w:tc>
        <w:tc>
          <w:tcPr>
            <w:tcW w:w="1530" w:type="dxa"/>
            <w:tcBorders>
              <w:top w:val="nil"/>
              <w:left w:val="nil"/>
              <w:bottom w:val="single" w:sz="4" w:space="0" w:color="auto"/>
              <w:right w:val="single" w:sz="4" w:space="0" w:color="auto"/>
            </w:tcBorders>
            <w:vAlign w:val="center"/>
          </w:tcPr>
          <w:p w14:paraId="3E3EC5F6" w14:textId="77777777" w:rsidR="00FD2C61" w:rsidRPr="005161FB" w:rsidRDefault="00FD2C61" w:rsidP="00956455">
            <w:pPr>
              <w:spacing w:after="0" w:line="240" w:lineRule="auto"/>
              <w:rPr>
                <w:rFonts w:ascii="Cambria" w:eastAsia="Times New Roman" w:hAnsi="Cambria" w:cs="Times New Roman"/>
                <w:color w:val="000000"/>
                <w:kern w:val="0"/>
                <w:sz w:val="22"/>
                <w:szCs w:val="22"/>
                <w14:ligatures w14:val="none"/>
              </w:rPr>
            </w:pPr>
          </w:p>
        </w:tc>
        <w:tc>
          <w:tcPr>
            <w:tcW w:w="1530" w:type="dxa"/>
            <w:tcBorders>
              <w:top w:val="nil"/>
              <w:left w:val="nil"/>
              <w:bottom w:val="single" w:sz="4" w:space="0" w:color="auto"/>
              <w:right w:val="single" w:sz="4" w:space="0" w:color="auto"/>
            </w:tcBorders>
            <w:vAlign w:val="center"/>
          </w:tcPr>
          <w:p w14:paraId="093D3720" w14:textId="77777777" w:rsidR="00FD2C61" w:rsidRPr="005161FB" w:rsidRDefault="00FD2C61" w:rsidP="00956455">
            <w:pPr>
              <w:spacing w:after="0" w:line="240" w:lineRule="auto"/>
              <w:rPr>
                <w:rFonts w:ascii="Cambria" w:eastAsia="Times New Roman" w:hAnsi="Cambria" w:cs="Times New Roman"/>
                <w:color w:val="000000"/>
                <w:kern w:val="0"/>
                <w:sz w:val="22"/>
                <w:szCs w:val="22"/>
                <w14:ligatures w14:val="none"/>
              </w:rPr>
            </w:pPr>
          </w:p>
        </w:tc>
        <w:tc>
          <w:tcPr>
            <w:tcW w:w="1530" w:type="dxa"/>
            <w:tcBorders>
              <w:top w:val="nil"/>
              <w:left w:val="nil"/>
              <w:bottom w:val="single" w:sz="4" w:space="0" w:color="auto"/>
              <w:right w:val="single" w:sz="4" w:space="0" w:color="auto"/>
            </w:tcBorders>
            <w:vAlign w:val="center"/>
          </w:tcPr>
          <w:p w14:paraId="0C78886A" w14:textId="77777777" w:rsidR="00FD2C61" w:rsidRPr="005161FB" w:rsidRDefault="00FD2C61" w:rsidP="00956455">
            <w:pPr>
              <w:spacing w:after="0" w:line="240" w:lineRule="auto"/>
              <w:rPr>
                <w:rFonts w:ascii="Cambria" w:eastAsia="Times New Roman" w:hAnsi="Cambria" w:cs="Times New Roman"/>
                <w:color w:val="000000"/>
                <w:kern w:val="0"/>
                <w:sz w:val="22"/>
                <w:szCs w:val="22"/>
                <w14:ligatures w14:val="none"/>
              </w:rPr>
            </w:pPr>
          </w:p>
        </w:tc>
        <w:tc>
          <w:tcPr>
            <w:tcW w:w="1350" w:type="dxa"/>
            <w:tcBorders>
              <w:top w:val="nil"/>
              <w:left w:val="nil"/>
              <w:bottom w:val="single" w:sz="4" w:space="0" w:color="auto"/>
              <w:right w:val="single" w:sz="4" w:space="0" w:color="auto"/>
            </w:tcBorders>
            <w:vAlign w:val="center"/>
          </w:tcPr>
          <w:p w14:paraId="0716106B" w14:textId="77777777" w:rsidR="00FD2C61" w:rsidRPr="005161FB" w:rsidRDefault="00FD2C61" w:rsidP="00956455">
            <w:pPr>
              <w:spacing w:after="0" w:line="240" w:lineRule="auto"/>
              <w:jc w:val="right"/>
              <w:rPr>
                <w:rFonts w:ascii="Cambria" w:eastAsia="Times New Roman" w:hAnsi="Cambria" w:cs="Times New Roman"/>
                <w:color w:val="000000"/>
                <w:kern w:val="0"/>
                <w:sz w:val="22"/>
                <w:szCs w:val="22"/>
                <w14:ligatures w14:val="none"/>
              </w:rPr>
            </w:pPr>
          </w:p>
        </w:tc>
        <w:tc>
          <w:tcPr>
            <w:tcW w:w="1800" w:type="dxa"/>
            <w:tcBorders>
              <w:top w:val="nil"/>
              <w:left w:val="nil"/>
              <w:bottom w:val="single" w:sz="4" w:space="0" w:color="auto"/>
              <w:right w:val="single" w:sz="4" w:space="0" w:color="auto"/>
            </w:tcBorders>
            <w:vAlign w:val="center"/>
          </w:tcPr>
          <w:p w14:paraId="74809E67" w14:textId="77777777" w:rsidR="00FD2C61" w:rsidRPr="005161FB" w:rsidRDefault="00FD2C61" w:rsidP="00956455">
            <w:pPr>
              <w:spacing w:after="0" w:line="240" w:lineRule="auto"/>
              <w:rPr>
                <w:rFonts w:ascii="Cambria" w:eastAsia="Times New Roman" w:hAnsi="Cambria" w:cs="Times New Roman"/>
                <w:color w:val="000000"/>
                <w:kern w:val="0"/>
                <w:sz w:val="22"/>
                <w:szCs w:val="22"/>
                <w14:ligatures w14:val="none"/>
              </w:rPr>
            </w:pPr>
          </w:p>
        </w:tc>
      </w:tr>
    </w:tbl>
    <w:p w14:paraId="1A21F01F" w14:textId="77777777" w:rsidR="00FD2C61" w:rsidRDefault="00FD2C61" w:rsidP="004110E5">
      <w:pPr>
        <w:rPr>
          <w:rFonts w:ascii="Cambria" w:hAnsi="Cambria" w:cs="Times New Roman"/>
          <w:sz w:val="22"/>
          <w:szCs w:val="22"/>
        </w:rPr>
      </w:pPr>
    </w:p>
    <w:p w14:paraId="281BF829" w14:textId="1A2F0986" w:rsidR="00FD2C61" w:rsidRPr="00292943" w:rsidRDefault="00292943" w:rsidP="004110E5">
      <w:pPr>
        <w:rPr>
          <w:rFonts w:ascii="Cambria" w:hAnsi="Cambria" w:cs="Times New Roman"/>
          <w:b/>
          <w:bCs/>
          <w:sz w:val="22"/>
          <w:szCs w:val="22"/>
        </w:rPr>
      </w:pPr>
      <w:r w:rsidRPr="00292943">
        <w:rPr>
          <w:rFonts w:ascii="Cambria" w:hAnsi="Cambria" w:cs="Times New Roman"/>
          <w:b/>
          <w:bCs/>
          <w:sz w:val="22"/>
          <w:szCs w:val="22"/>
        </w:rPr>
        <w:t>Tariff Summary</w:t>
      </w:r>
    </w:p>
    <w:p w14:paraId="26033812" w14:textId="198D2BBB"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EPRA regulates the tariff system for companies supplying electricity to the national grid in Kenya. The most recent tariff adjustments were published in January 2022</w:t>
      </w:r>
      <w:r w:rsidR="00047C5F">
        <w:rPr>
          <w:rFonts w:ascii="Cambria" w:hAnsi="Cambria" w:cs="Times New Roman"/>
          <w:sz w:val="22"/>
          <w:szCs w:val="22"/>
        </w:rPr>
        <w:t xml:space="preserve">. </w:t>
      </w:r>
    </w:p>
    <w:p w14:paraId="3E515B75"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1. Retail Tariffs</w:t>
      </w:r>
    </w:p>
    <w:p w14:paraId="575815D3"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 These tariffs are applied to end-users for electricity supplied through the distribution network.</w:t>
      </w:r>
    </w:p>
    <w:p w14:paraId="5DD744E1"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lastRenderedPageBreak/>
        <w:t>- They are periodically reviewed and set by EPRA to cover operational costs, fair returns, and promote efficiency.</w:t>
      </w:r>
    </w:p>
    <w:p w14:paraId="3E5E52D3"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 The January 2022 tariffs reflect a 15% reduction from previous rates, making electricity more affordable for consumers.</w:t>
      </w:r>
    </w:p>
    <w:p w14:paraId="592BF5EC"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2. Renewable Energy Tariffs (Feed-in Tariffs - FiT)</w:t>
      </w:r>
    </w:p>
    <w:p w14:paraId="69B8E898"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 Kenya's FiT policies incentivize renewable energy production by offering technology-specific tariffs, which are designed to promote investment:</w:t>
      </w:r>
    </w:p>
    <w:p w14:paraId="60763DEF"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 Small Hydro (0–5 MW): USD 0.09 per kWh</w:t>
      </w:r>
    </w:p>
    <w:p w14:paraId="451EF6AE"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 Small Hydro (10–20 MW): USD 0.076 per kWh</w:t>
      </w:r>
    </w:p>
    <w:p w14:paraId="6C5EEB99"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 Biomass and Biogas (up to 20 MW): USD 0.095 per kWh</w:t>
      </w:r>
    </w:p>
    <w:p w14:paraId="46F3803D"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 Wind: USD 0.597 per kWh</w:t>
      </w:r>
    </w:p>
    <w:p w14:paraId="2FFD7CB8"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 Solar PV: USD 0.575 per kWh</w:t>
      </w:r>
    </w:p>
    <w:p w14:paraId="4AB679B1"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 Large Hydro (&gt;20 MW): USD 0.056 per kWh</w:t>
      </w:r>
    </w:p>
    <w:p w14:paraId="797369A6"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 Biomass/Biogas (&gt;20 MW): USD 0.084 per kWh</w:t>
      </w:r>
    </w:p>
    <w:p w14:paraId="7FE02B8D" w14:textId="252803A1"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These tariffs are intended to support the development of renewable projects and align with Kenya’s goal of generating 100% clean energy by 2030.</w:t>
      </w:r>
    </w:p>
    <w:p w14:paraId="031B8812"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3. Transmission and Distribution Tariffs</w:t>
      </w:r>
    </w:p>
    <w:p w14:paraId="742B687F"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 Transmission tariffs are set and regulated by EPRA, which approves power purchase agreements (PPAs) and wheeling charges.</w:t>
      </w:r>
    </w:p>
    <w:p w14:paraId="0F1FFE7F"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 Distribution tariffs include charges for electricity service to consumers, incorporating infrastructure, maintenance, and reliability costs.</w:t>
      </w:r>
    </w:p>
    <w:p w14:paraId="2C76512F"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 These tariffs are designed to ensure the operation of a reliable and efficient grid while providing fair returns to network operators.</w:t>
      </w:r>
    </w:p>
    <w:p w14:paraId="1284E2C4"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4. Off-grid Tariffs</w:t>
      </w:r>
    </w:p>
    <w:p w14:paraId="7DB4E513"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 EPRA publishes tariffs for off-grid projects such as solar home systems and mini-grids.</w:t>
      </w:r>
    </w:p>
    <w:p w14:paraId="64836697"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 These are region-specific and technology-dependent, aimed at increasing energy access in remote areas at affordable rates.</w:t>
      </w:r>
    </w:p>
    <w:p w14:paraId="47C74AFA"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5. Bulk Supply and Wholesale Tariffs</w:t>
      </w:r>
    </w:p>
    <w:p w14:paraId="2593C426"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 Tariffs for large-scale electricity supply from generators to distribution companies (power purchase agreements) are approved by EPRA.</w:t>
      </w:r>
    </w:p>
    <w:p w14:paraId="035A2FDB"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 These tariffs seek to balance the needs of generators for fair returns and consumers for affordable prices.</w:t>
      </w:r>
    </w:p>
    <w:p w14:paraId="01845DB7"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lastRenderedPageBreak/>
        <w:t>6. Wheeling and Use-of-System Charges</w:t>
      </w:r>
    </w:p>
    <w:p w14:paraId="3B3F61CE"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 These charges are imposed for transmitting electricity across the transmission and distribution networks.</w:t>
      </w:r>
    </w:p>
    <w:p w14:paraId="255703EB" w14:textId="77777777" w:rsidR="004110E5" w:rsidRPr="005161FB" w:rsidRDefault="004110E5" w:rsidP="004110E5">
      <w:pPr>
        <w:rPr>
          <w:rFonts w:ascii="Cambria" w:hAnsi="Cambria" w:cs="Times New Roman"/>
          <w:sz w:val="22"/>
          <w:szCs w:val="22"/>
        </w:rPr>
      </w:pPr>
      <w:r w:rsidRPr="005161FB">
        <w:rPr>
          <w:rFonts w:ascii="Cambria" w:hAnsi="Cambria" w:cs="Times New Roman"/>
          <w:sz w:val="22"/>
          <w:szCs w:val="22"/>
        </w:rPr>
        <w:t>- Regulated by EPRA, these charges are essential for open access arrangements, ensuring non-discriminatory and transparent access for all licensees and consumers.</w:t>
      </w:r>
    </w:p>
    <w:p w14:paraId="6D97937A" w14:textId="19824BE9" w:rsidR="004110E5" w:rsidRDefault="004110E5" w:rsidP="004110E5">
      <w:pPr>
        <w:rPr>
          <w:rFonts w:ascii="Cambria" w:hAnsi="Cambria" w:cs="Times New Roman"/>
          <w:sz w:val="22"/>
          <w:szCs w:val="22"/>
        </w:rPr>
      </w:pPr>
    </w:p>
    <w:p w14:paraId="5304C186" w14:textId="77777777" w:rsidR="00047590" w:rsidRDefault="00047590" w:rsidP="004110E5">
      <w:pPr>
        <w:rPr>
          <w:rFonts w:ascii="Cambria" w:hAnsi="Cambria" w:cs="Times New Roman"/>
          <w:sz w:val="22"/>
          <w:szCs w:val="22"/>
        </w:rPr>
      </w:pPr>
    </w:p>
    <w:p w14:paraId="09927FC5" w14:textId="6E961F31" w:rsidR="00047590" w:rsidRPr="00A573F7" w:rsidRDefault="00047590" w:rsidP="004110E5">
      <w:pPr>
        <w:rPr>
          <w:rFonts w:ascii="Cambria" w:hAnsi="Cambria" w:cs="Times New Roman"/>
          <w:b/>
          <w:bCs/>
          <w:sz w:val="22"/>
          <w:szCs w:val="22"/>
        </w:rPr>
      </w:pPr>
      <w:r w:rsidRPr="00A573F7">
        <w:rPr>
          <w:rFonts w:ascii="Cambria" w:hAnsi="Cambria" w:cs="Times New Roman"/>
          <w:b/>
          <w:bCs/>
          <w:sz w:val="22"/>
          <w:szCs w:val="22"/>
        </w:rPr>
        <w:t>References:</w:t>
      </w:r>
    </w:p>
    <w:p w14:paraId="18ABEC6F" w14:textId="1BDA07DF" w:rsidR="00A573F7" w:rsidRDefault="00A573F7" w:rsidP="004110E5">
      <w:pPr>
        <w:rPr>
          <w:rFonts w:ascii="Cambria" w:hAnsi="Cambria" w:cs="Times New Roman"/>
          <w:sz w:val="22"/>
          <w:szCs w:val="22"/>
        </w:rPr>
      </w:pPr>
      <w:r w:rsidRPr="00A573F7">
        <w:rPr>
          <w:rFonts w:ascii="Cambria" w:hAnsi="Cambria" w:cs="Times New Roman"/>
          <w:sz w:val="22"/>
          <w:szCs w:val="22"/>
        </w:rPr>
        <w:t>https://www.epra.go.ke/sites/default/files/Documents/Power-Undertaking-Register-February-2022-00000002.pdf</w:t>
      </w:r>
    </w:p>
    <w:p w14:paraId="21AC2295" w14:textId="77777777" w:rsidR="00A573F7" w:rsidRDefault="00A573F7" w:rsidP="00A573F7">
      <w:pPr>
        <w:rPr>
          <w:rFonts w:ascii="Cambria" w:hAnsi="Cambria" w:cs="Times New Roman"/>
          <w:sz w:val="22"/>
          <w:szCs w:val="22"/>
        </w:rPr>
      </w:pPr>
      <w:r w:rsidRPr="00A573F7">
        <w:rPr>
          <w:rFonts w:ascii="Cambria" w:hAnsi="Cambria" w:cs="Times New Roman"/>
          <w:sz w:val="22"/>
          <w:szCs w:val="22"/>
        </w:rPr>
        <w:t>https://www.kplc.co.ke/storage/01J1ATVMZTY698754FJ9RHKH8H.pdf</w:t>
      </w:r>
    </w:p>
    <w:p w14:paraId="63B77DC7" w14:textId="77777777" w:rsidR="00A573F7" w:rsidRDefault="00A573F7" w:rsidP="00A573F7">
      <w:pPr>
        <w:rPr>
          <w:rFonts w:ascii="Cambria" w:hAnsi="Cambria" w:cs="Times New Roman"/>
          <w:sz w:val="22"/>
          <w:szCs w:val="22"/>
        </w:rPr>
      </w:pPr>
      <w:r w:rsidRPr="00A573F7">
        <w:rPr>
          <w:rFonts w:ascii="Cambria" w:hAnsi="Cambria" w:cs="Times New Roman"/>
          <w:sz w:val="22"/>
          <w:szCs w:val="22"/>
        </w:rPr>
        <w:t>https://www.epra.go.ke/legal/web/uploads/686e7087ef692_THE%20DRAFT%20ENERGY%20(ELECTRICITY%20TARIFF%20)%20REGULATIONS,%202023.pdf</w:t>
      </w:r>
    </w:p>
    <w:p w14:paraId="1161185B" w14:textId="77777777" w:rsidR="00A573F7" w:rsidRDefault="00A573F7" w:rsidP="00A573F7">
      <w:pPr>
        <w:rPr>
          <w:rFonts w:ascii="Cambria" w:hAnsi="Cambria" w:cs="Times New Roman"/>
          <w:sz w:val="22"/>
          <w:szCs w:val="22"/>
        </w:rPr>
      </w:pPr>
      <w:r w:rsidRPr="00A573F7">
        <w:rPr>
          <w:rFonts w:ascii="Cambria" w:hAnsi="Cambria" w:cs="Times New Roman"/>
          <w:sz w:val="22"/>
          <w:szCs w:val="22"/>
        </w:rPr>
        <w:t>https://www.stimatracker.com/</w:t>
      </w:r>
    </w:p>
    <w:p w14:paraId="08F1355D" w14:textId="77777777" w:rsidR="00A573F7" w:rsidRPr="005161FB" w:rsidRDefault="00A573F7" w:rsidP="004110E5">
      <w:pPr>
        <w:rPr>
          <w:rFonts w:ascii="Cambria" w:hAnsi="Cambria" w:cs="Times New Roman"/>
          <w:sz w:val="22"/>
          <w:szCs w:val="22"/>
        </w:rPr>
      </w:pPr>
    </w:p>
    <w:sectPr w:rsidR="00A573F7" w:rsidRPr="005161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03111"/>
    <w:multiLevelType w:val="hybridMultilevel"/>
    <w:tmpl w:val="2C5C4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EC70BC"/>
    <w:multiLevelType w:val="multilevel"/>
    <w:tmpl w:val="32A4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402291">
    <w:abstractNumId w:val="1"/>
  </w:num>
  <w:num w:numId="2" w16cid:durableId="257833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2BE"/>
    <w:rsid w:val="00047590"/>
    <w:rsid w:val="00047C5F"/>
    <w:rsid w:val="00064BD1"/>
    <w:rsid w:val="0007436D"/>
    <w:rsid w:val="000B2ABC"/>
    <w:rsid w:val="000D4487"/>
    <w:rsid w:val="0017637A"/>
    <w:rsid w:val="001A02BE"/>
    <w:rsid w:val="001F05EC"/>
    <w:rsid w:val="00200F8E"/>
    <w:rsid w:val="002512A9"/>
    <w:rsid w:val="002759D1"/>
    <w:rsid w:val="00292943"/>
    <w:rsid w:val="002A3E76"/>
    <w:rsid w:val="002B095A"/>
    <w:rsid w:val="002C7596"/>
    <w:rsid w:val="004110E5"/>
    <w:rsid w:val="00452614"/>
    <w:rsid w:val="0048476A"/>
    <w:rsid w:val="005161FB"/>
    <w:rsid w:val="00561C2A"/>
    <w:rsid w:val="005A769B"/>
    <w:rsid w:val="00623340"/>
    <w:rsid w:val="00633440"/>
    <w:rsid w:val="006405C4"/>
    <w:rsid w:val="0069447F"/>
    <w:rsid w:val="006F0C33"/>
    <w:rsid w:val="007A6620"/>
    <w:rsid w:val="00897F56"/>
    <w:rsid w:val="00952A5E"/>
    <w:rsid w:val="00972305"/>
    <w:rsid w:val="0098213C"/>
    <w:rsid w:val="009C0716"/>
    <w:rsid w:val="00A17FA2"/>
    <w:rsid w:val="00A26442"/>
    <w:rsid w:val="00A573F7"/>
    <w:rsid w:val="00A735FC"/>
    <w:rsid w:val="00AD16DA"/>
    <w:rsid w:val="00AE2192"/>
    <w:rsid w:val="00AF6A73"/>
    <w:rsid w:val="00B162B5"/>
    <w:rsid w:val="00BA217B"/>
    <w:rsid w:val="00D82BAC"/>
    <w:rsid w:val="00D87183"/>
    <w:rsid w:val="00DB4D12"/>
    <w:rsid w:val="00E16028"/>
    <w:rsid w:val="00E207B0"/>
    <w:rsid w:val="00E718E8"/>
    <w:rsid w:val="00EA4EC5"/>
    <w:rsid w:val="00F74E5D"/>
    <w:rsid w:val="00F96479"/>
    <w:rsid w:val="00FB22F6"/>
    <w:rsid w:val="00FD2C61"/>
    <w:rsid w:val="00FE2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94C04"/>
  <w15:chartTrackingRefBased/>
  <w15:docId w15:val="{75AB69E1-B12A-4A61-A1FB-B6F12A7E9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2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02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2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2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2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2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02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2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2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2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2BE"/>
    <w:rPr>
      <w:rFonts w:eastAsiaTheme="majorEastAsia" w:cstheme="majorBidi"/>
      <w:color w:val="272727" w:themeColor="text1" w:themeTint="D8"/>
    </w:rPr>
  </w:style>
  <w:style w:type="paragraph" w:styleId="Title">
    <w:name w:val="Title"/>
    <w:basedOn w:val="Normal"/>
    <w:next w:val="Normal"/>
    <w:link w:val="TitleChar"/>
    <w:uiPriority w:val="10"/>
    <w:qFormat/>
    <w:rsid w:val="001A0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2BE"/>
    <w:pPr>
      <w:spacing w:before="160"/>
      <w:jc w:val="center"/>
    </w:pPr>
    <w:rPr>
      <w:i/>
      <w:iCs/>
      <w:color w:val="404040" w:themeColor="text1" w:themeTint="BF"/>
    </w:rPr>
  </w:style>
  <w:style w:type="character" w:customStyle="1" w:styleId="QuoteChar">
    <w:name w:val="Quote Char"/>
    <w:basedOn w:val="DefaultParagraphFont"/>
    <w:link w:val="Quote"/>
    <w:uiPriority w:val="29"/>
    <w:rsid w:val="001A02BE"/>
    <w:rPr>
      <w:i/>
      <w:iCs/>
      <w:color w:val="404040" w:themeColor="text1" w:themeTint="BF"/>
    </w:rPr>
  </w:style>
  <w:style w:type="paragraph" w:styleId="ListParagraph">
    <w:name w:val="List Paragraph"/>
    <w:basedOn w:val="Normal"/>
    <w:uiPriority w:val="34"/>
    <w:qFormat/>
    <w:rsid w:val="001A02BE"/>
    <w:pPr>
      <w:ind w:left="720"/>
      <w:contextualSpacing/>
    </w:pPr>
  </w:style>
  <w:style w:type="character" w:styleId="IntenseEmphasis">
    <w:name w:val="Intense Emphasis"/>
    <w:basedOn w:val="DefaultParagraphFont"/>
    <w:uiPriority w:val="21"/>
    <w:qFormat/>
    <w:rsid w:val="001A02BE"/>
    <w:rPr>
      <w:i/>
      <w:iCs/>
      <w:color w:val="2F5496" w:themeColor="accent1" w:themeShade="BF"/>
    </w:rPr>
  </w:style>
  <w:style w:type="paragraph" w:styleId="IntenseQuote">
    <w:name w:val="Intense Quote"/>
    <w:basedOn w:val="Normal"/>
    <w:next w:val="Normal"/>
    <w:link w:val="IntenseQuoteChar"/>
    <w:uiPriority w:val="30"/>
    <w:qFormat/>
    <w:rsid w:val="001A02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2BE"/>
    <w:rPr>
      <w:i/>
      <w:iCs/>
      <w:color w:val="2F5496" w:themeColor="accent1" w:themeShade="BF"/>
    </w:rPr>
  </w:style>
  <w:style w:type="character" w:styleId="IntenseReference">
    <w:name w:val="Intense Reference"/>
    <w:basedOn w:val="DefaultParagraphFont"/>
    <w:uiPriority w:val="32"/>
    <w:qFormat/>
    <w:rsid w:val="001A02BE"/>
    <w:rPr>
      <w:b/>
      <w:bCs/>
      <w:smallCaps/>
      <w:color w:val="2F5496" w:themeColor="accent1" w:themeShade="BF"/>
      <w:spacing w:val="5"/>
    </w:rPr>
  </w:style>
  <w:style w:type="character" w:styleId="Hyperlink">
    <w:name w:val="Hyperlink"/>
    <w:basedOn w:val="DefaultParagraphFont"/>
    <w:uiPriority w:val="99"/>
    <w:unhideWhenUsed/>
    <w:rsid w:val="0007436D"/>
    <w:rPr>
      <w:color w:val="0563C1" w:themeColor="hyperlink"/>
      <w:u w:val="single"/>
    </w:rPr>
  </w:style>
  <w:style w:type="character" w:styleId="UnresolvedMention">
    <w:name w:val="Unresolved Mention"/>
    <w:basedOn w:val="DefaultParagraphFont"/>
    <w:uiPriority w:val="99"/>
    <w:semiHidden/>
    <w:unhideWhenUsed/>
    <w:rsid w:val="00074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rabaipow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695</TotalTime>
  <Pages>9</Pages>
  <Words>1705</Words>
  <Characters>9725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Onyango</dc:creator>
  <cp:keywords/>
  <dc:description/>
  <cp:lastModifiedBy>Samuel Onyango</cp:lastModifiedBy>
  <cp:revision>13</cp:revision>
  <dcterms:created xsi:type="dcterms:W3CDTF">2025-09-27T12:15:00Z</dcterms:created>
  <dcterms:modified xsi:type="dcterms:W3CDTF">2025-09-27T23:52:00Z</dcterms:modified>
</cp:coreProperties>
</file>