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7" w:name="content"/>
    <w:bookmarkStart w:id="26" w:name="week-restaurantinspection-schedule"/>
    <w:p>
      <w:pPr>
        <w:pStyle w:val="Heading1"/>
      </w:pPr>
      <w:r>
        <w:t xml:space="preserve">7‑Week Restaurant‑Inspection Schedule</w:t>
      </w:r>
    </w:p>
    <w:bookmarkStart w:id="23" w:name="methodology"/>
    <w:p>
      <w:pPr>
        <w:pStyle w:val="Heading2"/>
      </w:pPr>
      <w:r>
        <w:t xml:space="preserve">Methodology</w:t>
      </w:r>
    </w:p>
    <w:p>
      <w:pPr>
        <w:pStyle w:val="FirstParagraph"/>
      </w:pPr>
      <w:r>
        <w:t xml:space="preserve">The schedule was designed by modelling the inspection assignment as a Latin‑square‑style allocation problem. In a Latin square of order</w:t>
      </w:r>
      <w:r>
        <w:t xml:space="preserve"> </w:t>
      </w:r>
      <w:r>
        <w:rPr>
          <w:i/>
          <w:iCs/>
        </w:rPr>
        <w:t xml:space="preserve">n</w:t>
      </w:r>
      <w:r>
        <w:t xml:space="preserve">,</w:t>
      </w:r>
      <w:r>
        <w:t xml:space="preserve"> </w:t>
      </w:r>
      <w:r>
        <w:rPr>
          <w:i/>
          <w:iCs/>
        </w:rPr>
        <w:t xml:space="preserve">n</w:t>
      </w:r>
      <w:r>
        <w:t xml:space="preserve"> </w:t>
      </w:r>
      <w:r>
        <w:t xml:space="preserve">symbols (here, restaurant districts) are arranged in an</w:t>
      </w:r>
      <w:r>
        <w:t xml:space="preserve"> </w:t>
      </w:r>
      <w:r>
        <w:rPr>
          <w:i/>
          <w:iCs/>
        </w:rPr>
        <w:t xml:space="preserve">n</w:t>
      </w:r>
      <w:r>
        <w:t xml:space="preserve"> × </w:t>
      </w:r>
      <w:r>
        <w:rPr>
          <w:i/>
          <w:iCs/>
        </w:rPr>
        <w:t xml:space="preserve">n</w:t>
      </w:r>
      <w:r>
        <w:t xml:space="preserve"> </w:t>
      </w:r>
      <w:r>
        <w:t xml:space="preserve">grid so that each symbol appears exactly once in each row and once in each column</w:t>
      </w:r>
      <w:hyperlink r:id="rId21">
        <w:r>
          <w:rPr>
            <w:rStyle w:val="Hyperlink"/>
          </w:rPr>
          <w:t xml:space="preserve">[1]</w:t>
        </w:r>
      </w:hyperlink>
      <w:r>
        <w:t xml:space="preserve">. When applied to assignment problems, this structure ensures that each agent performs exactly one task per round and never repeats the same task</w:t>
      </w:r>
      <w:hyperlink r:id="rId22">
        <w:r>
          <w:rPr>
            <w:rStyle w:val="Hyperlink"/>
          </w:rPr>
          <w:t xml:space="preserve">[2]</w:t>
        </w:r>
      </w:hyperlink>
      <w:r>
        <w:t xml:space="preserve">. I adapted this idea to a 7‑auditor, 7‑week season with one training/vacation week per auditor, using high‑traffic districts (Downtown, Mall Area and Airport Zone) and residential districts (North, South, West and East). Because each auditor has a training week, it is impossible for everyone to inspect all seven districts; instead each inspector visits six unique districts and has one training week. The schedule obeys the following rules:</w:t>
      </w:r>
    </w:p>
    <w:p>
      <w:pPr>
        <w:pStyle w:val="Compact"/>
        <w:numPr>
          <w:ilvl w:val="0"/>
          <w:numId w:val="1001"/>
        </w:numPr>
      </w:pPr>
      <w:r>
        <w:rPr>
          <w:b/>
          <w:bCs/>
        </w:rPr>
        <w:t xml:space="preserve">Season length – 7 weeks</w:t>
      </w:r>
      <w:r>
        <w:t xml:space="preserve">. Each row of the table corresponds to a week.</w:t>
      </w:r>
    </w:p>
    <w:p>
      <w:pPr>
        <w:pStyle w:val="Compact"/>
        <w:numPr>
          <w:ilvl w:val="0"/>
          <w:numId w:val="1001"/>
        </w:numPr>
      </w:pPr>
      <w:r>
        <w:rPr>
          <w:b/>
          <w:bCs/>
        </w:rPr>
        <w:t xml:space="preserve">Auditors &amp; training weeks</w:t>
      </w:r>
      <w:r>
        <w:t xml:space="preserve">. Each auditor has exactly one training/vacation week (specified in the “Training/Vacation” column). Sarah Mitchell’s training is in week 2, James Thompson’s in week 6, and the remaining auditors’ weeks were chosen to ensure exactly one person is on training each week.</w:t>
      </w:r>
    </w:p>
    <w:p>
      <w:pPr>
        <w:pStyle w:val="Compact"/>
        <w:numPr>
          <w:ilvl w:val="0"/>
          <w:numId w:val="1001"/>
        </w:numPr>
      </w:pPr>
      <w:r>
        <w:rPr>
          <w:b/>
          <w:bCs/>
        </w:rPr>
        <w:t xml:space="preserve">High‑traffic vs. residential balance</w:t>
      </w:r>
      <w:r>
        <w:t xml:space="preserve">. Each auditor conducts exactly 3 inspections in high‑traffic districts and 3 inspections in residential districts (for a total of 6 inspections) over the season. Training weeks do not count toward these totals.</w:t>
      </w:r>
    </w:p>
    <w:p>
      <w:pPr>
        <w:pStyle w:val="Compact"/>
        <w:numPr>
          <w:ilvl w:val="0"/>
          <w:numId w:val="1001"/>
        </w:numPr>
      </w:pPr>
      <w:r>
        <w:rPr>
          <w:b/>
          <w:bCs/>
        </w:rPr>
        <w:t xml:space="preserve">No duplicate inspections</w:t>
      </w:r>
      <w:r>
        <w:t xml:space="preserve">. An auditor never inspects the same district twice</w:t>
      </w:r>
      <w:hyperlink r:id="rId21">
        <w:r>
          <w:rPr>
            <w:rStyle w:val="Hyperlink"/>
          </w:rPr>
          <w:t xml:space="preserve">[1]</w:t>
        </w:r>
      </w:hyperlink>
      <w:r>
        <w:t xml:space="preserve">. Predetermined requirements (e.g., Maria Rodriguez inspecting Downtown in Week 1) were honoured.</w:t>
      </w:r>
    </w:p>
    <w:p>
      <w:pPr>
        <w:pStyle w:val="Compact"/>
        <w:numPr>
          <w:ilvl w:val="0"/>
          <w:numId w:val="1001"/>
        </w:numPr>
      </w:pPr>
      <w:r>
        <w:rPr>
          <w:b/>
          <w:bCs/>
        </w:rPr>
        <w:t xml:space="preserve">Weekly coverage</w:t>
      </w:r>
      <w:r>
        <w:t xml:space="preserve">. Each week, six auditors inspect six different districts while the seventh auditor is on training. One of the four residential districts is omitted each week, ensuring a manageable workload.</w:t>
      </w:r>
    </w:p>
    <w:bookmarkEnd w:id="23"/>
    <w:bookmarkStart w:id="25" w:name="inspection-schedule"/>
    <w:p>
      <w:pPr>
        <w:pStyle w:val="Heading2"/>
      </w:pPr>
      <w:r>
        <w:t xml:space="preserve">Inspection Schedule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Week</w:t>
            </w:r>
          </w:p>
        </w:tc>
        <w:tc>
          <w:tcPr/>
          <w:p>
            <w:pPr>
              <w:pStyle w:val="Compact"/>
            </w:pPr>
            <w:r>
              <w:t xml:space="preserve">Sarah Mitchell</w:t>
            </w:r>
          </w:p>
        </w:tc>
        <w:tc>
          <w:tcPr/>
          <w:p>
            <w:pPr>
              <w:pStyle w:val="Compact"/>
            </w:pPr>
            <w:r>
              <w:t xml:space="preserve">David Chen</w:t>
            </w:r>
          </w:p>
        </w:tc>
        <w:tc>
          <w:tcPr/>
          <w:p>
            <w:pPr>
              <w:pStyle w:val="Compact"/>
            </w:pPr>
            <w:r>
              <w:t xml:space="preserve">Maria Rodriguez</w:t>
            </w:r>
          </w:p>
        </w:tc>
        <w:tc>
          <w:tcPr/>
          <w:p>
            <w:pPr>
              <w:pStyle w:val="Compact"/>
            </w:pPr>
            <w:r>
              <w:t xml:space="preserve">James Thompson</w:t>
            </w:r>
          </w:p>
        </w:tc>
        <w:tc>
          <w:tcPr/>
          <w:p>
            <w:pPr>
              <w:pStyle w:val="Compact"/>
            </w:pPr>
            <w:r>
              <w:t xml:space="preserve">Emily Watson</w:t>
            </w:r>
          </w:p>
        </w:tc>
        <w:tc>
          <w:tcPr/>
          <w:p>
            <w:pPr>
              <w:pStyle w:val="Compact"/>
            </w:pPr>
            <w:r>
              <w:t xml:space="preserve">Robert Johnson</w:t>
            </w:r>
          </w:p>
        </w:tc>
        <w:tc>
          <w:tcPr/>
          <w:p>
            <w:pPr>
              <w:pStyle w:val="Compact"/>
            </w:pPr>
            <w:r>
              <w:t xml:space="preserve">Lisa Anderson</w:t>
            </w:r>
          </w:p>
        </w:tc>
        <w:tc>
          <w:tcPr/>
          <w:p>
            <w:pPr>
              <w:pStyle w:val="Compact"/>
            </w:pPr>
            <w:r>
              <w:t xml:space="preserve">District omitted*</w:t>
            </w:r>
          </w:p>
        </w:tc>
      </w:tr>
      <w:tr>
        <w:tc>
          <w:tcPr/>
          <w:p>
            <w:pPr>
              <w:pStyle w:val="Compact"/>
            </w:pPr>
            <w:r>
              <w:rPr>
                <w:b/>
                <w:bCs/>
              </w:rPr>
              <w:t xml:space="preserve">1</w:t>
            </w:r>
          </w:p>
        </w:tc>
        <w:tc>
          <w:tcPr/>
          <w:p>
            <w:pPr>
              <w:pStyle w:val="Compact"/>
            </w:pPr>
            <w:r>
              <w:rPr>
                <w:b/>
                <w:bCs/>
              </w:rPr>
              <w:t xml:space="preserve">Airport Zone</w:t>
            </w:r>
            <w:r>
              <w:t xml:space="preserve"> </w:t>
            </w:r>
            <w:r>
              <w:t xml:space="preserve">(high)</w:t>
            </w:r>
          </w:p>
        </w:tc>
        <w:tc>
          <w:tcPr/>
          <w:p>
            <w:pPr>
              <w:pStyle w:val="Compact"/>
            </w:pPr>
            <w:r>
              <w:rPr>
                <w:b/>
                <w:bCs/>
              </w:rPr>
              <w:t xml:space="preserve">North Residential</w:t>
            </w:r>
            <w:r>
              <w:t xml:space="preserve"> </w:t>
            </w:r>
            <w:r>
              <w:t xml:space="preserve">(res)</w:t>
            </w:r>
          </w:p>
        </w:tc>
        <w:tc>
          <w:tcPr/>
          <w:p>
            <w:pPr>
              <w:pStyle w:val="Compact"/>
            </w:pPr>
            <w:r>
              <w:rPr>
                <w:b/>
                <w:bCs/>
              </w:rPr>
              <w:t xml:space="preserve">Downtown</w:t>
            </w:r>
            <w:r>
              <w:t xml:space="preserve"> </w:t>
            </w:r>
            <w:r>
              <w:t xml:space="preserve">(high)</w:t>
            </w:r>
          </w:p>
        </w:tc>
        <w:tc>
          <w:tcPr/>
          <w:p>
            <w:pPr>
              <w:pStyle w:val="Compact"/>
            </w:pPr>
            <w:r>
              <w:rPr>
                <w:b/>
                <w:bCs/>
              </w:rPr>
              <w:t xml:space="preserve">Mall Area</w:t>
            </w:r>
            <w:r>
              <w:t xml:space="preserve"> </w:t>
            </w:r>
            <w:r>
              <w:t xml:space="preserve">(high)</w:t>
            </w:r>
          </w:p>
        </w:tc>
        <w:tc>
          <w:tcPr/>
          <w:p>
            <w:pPr>
              <w:pStyle w:val="Compact"/>
            </w:pPr>
            <w:r>
              <w:rPr>
                <w:b/>
                <w:bCs/>
              </w:rPr>
              <w:t xml:space="preserve">South Residential</w:t>
            </w:r>
            <w:r>
              <w:t xml:space="preserve"> </w:t>
            </w:r>
            <w:r>
              <w:t xml:space="preserve">(res)</w:t>
            </w:r>
          </w:p>
        </w:tc>
        <w:tc>
          <w:tcPr/>
          <w:p>
            <w:pPr>
              <w:pStyle w:val="Compact"/>
            </w:pPr>
            <w:r>
              <w:rPr>
                <w:b/>
                <w:bCs/>
              </w:rPr>
              <w:t xml:space="preserve">West Residential</w:t>
            </w:r>
            <w:r>
              <w:t xml:space="preserve"> </w:t>
            </w:r>
            <w:r>
              <w:t xml:space="preserve">(res)</w:t>
            </w:r>
          </w:p>
        </w:tc>
        <w:tc>
          <w:tcPr/>
          <w:p>
            <w:pPr>
              <w:pStyle w:val="Compact"/>
            </w:pPr>
            <w:r>
              <w:rPr>
                <w:b/>
                <w:bCs/>
              </w:rPr>
              <w:t xml:space="preserve">Training</w:t>
            </w:r>
          </w:p>
        </w:tc>
        <w:tc>
          <w:tcPr/>
          <w:p>
            <w:pPr>
              <w:pStyle w:val="Compact"/>
            </w:pPr>
            <w:r>
              <w:t xml:space="preserve">East Residential</w:t>
            </w:r>
          </w:p>
        </w:tc>
      </w:tr>
      <w:tr>
        <w:tc>
          <w:tcPr/>
          <w:p>
            <w:pPr>
              <w:pStyle w:val="Compact"/>
            </w:pPr>
            <w:r>
              <w:rPr>
                <w:b/>
                <w:bCs/>
              </w:rPr>
              <w:t xml:space="preserve">2</w:t>
            </w:r>
          </w:p>
        </w:tc>
        <w:tc>
          <w:tcPr/>
          <w:p>
            <w:pPr>
              <w:pStyle w:val="Compact"/>
            </w:pPr>
            <w:r>
              <w:rPr>
                <w:b/>
                <w:bCs/>
              </w:rPr>
              <w:t xml:space="preserve">Training</w:t>
            </w:r>
          </w:p>
        </w:tc>
        <w:tc>
          <w:tcPr/>
          <w:p>
            <w:pPr>
              <w:pStyle w:val="Compact"/>
            </w:pPr>
            <w:r>
              <w:rPr>
                <w:b/>
                <w:bCs/>
              </w:rPr>
              <w:t xml:space="preserve">Downtown</w:t>
            </w:r>
            <w:r>
              <w:t xml:space="preserve"> </w:t>
            </w:r>
            <w:r>
              <w:t xml:space="preserve">(high)</w:t>
            </w:r>
          </w:p>
        </w:tc>
        <w:tc>
          <w:tcPr/>
          <w:p>
            <w:pPr>
              <w:pStyle w:val="Compact"/>
            </w:pPr>
            <w:r>
              <w:rPr>
                <w:b/>
                <w:bCs/>
              </w:rPr>
              <w:t xml:space="preserve">Mall Area</w:t>
            </w:r>
            <w:r>
              <w:t xml:space="preserve"> </w:t>
            </w:r>
            <w:r>
              <w:t xml:space="preserve">(high)</w:t>
            </w:r>
          </w:p>
        </w:tc>
        <w:tc>
          <w:tcPr/>
          <w:p>
            <w:pPr>
              <w:pStyle w:val="Compact"/>
            </w:pPr>
            <w:r>
              <w:rPr>
                <w:b/>
                <w:bCs/>
              </w:rPr>
              <w:t xml:space="preserve">Airport Zone</w:t>
            </w:r>
            <w:r>
              <w:t xml:space="preserve"> </w:t>
            </w:r>
            <w:r>
              <w:t xml:space="preserve">(high)</w:t>
            </w:r>
          </w:p>
        </w:tc>
        <w:tc>
          <w:tcPr/>
          <w:p>
            <w:pPr>
              <w:pStyle w:val="Compact"/>
            </w:pPr>
            <w:r>
              <w:rPr>
                <w:b/>
                <w:bCs/>
              </w:rPr>
              <w:t xml:space="preserve">East Residential</w:t>
            </w:r>
            <w:r>
              <w:t xml:space="preserve"> </w:t>
            </w:r>
            <w:r>
              <w:t xml:space="preserve">(res)</w:t>
            </w:r>
          </w:p>
        </w:tc>
        <w:tc>
          <w:tcPr/>
          <w:p>
            <w:pPr>
              <w:pStyle w:val="Compact"/>
            </w:pPr>
            <w:r>
              <w:rPr>
                <w:b/>
                <w:bCs/>
              </w:rPr>
              <w:t xml:space="preserve">North Residential</w:t>
            </w:r>
            <w:r>
              <w:t xml:space="preserve"> </w:t>
            </w:r>
            <w:r>
              <w:t xml:space="preserve">(res)</w:t>
            </w:r>
          </w:p>
        </w:tc>
        <w:tc>
          <w:tcPr/>
          <w:p>
            <w:pPr>
              <w:pStyle w:val="Compact"/>
            </w:pPr>
            <w:r>
              <w:rPr>
                <w:b/>
                <w:bCs/>
              </w:rPr>
              <w:t xml:space="preserve">South Residential</w:t>
            </w:r>
            <w:r>
              <w:t xml:space="preserve"> </w:t>
            </w:r>
            <w:r>
              <w:t xml:space="preserve">(res)</w:t>
            </w:r>
          </w:p>
        </w:tc>
        <w:tc>
          <w:tcPr/>
          <w:p>
            <w:pPr>
              <w:pStyle w:val="Compact"/>
            </w:pPr>
            <w:r>
              <w:t xml:space="preserve">West Residential</w:t>
            </w:r>
          </w:p>
        </w:tc>
      </w:tr>
      <w:tr>
        <w:tc>
          <w:tcPr/>
          <w:p>
            <w:pPr>
              <w:pStyle w:val="Compact"/>
            </w:pPr>
            <w:r>
              <w:rPr>
                <w:b/>
                <w:bCs/>
              </w:rPr>
              <w:t xml:space="preserve">3</w:t>
            </w:r>
          </w:p>
        </w:tc>
        <w:tc>
          <w:tcPr/>
          <w:p>
            <w:pPr>
              <w:pStyle w:val="Compact"/>
            </w:pPr>
            <w:r>
              <w:rPr>
                <w:b/>
                <w:bCs/>
              </w:rPr>
              <w:t xml:space="preserve">Mall Area</w:t>
            </w:r>
            <w:r>
              <w:t xml:space="preserve"> </w:t>
            </w:r>
            <w:r>
              <w:t xml:space="preserve">(high)</w:t>
            </w:r>
          </w:p>
        </w:tc>
        <w:tc>
          <w:tcPr/>
          <w:p>
            <w:pPr>
              <w:pStyle w:val="Compact"/>
            </w:pPr>
            <w:r>
              <w:rPr>
                <w:b/>
                <w:bCs/>
              </w:rPr>
              <w:t xml:space="preserve">South Residential</w:t>
            </w:r>
            <w:r>
              <w:t xml:space="preserve"> </w:t>
            </w:r>
            <w:r>
              <w:t xml:space="preserve">(res)</w:t>
            </w:r>
          </w:p>
        </w:tc>
        <w:tc>
          <w:tcPr/>
          <w:p>
            <w:pPr>
              <w:pStyle w:val="Compact"/>
            </w:pPr>
            <w:r>
              <w:rPr>
                <w:b/>
                <w:bCs/>
              </w:rPr>
              <w:t xml:space="preserve">West Residential</w:t>
            </w:r>
            <w:r>
              <w:t xml:space="preserve"> </w:t>
            </w:r>
            <w:r>
              <w:t xml:space="preserve">(res)</w:t>
            </w:r>
          </w:p>
        </w:tc>
        <w:tc>
          <w:tcPr/>
          <w:p>
            <w:pPr>
              <w:pStyle w:val="Compact"/>
            </w:pPr>
            <w:r>
              <w:rPr>
                <w:b/>
                <w:bCs/>
              </w:rPr>
              <w:t xml:space="preserve">Downtown</w:t>
            </w:r>
            <w:r>
              <w:t xml:space="preserve"> </w:t>
            </w:r>
            <w:r>
              <w:t xml:space="preserve">(high)</w:t>
            </w:r>
          </w:p>
        </w:tc>
        <w:tc>
          <w:tcPr/>
          <w:p>
            <w:pPr>
              <w:pStyle w:val="Compact"/>
            </w:pPr>
            <w:r>
              <w:rPr>
                <w:b/>
                <w:bCs/>
              </w:rPr>
              <w:t xml:space="preserve">Airport Zone</w:t>
            </w:r>
            <w:r>
              <w:t xml:space="preserve"> </w:t>
            </w:r>
            <w:r>
              <w:t xml:space="preserve">(high)</w:t>
            </w:r>
          </w:p>
        </w:tc>
        <w:tc>
          <w:tcPr/>
          <w:p>
            <w:pPr>
              <w:pStyle w:val="Compact"/>
            </w:pPr>
            <w:r>
              <w:rPr>
                <w:b/>
                <w:bCs/>
              </w:rPr>
              <w:t xml:space="preserve">Training</w:t>
            </w:r>
          </w:p>
        </w:tc>
        <w:tc>
          <w:tcPr/>
          <w:p>
            <w:pPr>
              <w:pStyle w:val="Compact"/>
            </w:pPr>
            <w:r>
              <w:rPr>
                <w:b/>
                <w:bCs/>
              </w:rPr>
              <w:t xml:space="preserve">East Residential</w:t>
            </w:r>
            <w:r>
              <w:t xml:space="preserve"> </w:t>
            </w:r>
            <w:r>
              <w:t xml:space="preserve">(res)</w:t>
            </w:r>
          </w:p>
        </w:tc>
        <w:tc>
          <w:tcPr/>
          <w:p>
            <w:pPr>
              <w:pStyle w:val="Compact"/>
            </w:pPr>
            <w:r>
              <w:t xml:space="preserve">North Residential</w:t>
            </w:r>
          </w:p>
        </w:tc>
      </w:tr>
      <w:tr>
        <w:tc>
          <w:tcPr/>
          <w:p>
            <w:pPr>
              <w:pStyle w:val="Compact"/>
            </w:pPr>
            <w:r>
              <w:rPr>
                <w:b/>
                <w:bCs/>
              </w:rPr>
              <w:t xml:space="preserve">4</w:t>
            </w:r>
          </w:p>
        </w:tc>
        <w:tc>
          <w:tcPr/>
          <w:p>
            <w:pPr>
              <w:pStyle w:val="Compact"/>
            </w:pPr>
            <w:r>
              <w:rPr>
                <w:b/>
                <w:bCs/>
              </w:rPr>
              <w:t xml:space="preserve">West Residential</w:t>
            </w:r>
            <w:r>
              <w:t xml:space="preserve"> </w:t>
            </w:r>
            <w:r>
              <w:t xml:space="preserve">(res)</w:t>
            </w:r>
          </w:p>
        </w:tc>
        <w:tc>
          <w:tcPr/>
          <w:p>
            <w:pPr>
              <w:pStyle w:val="Compact"/>
            </w:pPr>
            <w:r>
              <w:rPr>
                <w:b/>
                <w:bCs/>
              </w:rPr>
              <w:t xml:space="preserve">Airport Zone</w:t>
            </w:r>
            <w:r>
              <w:t xml:space="preserve"> </w:t>
            </w:r>
            <w:r>
              <w:t xml:space="preserve">(high)</w:t>
            </w:r>
          </w:p>
        </w:tc>
        <w:tc>
          <w:tcPr/>
          <w:p>
            <w:pPr>
              <w:pStyle w:val="Compact"/>
            </w:pPr>
            <w:r>
              <w:rPr>
                <w:b/>
                <w:bCs/>
              </w:rPr>
              <w:t xml:space="preserve">East Residential</w:t>
            </w:r>
            <w:r>
              <w:t xml:space="preserve"> </w:t>
            </w:r>
            <w:r>
              <w:t xml:space="preserve">(res)</w:t>
            </w:r>
          </w:p>
        </w:tc>
        <w:tc>
          <w:tcPr/>
          <w:p>
            <w:pPr>
              <w:pStyle w:val="Compact"/>
            </w:pPr>
            <w:r>
              <w:rPr>
                <w:b/>
                <w:bCs/>
              </w:rPr>
              <w:t xml:space="preserve">North Residential</w:t>
            </w:r>
            <w:r>
              <w:t xml:space="preserve"> </w:t>
            </w:r>
            <w:r>
              <w:t xml:space="preserve">(res)</w:t>
            </w:r>
          </w:p>
        </w:tc>
        <w:tc>
          <w:tcPr/>
          <w:p>
            <w:pPr>
              <w:pStyle w:val="Compact"/>
            </w:pPr>
            <w:r>
              <w:rPr>
                <w:b/>
                <w:bCs/>
              </w:rPr>
              <w:t xml:space="preserve">Training</w:t>
            </w:r>
          </w:p>
        </w:tc>
        <w:tc>
          <w:tcPr/>
          <w:p>
            <w:pPr>
              <w:pStyle w:val="Compact"/>
            </w:pPr>
            <w:r>
              <w:rPr>
                <w:b/>
                <w:bCs/>
              </w:rPr>
              <w:t xml:space="preserve">Downtown</w:t>
            </w:r>
            <w:r>
              <w:t xml:space="preserve"> </w:t>
            </w:r>
            <w:r>
              <w:t xml:space="preserve">(high)</w:t>
            </w:r>
          </w:p>
        </w:tc>
        <w:tc>
          <w:tcPr/>
          <w:p>
            <w:pPr>
              <w:pStyle w:val="Compact"/>
            </w:pPr>
            <w:r>
              <w:rPr>
                <w:b/>
                <w:bCs/>
              </w:rPr>
              <w:t xml:space="preserve">Mall Area</w:t>
            </w:r>
            <w:r>
              <w:t xml:space="preserve"> </w:t>
            </w:r>
            <w:r>
              <w:t xml:space="preserve">(high)</w:t>
            </w:r>
          </w:p>
        </w:tc>
        <w:tc>
          <w:tcPr/>
          <w:p>
            <w:pPr>
              <w:pStyle w:val="Compact"/>
            </w:pPr>
            <w:r>
              <w:t xml:space="preserve">South Residential</w:t>
            </w:r>
          </w:p>
        </w:tc>
      </w:tr>
      <w:tr>
        <w:tc>
          <w:tcPr/>
          <w:p>
            <w:pPr>
              <w:pStyle w:val="Compact"/>
            </w:pPr>
            <w:r>
              <w:rPr>
                <w:b/>
                <w:bCs/>
              </w:rPr>
              <w:t xml:space="preserve">5</w:t>
            </w:r>
          </w:p>
        </w:tc>
        <w:tc>
          <w:tcPr/>
          <w:p>
            <w:pPr>
              <w:pStyle w:val="Compact"/>
            </w:pPr>
            <w:r>
              <w:rPr>
                <w:b/>
                <w:bCs/>
              </w:rPr>
              <w:t xml:space="preserve">South Residential</w:t>
            </w:r>
            <w:r>
              <w:t xml:space="preserve"> </w:t>
            </w:r>
            <w:r>
              <w:t xml:space="preserve">(res)</w:t>
            </w:r>
          </w:p>
        </w:tc>
        <w:tc>
          <w:tcPr/>
          <w:p>
            <w:pPr>
              <w:pStyle w:val="Compact"/>
            </w:pPr>
            <w:r>
              <w:rPr>
                <w:b/>
                <w:bCs/>
              </w:rPr>
              <w:t xml:space="preserve">Mall Area</w:t>
            </w:r>
            <w:r>
              <w:t xml:space="preserve"> </w:t>
            </w:r>
            <w:r>
              <w:t xml:space="preserve">(high)</w:t>
            </w:r>
          </w:p>
        </w:tc>
        <w:tc>
          <w:tcPr/>
          <w:p>
            <w:pPr>
              <w:pStyle w:val="Compact"/>
            </w:pPr>
            <w:r>
              <w:rPr>
                <w:b/>
                <w:bCs/>
              </w:rPr>
              <w:t xml:space="preserve">Training</w:t>
            </w:r>
          </w:p>
        </w:tc>
        <w:tc>
          <w:tcPr/>
          <w:p>
            <w:pPr>
              <w:pStyle w:val="Compact"/>
            </w:pPr>
            <w:r>
              <w:rPr>
                <w:b/>
                <w:bCs/>
              </w:rPr>
              <w:t xml:space="preserve">West Residential</w:t>
            </w:r>
            <w:r>
              <w:t xml:space="preserve"> </w:t>
            </w:r>
            <w:r>
              <w:t xml:space="preserve">(res)</w:t>
            </w:r>
          </w:p>
        </w:tc>
        <w:tc>
          <w:tcPr/>
          <w:p>
            <w:pPr>
              <w:pStyle w:val="Compact"/>
            </w:pPr>
            <w:r>
              <w:rPr>
                <w:b/>
                <w:bCs/>
              </w:rPr>
              <w:t xml:space="preserve">Downtown</w:t>
            </w:r>
            <w:r>
              <w:t xml:space="preserve"> </w:t>
            </w:r>
            <w:r>
              <w:t xml:space="preserve">(high)</w:t>
            </w:r>
          </w:p>
        </w:tc>
        <w:tc>
          <w:tcPr/>
          <w:p>
            <w:pPr>
              <w:pStyle w:val="Compact"/>
            </w:pPr>
            <w:r>
              <w:rPr>
                <w:b/>
                <w:bCs/>
              </w:rPr>
              <w:t xml:space="preserve">Airport Zone</w:t>
            </w:r>
            <w:r>
              <w:t xml:space="preserve"> </w:t>
            </w:r>
            <w:r>
              <w:t xml:space="preserve">(high)</w:t>
            </w:r>
          </w:p>
        </w:tc>
        <w:tc>
          <w:tcPr/>
          <w:p>
            <w:pPr>
              <w:pStyle w:val="Compact"/>
            </w:pPr>
            <w:r>
              <w:rPr>
                <w:b/>
                <w:bCs/>
              </w:rPr>
              <w:t xml:space="preserve">North Residential</w:t>
            </w:r>
            <w:r>
              <w:t xml:space="preserve"> </w:t>
            </w:r>
            <w:r>
              <w:t xml:space="preserve">(res)</w:t>
            </w:r>
          </w:p>
        </w:tc>
        <w:tc>
          <w:tcPr/>
          <w:p>
            <w:pPr>
              <w:pStyle w:val="Compact"/>
            </w:pPr>
            <w:r>
              <w:t xml:space="preserve">East Residential</w:t>
            </w:r>
          </w:p>
        </w:tc>
      </w:tr>
      <w:tr>
        <w:tc>
          <w:tcPr/>
          <w:p>
            <w:pPr>
              <w:pStyle w:val="Compact"/>
            </w:pPr>
            <w:r>
              <w:rPr>
                <w:b/>
                <w:bCs/>
              </w:rPr>
              <w:t xml:space="preserve">6</w:t>
            </w:r>
          </w:p>
        </w:tc>
        <w:tc>
          <w:tcPr/>
          <w:p>
            <w:pPr>
              <w:pStyle w:val="Compact"/>
            </w:pPr>
            <w:r>
              <w:rPr>
                <w:b/>
                <w:bCs/>
              </w:rPr>
              <w:t xml:space="preserve">Downtown</w:t>
            </w:r>
            <w:r>
              <w:t xml:space="preserve"> </w:t>
            </w:r>
            <w:r>
              <w:t xml:space="preserve">(high)</w:t>
            </w:r>
          </w:p>
        </w:tc>
        <w:tc>
          <w:tcPr/>
          <w:p>
            <w:pPr>
              <w:pStyle w:val="Compact"/>
            </w:pPr>
            <w:r>
              <w:rPr>
                <w:b/>
                <w:bCs/>
              </w:rPr>
              <w:t xml:space="preserve">West Residential</w:t>
            </w:r>
            <w:r>
              <w:t xml:space="preserve"> </w:t>
            </w:r>
            <w:r>
              <w:t xml:space="preserve">(res)</w:t>
            </w:r>
          </w:p>
        </w:tc>
        <w:tc>
          <w:tcPr/>
          <w:p>
            <w:pPr>
              <w:pStyle w:val="Compact"/>
            </w:pPr>
            <w:r>
              <w:rPr>
                <w:b/>
                <w:bCs/>
              </w:rPr>
              <w:t xml:space="preserve">North Residential</w:t>
            </w:r>
            <w:r>
              <w:t xml:space="preserve"> </w:t>
            </w:r>
            <w:r>
              <w:t xml:space="preserve">(res)</w:t>
            </w:r>
          </w:p>
        </w:tc>
        <w:tc>
          <w:tcPr/>
          <w:p>
            <w:pPr>
              <w:pStyle w:val="Compact"/>
            </w:pPr>
            <w:r>
              <w:rPr>
                <w:b/>
                <w:bCs/>
              </w:rPr>
              <w:t xml:space="preserve">Training</w:t>
            </w:r>
          </w:p>
        </w:tc>
        <w:tc>
          <w:tcPr/>
          <w:p>
            <w:pPr>
              <w:pStyle w:val="Compact"/>
            </w:pPr>
            <w:r>
              <w:rPr>
                <w:b/>
                <w:bCs/>
              </w:rPr>
              <w:t xml:space="preserve">Mall Area</w:t>
            </w:r>
            <w:r>
              <w:t xml:space="preserve"> </w:t>
            </w:r>
            <w:r>
              <w:t xml:space="preserve">(high)</w:t>
            </w:r>
          </w:p>
        </w:tc>
        <w:tc>
          <w:tcPr/>
          <w:p>
            <w:pPr>
              <w:pStyle w:val="Compact"/>
            </w:pPr>
            <w:r>
              <w:rPr>
                <w:b/>
                <w:bCs/>
              </w:rPr>
              <w:t xml:space="preserve">South Residential</w:t>
            </w:r>
            <w:r>
              <w:t xml:space="preserve"> </w:t>
            </w:r>
            <w:r>
              <w:t xml:space="preserve">(res)</w:t>
            </w:r>
          </w:p>
        </w:tc>
        <w:tc>
          <w:tcPr/>
          <w:p>
            <w:pPr>
              <w:pStyle w:val="Compact"/>
            </w:pPr>
            <w:r>
              <w:rPr>
                <w:b/>
                <w:bCs/>
              </w:rPr>
              <w:t xml:space="preserve">Airport Zone</w:t>
            </w:r>
            <w:r>
              <w:t xml:space="preserve"> </w:t>
            </w:r>
            <w:r>
              <w:t xml:space="preserve">(high)</w:t>
            </w:r>
          </w:p>
        </w:tc>
        <w:tc>
          <w:tcPr/>
          <w:p>
            <w:pPr>
              <w:pStyle w:val="Compact"/>
            </w:pPr>
            <w:r>
              <w:t xml:space="preserve">East Residential</w:t>
            </w:r>
          </w:p>
        </w:tc>
      </w:tr>
      <w:tr>
        <w:tc>
          <w:tcPr/>
          <w:p>
            <w:pPr>
              <w:pStyle w:val="Compact"/>
            </w:pPr>
            <w:r>
              <w:rPr>
                <w:b/>
                <w:bCs/>
              </w:rPr>
              <w:t xml:space="preserve">7</w:t>
            </w:r>
          </w:p>
        </w:tc>
        <w:tc>
          <w:tcPr/>
          <w:p>
            <w:pPr>
              <w:pStyle w:val="Compact"/>
            </w:pPr>
            <w:r>
              <w:rPr>
                <w:b/>
                <w:bCs/>
              </w:rPr>
              <w:t xml:space="preserve">East Residential</w:t>
            </w:r>
            <w:r>
              <w:t xml:space="preserve"> </w:t>
            </w:r>
            <w:r>
              <w:t xml:space="preserve">(res)</w:t>
            </w:r>
          </w:p>
        </w:tc>
        <w:tc>
          <w:tcPr/>
          <w:p>
            <w:pPr>
              <w:pStyle w:val="Compact"/>
            </w:pPr>
            <w:r>
              <w:rPr>
                <w:b/>
                <w:bCs/>
              </w:rPr>
              <w:t xml:space="preserve">Training</w:t>
            </w:r>
          </w:p>
        </w:tc>
        <w:tc>
          <w:tcPr/>
          <w:p>
            <w:pPr>
              <w:pStyle w:val="Compact"/>
            </w:pPr>
            <w:r>
              <w:rPr>
                <w:b/>
                <w:bCs/>
              </w:rPr>
              <w:t xml:space="preserve">Airport Zone</w:t>
            </w:r>
            <w:r>
              <w:t xml:space="preserve"> </w:t>
            </w:r>
            <w:r>
              <w:t xml:space="preserve">(high)</w:t>
            </w:r>
          </w:p>
        </w:tc>
        <w:tc>
          <w:tcPr/>
          <w:p>
            <w:pPr>
              <w:pStyle w:val="Compact"/>
            </w:pPr>
            <w:r>
              <w:rPr>
                <w:b/>
                <w:bCs/>
              </w:rPr>
              <w:t xml:space="preserve">South Residential</w:t>
            </w:r>
            <w:r>
              <w:t xml:space="preserve"> </w:t>
            </w:r>
            <w:r>
              <w:t xml:space="preserve">(res)</w:t>
            </w:r>
          </w:p>
        </w:tc>
        <w:tc>
          <w:tcPr/>
          <w:p>
            <w:pPr>
              <w:pStyle w:val="Compact"/>
            </w:pPr>
            <w:r>
              <w:rPr>
                <w:b/>
                <w:bCs/>
              </w:rPr>
              <w:t xml:space="preserve">North Residential</w:t>
            </w:r>
            <w:r>
              <w:t xml:space="preserve"> </w:t>
            </w:r>
            <w:r>
              <w:t xml:space="preserve">(res)</w:t>
            </w:r>
          </w:p>
        </w:tc>
        <w:tc>
          <w:tcPr/>
          <w:p>
            <w:pPr>
              <w:pStyle w:val="Compact"/>
            </w:pPr>
            <w:r>
              <w:rPr>
                <w:b/>
                <w:bCs/>
              </w:rPr>
              <w:t xml:space="preserve">Mall Area</w:t>
            </w:r>
            <w:r>
              <w:t xml:space="preserve"> </w:t>
            </w:r>
            <w:r>
              <w:t xml:space="preserve">(high)</w:t>
            </w:r>
          </w:p>
        </w:tc>
        <w:tc>
          <w:tcPr/>
          <w:p>
            <w:pPr>
              <w:pStyle w:val="Compact"/>
            </w:pPr>
            <w:r>
              <w:rPr>
                <w:b/>
                <w:bCs/>
              </w:rPr>
              <w:t xml:space="preserve">Downtown</w:t>
            </w:r>
            <w:r>
              <w:t xml:space="preserve"> </w:t>
            </w:r>
            <w:r>
              <w:t xml:space="preserve">(high)</w:t>
            </w:r>
          </w:p>
        </w:tc>
        <w:tc>
          <w:tcPr/>
          <w:p>
            <w:pPr>
              <w:pStyle w:val="Compact"/>
            </w:pPr>
            <w:r>
              <w:t xml:space="preserve">West Residential</w:t>
            </w:r>
          </w:p>
        </w:tc>
      </w:tr>
    </w:tbl>
    <w:p>
      <w:pPr>
        <w:pStyle w:val="BodyText"/>
      </w:pPr>
      <w:r>
        <w:t xml:space="preserve">*The omitted district in each week reflects the residential district that is not inspected because one auditor is on training/vacation.</w:t>
      </w:r>
    </w:p>
    <w:bookmarkStart w:id="24" w:name="how-the-schedule-meets-the-constraints"/>
    <w:p>
      <w:pPr>
        <w:pStyle w:val="Heading3"/>
      </w:pPr>
      <w:r>
        <w:t xml:space="preserve">How the schedule meets the constraints</w:t>
      </w:r>
    </w:p>
    <w:p>
      <w:pPr>
        <w:pStyle w:val="Compact"/>
        <w:numPr>
          <w:ilvl w:val="0"/>
          <w:numId w:val="1002"/>
        </w:numPr>
      </w:pPr>
      <w:r>
        <w:rPr>
          <w:b/>
          <w:bCs/>
        </w:rPr>
        <w:t xml:space="preserve">Training/vacation weeks</w:t>
      </w:r>
      <w:r>
        <w:t xml:space="preserve"> </w:t>
      </w:r>
      <w:r>
        <w:t xml:space="preserve">– Each auditor has one training week (shown as “Training” in the table). Sarah Mitchell is off in Week 2, James Thompson in Week 6, Maria Rodriguez in Week 5, Robert Johnson in Week 3, Emily Watson in Week 4, David Chen in Week 7 and Lisa Anderson in Week 1.</w:t>
      </w:r>
    </w:p>
    <w:p>
      <w:pPr>
        <w:pStyle w:val="Compact"/>
        <w:numPr>
          <w:ilvl w:val="0"/>
          <w:numId w:val="1002"/>
        </w:numPr>
      </w:pPr>
      <w:r>
        <w:rPr>
          <w:b/>
          <w:bCs/>
        </w:rPr>
        <w:t xml:space="preserve">Specific requirements</w:t>
      </w:r>
      <w:r>
        <w:t xml:space="preserve"> </w:t>
      </w:r>
      <w:r>
        <w:t xml:space="preserve">– Maria Rodriguez inspects Downtown in Week 1, David Chen inspects the Mall Area in Week 5, Emily Watson inspects the Airport Zone in Week 3, and James Thompson is on vacation in Week 6. These requirements are all honoured.</w:t>
      </w:r>
    </w:p>
    <w:p>
      <w:pPr>
        <w:pStyle w:val="Compact"/>
        <w:numPr>
          <w:ilvl w:val="0"/>
          <w:numId w:val="1002"/>
        </w:numPr>
      </w:pPr>
      <w:r>
        <w:rPr>
          <w:b/>
          <w:bCs/>
        </w:rPr>
        <w:t xml:space="preserve">Balanced workload</w:t>
      </w:r>
      <w:r>
        <w:t xml:space="preserve"> </w:t>
      </w:r>
      <w:r>
        <w:t xml:space="preserve">– Each auditor has three high‑traffic inspections and three residential inspections (e.g., Sarah Mitchell: Airport, Mall and Downtown for high‑traffic; West, South and East for residential). No auditor conducts more than one inspection per week, and no one repeats a district.</w:t>
      </w:r>
    </w:p>
    <w:p>
      <w:pPr>
        <w:pStyle w:val="FirstParagraph"/>
      </w:pPr>
      <w:r>
        <w:t xml:space="preserve">This schedule provides a fair, balanced rotation for the team while satisfying all of the specified constraints.</w:t>
      </w:r>
    </w:p>
    <w:bookmarkEnd w:id="24"/>
    <w:bookmarkEnd w:id="25"/>
    <w:bookmarkEnd w:id="26"/>
    <w:bookmarkEnd w:id="27"/>
    <w:p>
      <w:r>
        <w:pict>
          <v:rect style="width:0;height:1.5pt" o:hralign="center" o:hrstd="t" o:hr="t"/>
        </w:pict>
      </w:r>
    </w:p>
    <w:bookmarkStart w:id="2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2501.06506</w:t>
      </w:r>
    </w:p>
    <w:p>
      <w:pPr>
        <w:pStyle w:val="BodyText"/>
      </w:pPr>
      <w:hyperlink r:id="rId28">
        <w:r>
          <w:rPr>
            <w:rStyle w:val="Hyperlink"/>
          </w:rPr>
          <w:t xml:space="preserve">https://arxiv.org/pdf/2501.06506</w:t>
        </w:r>
      </w:hyperlink>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arxiv.org/pdf/2501.06506" TargetMode="External" /><Relationship Type="http://schemas.openxmlformats.org/officeDocument/2006/relationships/hyperlink" Id="rId21" Target="https://arxiv.org/pdf/2501.06506#:~:text=A%20Latin%20square%20is%20an,each%20item%20at%20most%20once" TargetMode="External" /><Relationship Type="http://schemas.openxmlformats.org/officeDocument/2006/relationships/hyperlink" Id="rId22" Target="https://arxiv.org/pdf/2501.06506#:~:text=In%20our%20setting%2C%20rows%20correspond,same%20item%20more%20than%20once" TargetMode="External" /></Relationships>
</file>

<file path=word/_rels/footnotes.xml.rels><?xml version="1.0" encoding="UTF-8"?><Relationships xmlns="http://schemas.openxmlformats.org/package/2006/relationships"><Relationship Type="http://schemas.openxmlformats.org/officeDocument/2006/relationships/hyperlink" Id="rId28" Target="https://arxiv.org/pdf/2501.06506" TargetMode="External" /><Relationship Type="http://schemas.openxmlformats.org/officeDocument/2006/relationships/hyperlink" Id="rId21" Target="https://arxiv.org/pdf/2501.06506#:~:text=A%20Latin%20square%20is%20an,each%20item%20at%20most%20once" TargetMode="External" /><Relationship Type="http://schemas.openxmlformats.org/officeDocument/2006/relationships/hyperlink" Id="rId22" Target="https://arxiv.org/pdf/2501.06506#:~:text=In%20our%20setting%2C%20rows%20correspond,same%20item%20more%20than%20o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2025-11-12T20:43:08Z</dcterms:created>
  <dcterms:modified xsi:type="dcterms:W3CDTF">2025-11-12T20:43:08Z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