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E7" w:rsidRDefault="00807001">
      <w:r>
        <w:rPr>
          <w:noProof/>
        </w:rPr>
        <w:drawing>
          <wp:inline distT="0" distB="0" distL="0" distR="0" wp14:anchorId="4893A260" wp14:editId="57B8794E">
            <wp:extent cx="5943600" cy="265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90" w:rsidRDefault="00F363D5">
      <w:r>
        <w:rPr>
          <w:noProof/>
        </w:rPr>
        <w:drawing>
          <wp:inline distT="0" distB="0" distL="0" distR="0" wp14:anchorId="08547BD8" wp14:editId="569EF397">
            <wp:extent cx="5943600" cy="265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E0" w:rsidRDefault="009C79E0">
      <w:r>
        <w:rPr>
          <w:noProof/>
        </w:rPr>
        <w:lastRenderedPageBreak/>
        <w:drawing>
          <wp:inline distT="0" distB="0" distL="0" distR="0" wp14:anchorId="09705AFE" wp14:editId="7EE0EA71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EF" w:rsidRDefault="00F469EF">
      <w:r>
        <w:rPr>
          <w:noProof/>
        </w:rPr>
        <w:drawing>
          <wp:inline distT="0" distB="0" distL="0" distR="0" wp14:anchorId="7808C3AA" wp14:editId="59236D63">
            <wp:extent cx="5943600" cy="2284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EC" w:rsidRDefault="002342EC"/>
    <w:p w:rsidR="00747F3B" w:rsidRDefault="00526491">
      <w:r>
        <w:rPr>
          <w:noProof/>
        </w:rPr>
        <w:lastRenderedPageBreak/>
        <w:drawing>
          <wp:inline distT="0" distB="0" distL="0" distR="0" wp14:anchorId="394C7AC4" wp14:editId="68959086">
            <wp:extent cx="5943600" cy="3612515"/>
            <wp:effectExtent l="0" t="0" r="19050" b="260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325751" w:rsidRDefault="00325751"/>
    <w:sectPr w:rsidR="0032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FA"/>
    <w:rsid w:val="002342EC"/>
    <w:rsid w:val="00325751"/>
    <w:rsid w:val="00526491"/>
    <w:rsid w:val="00747F3B"/>
    <w:rsid w:val="00807001"/>
    <w:rsid w:val="009C79E0"/>
    <w:rsid w:val="00A107FA"/>
    <w:rsid w:val="00C27EE7"/>
    <w:rsid w:val="00C80E90"/>
    <w:rsid w:val="00F363D5"/>
    <w:rsid w:val="00F4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rj_Acad\Ms\93-94-Fall\Work\Tolo%20amirifar\Data\htc\ht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rgbClr val="FF0000"/>
            </a:solidFill>
          </c:spPr>
          <c:invertIfNegative val="0"/>
          <c:val>
            <c:numRef>
              <c:f>Sheet1!$H$2:$H$31</c:f>
              <c:numCache>
                <c:formatCode>General</c:formatCode>
                <c:ptCount val="30"/>
                <c:pt idx="10">
                  <c:v>1</c:v>
                </c:pt>
                <c:pt idx="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2285824"/>
        <c:axId val="622766912"/>
      </c:barChart>
      <c:lineChart>
        <c:grouping val="standard"/>
        <c:varyColors val="0"/>
        <c:ser>
          <c:idx val="2"/>
          <c:order val="1"/>
          <c:spPr>
            <a:ln>
              <a:solidFill>
                <a:schemeClr val="accent1">
                  <a:lumMod val="75000"/>
                </a:schemeClr>
              </a:solidFill>
            </a:ln>
          </c:spPr>
          <c:marker>
            <c:spPr>
              <a:solidFill>
                <a:schemeClr val="tx2">
                  <a:lumMod val="60000"/>
                  <a:lumOff val="40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</c:spPr>
          </c:marker>
          <c:val>
            <c:numRef>
              <c:f>Sheet1!$I$2:$I$31</c:f>
              <c:numCache>
                <c:formatCode>General</c:formatCode>
                <c:ptCount val="30"/>
                <c:pt idx="0">
                  <c:v>0.214285714285714</c:v>
                </c:pt>
                <c:pt idx="1">
                  <c:v>-5.1282051282051301E-2</c:v>
                </c:pt>
                <c:pt idx="2">
                  <c:v>0.2</c:v>
                </c:pt>
                <c:pt idx="3">
                  <c:v>0.22500000000000001</c:v>
                </c:pt>
                <c:pt idx="4">
                  <c:v>0.5</c:v>
                </c:pt>
                <c:pt idx="5">
                  <c:v>0.20689655172413801</c:v>
                </c:pt>
                <c:pt idx="6">
                  <c:v>0.266666666666667</c:v>
                </c:pt>
                <c:pt idx="7">
                  <c:v>0.1</c:v>
                </c:pt>
                <c:pt idx="8">
                  <c:v>6.6666666666666693E-2</c:v>
                </c:pt>
                <c:pt idx="9">
                  <c:v>-6.6666666666666693E-2</c:v>
                </c:pt>
                <c:pt idx="10">
                  <c:v>0.36666666666666697</c:v>
                </c:pt>
                <c:pt idx="11">
                  <c:v>0.233333333333333</c:v>
                </c:pt>
                <c:pt idx="12">
                  <c:v>0.16666666666666699</c:v>
                </c:pt>
                <c:pt idx="13">
                  <c:v>0.133333333333333</c:v>
                </c:pt>
                <c:pt idx="14">
                  <c:v>0.46666666666666701</c:v>
                </c:pt>
                <c:pt idx="15">
                  <c:v>0.33333333333333298</c:v>
                </c:pt>
                <c:pt idx="16">
                  <c:v>0.2</c:v>
                </c:pt>
                <c:pt idx="17">
                  <c:v>0.24137931034482801</c:v>
                </c:pt>
                <c:pt idx="18">
                  <c:v>0.133333333333333</c:v>
                </c:pt>
                <c:pt idx="19">
                  <c:v>-0.16666666666666699</c:v>
                </c:pt>
                <c:pt idx="20">
                  <c:v>0.266666666666667</c:v>
                </c:pt>
                <c:pt idx="21">
                  <c:v>0.33333333333333298</c:v>
                </c:pt>
                <c:pt idx="22">
                  <c:v>3.3333333333333298E-2</c:v>
                </c:pt>
                <c:pt idx="23">
                  <c:v>0.46666666666666701</c:v>
                </c:pt>
                <c:pt idx="24">
                  <c:v>0.43333333333333302</c:v>
                </c:pt>
                <c:pt idx="25">
                  <c:v>0.36666666666666697</c:v>
                </c:pt>
                <c:pt idx="26">
                  <c:v>0.16666666666666699</c:v>
                </c:pt>
                <c:pt idx="27">
                  <c:v>-3.3333333333333298E-2</c:v>
                </c:pt>
                <c:pt idx="28">
                  <c:v>-3.3333333333333298E-2</c:v>
                </c:pt>
                <c:pt idx="29">
                  <c:v>0.16666666666666699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285824"/>
        <c:axId val="622766912"/>
      </c:lineChart>
      <c:catAx>
        <c:axId val="622285824"/>
        <c:scaling>
          <c:orientation val="minMax"/>
        </c:scaling>
        <c:delete val="0"/>
        <c:axPos val="b"/>
        <c:majorTickMark val="out"/>
        <c:minorTickMark val="none"/>
        <c:tickLblPos val="nextTo"/>
        <c:crossAx val="622766912"/>
        <c:crosses val="autoZero"/>
        <c:auto val="1"/>
        <c:lblAlgn val="ctr"/>
        <c:lblOffset val="100"/>
        <c:noMultiLvlLbl val="0"/>
      </c:catAx>
      <c:valAx>
        <c:axId val="622766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2285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10</cp:revision>
  <dcterms:created xsi:type="dcterms:W3CDTF">2014-11-19T21:59:00Z</dcterms:created>
  <dcterms:modified xsi:type="dcterms:W3CDTF">2014-11-24T15:07:00Z</dcterms:modified>
</cp:coreProperties>
</file>