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5D40" w:rsidRDefault="00000000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295D40" w:rsidRDefault="00000000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95D40" w:rsidRDefault="00000000">
      <w:pPr>
        <w:pStyle w:val="msonormalbullet1gifbullet1gif"/>
        <w:pBdr>
          <w:bottom w:val="single" w:sz="12" w:space="1" w:color="000000"/>
        </w:pBdr>
        <w:spacing w:beforeAutospacing="0" w:after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295D40" w:rsidRDefault="00295D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5D40" w:rsidRDefault="00295D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5D40" w:rsidRDefault="00295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D40" w:rsidRDefault="00295D40">
      <w:pPr>
        <w:rPr>
          <w:rFonts w:ascii="Times New Roman" w:hAnsi="Times New Roman" w:cs="Times New Roman"/>
          <w:sz w:val="32"/>
          <w:szCs w:val="32"/>
        </w:rPr>
      </w:pPr>
    </w:p>
    <w:p w:rsidR="00295D40" w:rsidRDefault="00000000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295D40" w:rsidRDefault="0000000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:rsidR="00295D40" w:rsidRDefault="0000000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295D40" w:rsidRDefault="00295D4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95D40" w:rsidRDefault="00295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D40" w:rsidRDefault="00295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D40" w:rsidRDefault="00295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D40" w:rsidRDefault="00295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D40" w:rsidRDefault="00295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D40" w:rsidRDefault="00000000">
      <w:pPr>
        <w:ind w:left="595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295D40" w:rsidRDefault="00000000">
      <w:pPr>
        <w:ind w:left="595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БВТ2204</w:t>
      </w:r>
    </w:p>
    <w:p w:rsidR="00295D40" w:rsidRDefault="00CD38B6">
      <w:pPr>
        <w:ind w:left="595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Толпаров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0000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00000">
        <w:rPr>
          <w:rFonts w:ascii="Times New Roman" w:hAnsi="Times New Roman" w:cs="Times New Roman"/>
          <w:sz w:val="28"/>
          <w:szCs w:val="28"/>
        </w:rPr>
        <w:t>.</w:t>
      </w:r>
    </w:p>
    <w:p w:rsidR="00295D40" w:rsidRDefault="00000000">
      <w:pPr>
        <w:ind w:left="595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295D40" w:rsidRDefault="00000000">
      <w:pPr>
        <w:ind w:left="5954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Игнатов Д.В.</w:t>
      </w:r>
    </w:p>
    <w:p w:rsidR="00295D40" w:rsidRDefault="00295D40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295D40" w:rsidRDefault="00295D40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295D40" w:rsidRDefault="00295D40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295D40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Москва 2024 г.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678767650"/>
        <w:docPartObj>
          <w:docPartGallery w:val="Table of Contents"/>
          <w:docPartUnique/>
        </w:docPartObj>
      </w:sdtPr>
      <w:sdtContent>
        <w:p w:rsidR="00295D40" w:rsidRDefault="00000000">
          <w:pPr>
            <w:pStyle w:val="af"/>
            <w:spacing w:before="0"/>
          </w:pPr>
          <w:r>
            <w:br w:type="page"/>
          </w:r>
          <w:r>
            <w:lastRenderedPageBreak/>
            <w:t>Содержание</w:t>
          </w:r>
        </w:p>
        <w:p w:rsidR="00295D40" w:rsidRDefault="00000000">
          <w:pPr>
            <w:pStyle w:val="11"/>
          </w:pPr>
          <w:r>
            <w:fldChar w:fldCharType="begin"/>
          </w:r>
          <w:r>
            <w:rPr>
              <w:rStyle w:val="a7"/>
              <w:b w:val="0"/>
              <w:webHidden/>
            </w:rPr>
            <w:instrText xml:space="preserve"> TOC \z \o "1-3" \u \h</w:instrText>
          </w:r>
          <w:r>
            <w:rPr>
              <w:rStyle w:val="a7"/>
            </w:rPr>
            <w:fldChar w:fldCharType="separate"/>
          </w:r>
          <w:hyperlink w:anchor="_Toc149057421">
            <w:r>
              <w:rPr>
                <w:rStyle w:val="a7"/>
                <w:b w:val="0"/>
                <w:webHidden/>
              </w:rPr>
              <w:t>Цель: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_Toc149057421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7"/>
                <w:b w:val="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295D40" w:rsidRDefault="00000000">
          <w:pPr>
            <w:pStyle w:val="11"/>
          </w:pPr>
          <w:hyperlink w:anchor="_Toc149057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_Toc149057422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7"/>
                <w:b w:val="0"/>
                <w:webHidden/>
              </w:rPr>
              <w:t>Ход выполнения работы</w:t>
            </w:r>
            <w:r>
              <w:rPr>
                <w:rStyle w:val="a7"/>
                <w:b w:val="0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D40" w:rsidRDefault="00000000">
          <w:pPr>
            <w:pStyle w:val="21"/>
            <w:tabs>
              <w:tab w:val="right" w:leader="dot" w:pos="9345"/>
            </w:tabs>
          </w:pPr>
          <w:hyperlink w:anchor="_Toc149057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_Toc149057423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7"/>
                <w:rFonts w:ascii="Times New Roman" w:hAnsi="Times New Roman" w:cs="Times New Roman"/>
                <w:webHidden/>
                <w:sz w:val="28"/>
                <w:szCs w:val="28"/>
              </w:rPr>
              <w:t>Задача 1</w:t>
            </w:r>
            <w:r>
              <w:rPr>
                <w:rStyle w:val="a7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295D40" w:rsidRDefault="00000000">
          <w:pPr>
            <w:pStyle w:val="21"/>
            <w:tabs>
              <w:tab w:val="right" w:leader="dot" w:pos="9345"/>
            </w:tabs>
          </w:pPr>
          <w:hyperlink w:anchor="_Toc149057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_Toc149057424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7"/>
                <w:rFonts w:ascii="Times New Roman" w:hAnsi="Times New Roman" w:cs="Times New Roman"/>
                <w:webHidden/>
                <w:sz w:val="28"/>
                <w:szCs w:val="28"/>
              </w:rPr>
              <w:t>Задача 2</w:t>
            </w:r>
            <w:r>
              <w:rPr>
                <w:rStyle w:val="a7"/>
                <w:rFonts w:ascii="Times New Roman" w:hAnsi="Times New Roman" w:cs="Times New Roman"/>
                <w:webHidden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295D40" w:rsidRDefault="00000000">
          <w:pPr>
            <w:pStyle w:val="21"/>
            <w:tabs>
              <w:tab w:val="right" w:leader="dot" w:pos="9345"/>
            </w:tabs>
          </w:pPr>
          <w:hyperlink w:anchor="_Toc149057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_Toc149057425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7"/>
                <w:rFonts w:ascii="Times New Roman" w:hAnsi="Times New Roman" w:cs="Times New Roman"/>
                <w:webHidden/>
                <w:sz w:val="28"/>
                <w:szCs w:val="28"/>
              </w:rPr>
              <w:t>Задача 3</w:t>
            </w:r>
            <w:r>
              <w:rPr>
                <w:rStyle w:val="a7"/>
                <w:rFonts w:ascii="Times New Roman" w:hAnsi="Times New Roman" w:cs="Times New Roman"/>
                <w:webHidden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295D40" w:rsidRDefault="00000000">
          <w:pPr>
            <w:pStyle w:val="11"/>
          </w:pPr>
          <w:hyperlink w:anchor="_Toc149057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_Toc149057426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7"/>
                <w:b w:val="0"/>
                <w:webHidden/>
              </w:rPr>
              <w:t>Вывод</w:t>
            </w:r>
            <w:r>
              <w:rPr>
                <w:rStyle w:val="a7"/>
                <w:b w:val="0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295D40" w:rsidRDefault="00000000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end"/>
          </w:r>
        </w:p>
      </w:sdtContent>
    </w:sdt>
    <w:p w:rsidR="00295D40" w:rsidRDefault="00295D40">
      <w:pPr>
        <w:rPr>
          <w:rFonts w:ascii="Times New Roman" w:hAnsi="Times New Roman"/>
        </w:rPr>
      </w:pPr>
    </w:p>
    <w:p w:rsidR="00295D40" w:rsidRDefault="00000000">
      <w:pPr>
        <w:spacing w:after="0"/>
        <w:rPr>
          <w:rFonts w:cs="Times New Roman"/>
          <w:sz w:val="28"/>
          <w:szCs w:val="28"/>
        </w:rPr>
      </w:pPr>
      <w:r>
        <w:br w:type="page"/>
      </w:r>
    </w:p>
    <w:p w:rsidR="00295D40" w:rsidRDefault="00000000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выражения и операции, встроенные функции и преобразование значений. </w:t>
      </w:r>
      <w:r>
        <w:br w:type="page"/>
      </w:r>
    </w:p>
    <w:p w:rsidR="00295D40" w:rsidRDefault="00000000">
      <w:pPr>
        <w:pStyle w:val="1"/>
        <w:spacing w:before="0"/>
      </w:pPr>
      <w:bookmarkStart w:id="0" w:name="_Toc149057422"/>
      <w:r>
        <w:lastRenderedPageBreak/>
        <w:t>Ход выполнения работы</w:t>
      </w:r>
      <w:bookmarkEnd w:id="0"/>
    </w:p>
    <w:p w:rsidR="00295D40" w:rsidRDefault="00000000">
      <w:pPr>
        <w:pStyle w:val="1"/>
        <w:spacing w:before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Задание 1</w:t>
      </w:r>
    </w:p>
    <w:p w:rsidR="00295D40" w:rsidRDefault="00295D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730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 — Решение</w:t>
      </w:r>
    </w:p>
    <w:p w:rsidR="00295D40" w:rsidRDefault="00295D4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0425" cy="113157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— Результат</w:t>
      </w:r>
    </w:p>
    <w:p w:rsidR="00295D40" w:rsidRDefault="00295D4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95D40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940425" cy="2533650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3 - Решение</w:t>
      </w:r>
    </w:p>
    <w:p w:rsidR="00295D40" w:rsidRDefault="00295D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95D40" w:rsidRDefault="00295D4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95D40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3957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— Результат</w:t>
      </w:r>
    </w:p>
    <w:p w:rsidR="00295D40" w:rsidRDefault="00295D4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05735"/>
            <wp:effectExtent l="0" t="0" r="0" b="0"/>
            <wp:wrapSquare wrapText="largest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— Решение</w:t>
      </w:r>
    </w:p>
    <w:p w:rsidR="00295D40" w:rsidRDefault="00295D4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7575" cy="2016760"/>
            <wp:effectExtent l="0" t="0" r="0" b="0"/>
            <wp:wrapTopAndBottom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6 — Результат</w:t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97785"/>
            <wp:effectExtent l="0" t="0" r="0" b="0"/>
            <wp:wrapSquare wrapText="largest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— Решение</w:t>
      </w:r>
    </w:p>
    <w:p w:rsidR="00295D40" w:rsidRDefault="00295D4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28775"/>
            <wp:effectExtent l="0" t="0" r="0" b="0"/>
            <wp:wrapSquare wrapText="largest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Рисунлк</w:t>
      </w:r>
      <w:proofErr w:type="spellEnd"/>
      <w:r>
        <w:rPr>
          <w:rFonts w:ascii="Times New Roman" w:hAnsi="Times New Roman"/>
          <w:sz w:val="28"/>
          <w:szCs w:val="28"/>
        </w:rPr>
        <w:t xml:space="preserve"> 8 — Результат</w:t>
      </w:r>
    </w:p>
    <w:p w:rsidR="00295D40" w:rsidRDefault="00295D4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0840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9 - Решение </w:t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533400"/>
            <wp:effectExtent l="0" t="0" r="0" b="0"/>
            <wp:wrapTopAndBottom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— Результат</w:t>
      </w:r>
    </w:p>
    <w:p w:rsidR="00295D40" w:rsidRDefault="0000000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br w:type="page"/>
      </w:r>
    </w:p>
    <w:p w:rsidR="00295D40" w:rsidRDefault="00000000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295D40" w:rsidRDefault="00000000">
      <w:pPr>
        <w:pStyle w:val="a1"/>
        <w:numPr>
          <w:ilvl w:val="0"/>
          <w:numId w:val="1"/>
        </w:numPr>
        <w:tabs>
          <w:tab w:val="left" w:pos="0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результате выполнения лабораторной работы мы изучили основные принципы работы с выражениями и операциями в 1С.</w:t>
      </w:r>
    </w:p>
    <w:p w:rsidR="00295D40" w:rsidRDefault="00000000">
      <w:pPr>
        <w:pStyle w:val="a1"/>
        <w:numPr>
          <w:ilvl w:val="0"/>
          <w:numId w:val="1"/>
        </w:numPr>
        <w:tabs>
          <w:tab w:val="left" w:pos="0"/>
        </w:tabs>
        <w:spacing w:after="15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Научились использовать встроенные функции для работы с данными, а также проводить преобразование типов.</w:t>
      </w:r>
    </w:p>
    <w:p w:rsidR="00295D40" w:rsidRDefault="00000000">
      <w:pPr>
        <w:pStyle w:val="a1"/>
        <w:numPr>
          <w:ilvl w:val="0"/>
          <w:numId w:val="1"/>
        </w:numPr>
        <w:tabs>
          <w:tab w:val="left" w:pos="0"/>
        </w:tabs>
        <w:spacing w:after="15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Поняли важность обработки ошибок при работе с данными, что повышает стабильность и предсказуемость программ.</w:t>
      </w:r>
    </w:p>
    <w:p w:rsidR="00295D40" w:rsidRDefault="00000000">
      <w:pPr>
        <w:rPr>
          <w:rFonts w:ascii="Times New Roman" w:hAnsi="Times New Roman"/>
          <w:color w:val="000000"/>
          <w:sz w:val="28"/>
          <w:szCs w:val="28"/>
        </w:rPr>
      </w:pPr>
      <w:r>
        <w:br w:type="page"/>
      </w:r>
    </w:p>
    <w:p w:rsidR="00295D40" w:rsidRDefault="00000000">
      <w:pPr>
        <w:pStyle w:val="1"/>
        <w:spacing w:before="0"/>
      </w:pPr>
      <w:bookmarkStart w:id="1" w:name="_Toc149057426"/>
      <w:r>
        <w:lastRenderedPageBreak/>
        <w:t>О</w:t>
      </w:r>
      <w:bookmarkEnd w:id="1"/>
      <w:r>
        <w:t>тветы на вопросы</w:t>
      </w:r>
    </w:p>
    <w:p w:rsidR="00295D40" w:rsidRDefault="00295D40">
      <w:pPr>
        <w:spacing w:after="0"/>
        <w:rPr>
          <w:rFonts w:ascii="Times New Roman" w:hAnsi="Times New Roman"/>
        </w:rPr>
      </w:pPr>
    </w:p>
    <w:p w:rsidR="00295D40" w:rsidRDefault="00000000">
      <w:pPr>
        <w:pStyle w:val="3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1. Документация или помощник</w:t>
      </w:r>
    </w:p>
    <w:p w:rsidR="00295D40" w:rsidRDefault="00295D40">
      <w:pPr>
        <w:pStyle w:val="3"/>
        <w:spacing w:before="0" w:after="0"/>
        <w:rPr>
          <w:rFonts w:ascii="Times New Roman" w:hAnsi="Times New Roman"/>
          <w:b w:val="0"/>
          <w:color w:val="000000"/>
        </w:rPr>
      </w:pPr>
    </w:p>
    <w:p w:rsidR="00295D40" w:rsidRDefault="00000000">
      <w:pPr>
        <w:pStyle w:val="3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2. Явное и неявное преобразование.</w:t>
      </w:r>
    </w:p>
    <w:p w:rsidR="00295D40" w:rsidRDefault="00000000">
      <w:pPr>
        <w:pStyle w:val="a1"/>
        <w:spacing w:after="300" w:line="330" w:lineRule="atLeast"/>
      </w:pPr>
      <w:r>
        <w:rPr>
          <w:rStyle w:val="a8"/>
          <w:rFonts w:ascii="Times New Roman" w:hAnsi="Times New Roman"/>
          <w:b w:val="0"/>
          <w:color w:val="000000"/>
          <w:sz w:val="28"/>
          <w:szCs w:val="28"/>
        </w:rPr>
        <w:t>Явное преобразование</w:t>
      </w:r>
      <w:r>
        <w:rPr>
          <w:rFonts w:ascii="Times New Roman" w:hAnsi="Times New Roman"/>
          <w:color w:val="000000"/>
          <w:sz w:val="28"/>
          <w:szCs w:val="28"/>
        </w:rPr>
        <w:t> – это преобразование данных, которое выполняется с указанием конкретного метода или функции. Например, если вам нужно преобразовать строку в число, вы можете использовать функцию </w:t>
      </w:r>
      <w:proofErr w:type="spellStart"/>
      <w:proofErr w:type="gramStart"/>
      <w:r>
        <w:rPr>
          <w:rStyle w:val="a9"/>
          <w:rFonts w:ascii="Times New Roman" w:hAnsi="Times New Roman"/>
          <w:color w:val="000000"/>
          <w:sz w:val="28"/>
          <w:szCs w:val="28"/>
        </w:rPr>
        <w:t>СтрокаЧисло</w:t>
      </w:r>
      <w:proofErr w:type="spellEnd"/>
      <w:r>
        <w:rPr>
          <w:rStyle w:val="a9"/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Style w:val="a9"/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 Явное преобразование всегда требует от программиста его указания, что позволяет лучше контролировать процесс.</w:t>
      </w:r>
    </w:p>
    <w:p w:rsidR="00295D40" w:rsidRDefault="00000000">
      <w:pPr>
        <w:pStyle w:val="a1"/>
        <w:spacing w:after="300" w:line="33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Строка = "123";</w:t>
      </w:r>
    </w:p>
    <w:p w:rsidR="00295D40" w:rsidRDefault="00000000">
      <w:pPr>
        <w:pStyle w:val="a1"/>
        <w:spacing w:after="300" w:line="33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Число =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СтрокаЧисло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Строка);  // Явное преобразование</w:t>
      </w:r>
    </w:p>
    <w:p w:rsidR="00295D40" w:rsidRDefault="00295D40">
      <w:pPr>
        <w:pStyle w:val="a1"/>
        <w:spacing w:after="300" w:line="330" w:lineRule="atLeast"/>
        <w:rPr>
          <w:rFonts w:ascii="Times New Roman" w:hAnsi="Times New Roman"/>
          <w:color w:val="000000"/>
          <w:sz w:val="28"/>
          <w:szCs w:val="28"/>
        </w:rPr>
      </w:pPr>
    </w:p>
    <w:p w:rsidR="00295D40" w:rsidRDefault="00000000">
      <w:pPr>
        <w:pStyle w:val="3"/>
        <w:spacing w:before="0" w:after="300" w:line="33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3. Глобальный контекст.</w:t>
      </w:r>
    </w:p>
    <w:p w:rsidR="00295D40" w:rsidRDefault="00000000">
      <w:pPr>
        <w:pStyle w:val="a1"/>
        <w:spacing w:after="300" w:line="330" w:lineRule="atLeast"/>
      </w:pPr>
      <w:r>
        <w:rPr>
          <w:rStyle w:val="a8"/>
          <w:rFonts w:ascii="Times New Roman" w:hAnsi="Times New Roman"/>
          <w:b w:val="0"/>
          <w:color w:val="000000"/>
          <w:sz w:val="28"/>
          <w:szCs w:val="28"/>
        </w:rPr>
        <w:t>Глобальный контекст</w:t>
      </w:r>
      <w:r>
        <w:rPr>
          <w:rFonts w:ascii="Times New Roman" w:hAnsi="Times New Roman"/>
          <w:color w:val="000000"/>
          <w:sz w:val="28"/>
          <w:szCs w:val="28"/>
        </w:rPr>
        <w:t xml:space="preserve"> в 1С (или контекст приложения)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область, в которой доступ к объектам и значениям может осуществляться в любых модулях (как формах, так и обработках) без необходимости их явного указания. Глобальный контекст позволяет управлять состоянием приложения в целом и обеспечивает доступ к различным переменным и функциям из разных частей приложения.</w:t>
      </w:r>
    </w:p>
    <w:p w:rsidR="00295D40" w:rsidRDefault="00000000">
      <w:pPr>
        <w:pStyle w:val="a1"/>
        <w:spacing w:after="300" w:line="33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глобальном контексте доступны системные объекты, такие как глобальные переменные, журналы ошибок, параметры конфигурации, а также можно вызывать процедуры и функции, определенные на уровне конфигурации.</w:t>
      </w:r>
    </w:p>
    <w:p w:rsidR="00295D40" w:rsidRDefault="00295D40">
      <w:pPr>
        <w:pStyle w:val="a1"/>
        <w:spacing w:after="300" w:line="330" w:lineRule="atLeast"/>
        <w:rPr>
          <w:rFonts w:ascii="Times New Roman" w:hAnsi="Times New Roman"/>
          <w:sz w:val="28"/>
          <w:szCs w:val="28"/>
        </w:rPr>
      </w:pPr>
    </w:p>
    <w:p w:rsidR="00295D40" w:rsidRDefault="00295D40">
      <w:pPr>
        <w:spacing w:after="0"/>
        <w:rPr>
          <w:color w:val="000000"/>
        </w:rPr>
      </w:pPr>
    </w:p>
    <w:p w:rsidR="00295D40" w:rsidRDefault="00295D40">
      <w:pPr>
        <w:rPr>
          <w:rFonts w:ascii="Times New Roman" w:hAnsi="Times New Roman"/>
        </w:rPr>
      </w:pPr>
    </w:p>
    <w:p w:rsidR="00295D40" w:rsidRDefault="00295D40">
      <w:pPr>
        <w:rPr>
          <w:rFonts w:ascii="Times New Roman" w:hAnsi="Times New Roman"/>
        </w:rPr>
      </w:pPr>
    </w:p>
    <w:sectPr w:rsidR="00295D40"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0EB9" w:rsidRDefault="00000EB9">
      <w:pPr>
        <w:spacing w:after="0" w:line="240" w:lineRule="auto"/>
      </w:pPr>
      <w:r>
        <w:separator/>
      </w:r>
    </w:p>
  </w:endnote>
  <w:endnote w:type="continuationSeparator" w:id="0">
    <w:p w:rsidR="00000EB9" w:rsidRDefault="0000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CC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CC"/>
    <w:family w:val="roman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95D40" w:rsidRDefault="00295D4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1222555"/>
      <w:docPartObj>
        <w:docPartGallery w:val="Page Numbers (Bottom of Page)"/>
        <w:docPartUnique/>
      </w:docPartObj>
    </w:sdtPr>
    <w:sdtContent>
      <w:p w:rsidR="00295D40" w:rsidRDefault="00000000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295D40" w:rsidRDefault="00295D4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95D40" w:rsidRDefault="00295D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0EB9" w:rsidRDefault="00000EB9">
      <w:pPr>
        <w:spacing w:after="0" w:line="240" w:lineRule="auto"/>
      </w:pPr>
      <w:r>
        <w:separator/>
      </w:r>
    </w:p>
  </w:footnote>
  <w:footnote w:type="continuationSeparator" w:id="0">
    <w:p w:rsidR="00000EB9" w:rsidRDefault="00000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E3F50"/>
    <w:multiLevelType w:val="multilevel"/>
    <w:tmpl w:val="3F78322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7ECD655F"/>
    <w:multiLevelType w:val="multilevel"/>
    <w:tmpl w:val="687E22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31025667">
    <w:abstractNumId w:val="0"/>
  </w:num>
  <w:num w:numId="2" w16cid:durableId="98424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40"/>
    <w:rsid w:val="00000EB9"/>
    <w:rsid w:val="00295D40"/>
    <w:rsid w:val="00CD38B6"/>
    <w:rsid w:val="00E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5588C"/>
  <w15:docId w15:val="{88FE6480-5546-CD4E-94CF-A9152EF6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BF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75B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5BF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B75BF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sid w:val="00B75BF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InternetLink">
    <w:name w:val="Internet Link"/>
    <w:basedOn w:val="a2"/>
    <w:uiPriority w:val="99"/>
    <w:unhideWhenUsed/>
    <w:qFormat/>
    <w:rsid w:val="00B75BFA"/>
    <w:rPr>
      <w:color w:val="0563C1" w:themeColor="hyperlink"/>
      <w:u w:val="single"/>
    </w:rPr>
  </w:style>
  <w:style w:type="character" w:customStyle="1" w:styleId="a5">
    <w:name w:val="Нижний колонтитул Знак"/>
    <w:basedOn w:val="a2"/>
    <w:link w:val="a6"/>
    <w:uiPriority w:val="99"/>
    <w:qFormat/>
    <w:rsid w:val="00B75BFA"/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7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8">
    <w:name w:val="Strong"/>
    <w:qFormat/>
    <w:rPr>
      <w:b/>
      <w:bCs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styleId="aa">
    <w:name w:val="Hyperlink"/>
    <w:rPr>
      <w:color w:val="000080"/>
      <w:u w:val="single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c">
    <w:name w:val="List"/>
    <w:basedOn w:val="a1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0"/>
  </w:style>
  <w:style w:type="paragraph" w:customStyle="1" w:styleId="msonormalbullet1gifbullet1gif">
    <w:name w:val="msonormalbullet1gifbullet1.gif"/>
    <w:basedOn w:val="a"/>
    <w:qFormat/>
    <w:rsid w:val="00B75BF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BFA"/>
    <w:pPr>
      <w:tabs>
        <w:tab w:val="left" w:pos="440"/>
        <w:tab w:val="right" w:leader="dot" w:pos="9345"/>
      </w:tabs>
      <w:spacing w:before="120" w:after="0"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B75BFA"/>
    <w:pPr>
      <w:spacing w:before="480" w:line="276" w:lineRule="auto"/>
      <w:outlineLvl w:val="9"/>
    </w:pPr>
    <w:rPr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5BFA"/>
    <w:pPr>
      <w:spacing w:after="100"/>
      <w:ind w:left="220"/>
    </w:pPr>
  </w:style>
  <w:style w:type="paragraph" w:customStyle="1" w:styleId="af0">
    <w:name w:val="Колонтитул"/>
    <w:basedOn w:val="a"/>
    <w:qFormat/>
  </w:style>
  <w:style w:type="paragraph" w:styleId="a6">
    <w:name w:val="footer"/>
    <w:basedOn w:val="a"/>
    <w:link w:val="a5"/>
    <w:uiPriority w:val="99"/>
    <w:unhideWhenUsed/>
    <w:rsid w:val="00B75BF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1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af2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414</Words>
  <Characters>2365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posts</dc:creator>
  <dc:description/>
  <cp:lastModifiedBy>Microsoft Office User</cp:lastModifiedBy>
  <cp:revision>28</cp:revision>
  <dcterms:created xsi:type="dcterms:W3CDTF">2023-10-24T10:58:00Z</dcterms:created>
  <dcterms:modified xsi:type="dcterms:W3CDTF">2024-12-26T08:26:00Z</dcterms:modified>
  <dc:language>ru-RU</dc:language>
</cp:coreProperties>
</file>