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15ED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6C15ED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C15ED" w:rsidRDefault="00000000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6C15ED" w:rsidRDefault="006C15ED">
      <w:pPr>
        <w:rPr>
          <w:rFonts w:cs="Times New Roman"/>
          <w:szCs w:val="28"/>
        </w:rPr>
      </w:pPr>
    </w:p>
    <w:p w:rsidR="006C15ED" w:rsidRDefault="006C15ED">
      <w:pPr>
        <w:rPr>
          <w:rFonts w:cs="Times New Roman"/>
          <w:szCs w:val="28"/>
        </w:rPr>
      </w:pPr>
    </w:p>
    <w:p w:rsidR="006C15ED" w:rsidRDefault="006C15ED">
      <w:pPr>
        <w:jc w:val="center"/>
        <w:rPr>
          <w:rFonts w:cs="Times New Roman"/>
          <w:szCs w:val="28"/>
        </w:rPr>
      </w:pPr>
    </w:p>
    <w:p w:rsidR="006C15ED" w:rsidRDefault="006C15ED">
      <w:pPr>
        <w:rPr>
          <w:rFonts w:cs="Times New Roman"/>
          <w:sz w:val="32"/>
          <w:szCs w:val="32"/>
        </w:rPr>
      </w:pPr>
    </w:p>
    <w:p w:rsidR="006C15ED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6C15ED" w:rsidRDefault="00000000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6C15ED" w:rsidRDefault="00000000">
      <w:pPr>
        <w:jc w:val="center"/>
      </w:pPr>
      <w:r>
        <w:rPr>
          <w:rFonts w:cs="Times New Roman"/>
          <w:szCs w:val="28"/>
        </w:rPr>
        <w:t>Отчет по лабораторной работе №3</w:t>
      </w:r>
    </w:p>
    <w:p w:rsidR="006C15ED" w:rsidRDefault="006C15ED">
      <w:pPr>
        <w:jc w:val="center"/>
        <w:rPr>
          <w:rFonts w:cs="Times New Roman"/>
          <w:bCs/>
          <w:szCs w:val="28"/>
        </w:rPr>
      </w:pPr>
    </w:p>
    <w:p w:rsidR="006C15ED" w:rsidRDefault="006C15ED">
      <w:pPr>
        <w:jc w:val="center"/>
        <w:rPr>
          <w:rFonts w:cs="Times New Roman"/>
          <w:szCs w:val="28"/>
        </w:rPr>
      </w:pPr>
    </w:p>
    <w:p w:rsidR="006C15ED" w:rsidRDefault="006C15ED">
      <w:pPr>
        <w:jc w:val="center"/>
        <w:rPr>
          <w:rFonts w:cs="Times New Roman"/>
          <w:szCs w:val="28"/>
        </w:rPr>
      </w:pPr>
    </w:p>
    <w:p w:rsidR="006C15ED" w:rsidRDefault="006C15ED">
      <w:pPr>
        <w:jc w:val="center"/>
        <w:rPr>
          <w:rFonts w:cs="Times New Roman"/>
          <w:szCs w:val="28"/>
        </w:rPr>
      </w:pPr>
    </w:p>
    <w:p w:rsidR="006C15ED" w:rsidRDefault="006C15ED">
      <w:pPr>
        <w:jc w:val="center"/>
        <w:rPr>
          <w:rFonts w:cs="Times New Roman"/>
          <w:szCs w:val="28"/>
        </w:rPr>
      </w:pPr>
    </w:p>
    <w:p w:rsidR="006C15ED" w:rsidRDefault="006C15ED">
      <w:pPr>
        <w:jc w:val="center"/>
        <w:rPr>
          <w:rFonts w:cs="Times New Roman"/>
          <w:szCs w:val="28"/>
        </w:rPr>
      </w:pPr>
    </w:p>
    <w:p w:rsidR="006C15ED" w:rsidRDefault="00000000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:rsidR="006C15ED" w:rsidRDefault="00000000">
      <w:pPr>
        <w:ind w:left="5954" w:firstLine="0"/>
        <w:jc w:val="both"/>
      </w:pPr>
      <w:r>
        <w:rPr>
          <w:rFonts w:cs="Times New Roman"/>
          <w:szCs w:val="28"/>
        </w:rPr>
        <w:t>студент группы БВТ2204</w:t>
      </w:r>
    </w:p>
    <w:p w:rsidR="006C15ED" w:rsidRDefault="00956E5E">
      <w:pPr>
        <w:ind w:left="5954" w:firstLine="0"/>
        <w:jc w:val="both"/>
      </w:pPr>
      <w:proofErr w:type="spellStart"/>
      <w:r>
        <w:rPr>
          <w:rFonts w:cs="Times New Roman"/>
          <w:szCs w:val="28"/>
        </w:rPr>
        <w:t>Толпаров</w:t>
      </w:r>
      <w:proofErr w:type="spellEnd"/>
      <w:r>
        <w:rPr>
          <w:rFonts w:cs="Times New Roman"/>
          <w:szCs w:val="28"/>
        </w:rPr>
        <w:t xml:space="preserve"> А</w:t>
      </w:r>
      <w:r w:rsidR="0000000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="00000000">
        <w:rPr>
          <w:rFonts w:cs="Times New Roman"/>
          <w:szCs w:val="28"/>
        </w:rPr>
        <w:t>.</w:t>
      </w:r>
    </w:p>
    <w:p w:rsidR="006C15ED" w:rsidRDefault="006C15ED">
      <w:pPr>
        <w:ind w:left="5954" w:firstLine="0"/>
        <w:jc w:val="both"/>
      </w:pPr>
    </w:p>
    <w:p w:rsidR="006C15ED" w:rsidRDefault="00000000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:rsidR="006C15ED" w:rsidRDefault="00000000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:rsidR="006C15ED" w:rsidRDefault="006C15ED">
      <w:pPr>
        <w:jc w:val="center"/>
        <w:rPr>
          <w:rFonts w:cs="Times New Roman"/>
          <w:szCs w:val="28"/>
          <w:lang w:bidi="en-US"/>
        </w:rPr>
      </w:pPr>
    </w:p>
    <w:p w:rsidR="006C15ED" w:rsidRDefault="006C15ED">
      <w:pPr>
        <w:jc w:val="center"/>
        <w:rPr>
          <w:rFonts w:cs="Times New Roman"/>
          <w:szCs w:val="28"/>
          <w:lang w:bidi="en-US"/>
        </w:rPr>
      </w:pPr>
    </w:p>
    <w:p w:rsidR="006C15ED" w:rsidRDefault="006C15ED">
      <w:pPr>
        <w:rPr>
          <w:rFonts w:cs="Times New Roman"/>
          <w:szCs w:val="28"/>
          <w:lang w:bidi="en-US"/>
        </w:rPr>
      </w:pPr>
    </w:p>
    <w:p w:rsidR="006C15ED" w:rsidRDefault="00000000">
      <w:pPr>
        <w:jc w:val="center"/>
      </w:pPr>
      <w:r>
        <w:rPr>
          <w:rFonts w:cs="Times New Roman"/>
          <w:szCs w:val="28"/>
          <w:lang w:bidi="en-US"/>
        </w:rPr>
        <w:t>Москва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90484380"/>
        <w:docPartObj>
          <w:docPartGallery w:val="Table of Contents"/>
          <w:docPartUnique/>
        </w:docPartObj>
      </w:sdtPr>
      <w:sdtContent>
        <w:p w:rsidR="006C15ED" w:rsidRDefault="00000000">
          <w:pPr>
            <w:pStyle w:val="af4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6C15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rStyle w:val="a9"/>
              <w:webHidden/>
              <w:lang w:val="en-US"/>
            </w:rPr>
            <w:instrText xml:space="preserve"> TOC \z \o "1-3" \u \h</w:instrText>
          </w:r>
          <w:r>
            <w:rPr>
              <w:rStyle w:val="a9"/>
              <w:lang w:val="en-US"/>
            </w:rPr>
            <w:fldChar w:fldCharType="separate"/>
          </w:r>
          <w:hyperlink w:anchor="_Toc116494185">
            <w:r>
              <w:rPr>
                <w:rStyle w:val="a9"/>
                <w:webHidden/>
                <w:lang w:val="en-US"/>
              </w:rPr>
              <w:t>1</w:t>
            </w:r>
            <w:r>
              <w:rPr>
                <w:rStyle w:val="a9"/>
              </w:rPr>
              <w:t xml:space="preserve"> Массивы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86">
            <w:r>
              <w:rPr>
                <w:rStyle w:val="a9"/>
                <w:webHidden/>
              </w:rPr>
              <w:t>1.1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87">
            <w:r>
              <w:rPr>
                <w:rStyle w:val="a9"/>
                <w:webHidden/>
              </w:rPr>
              <w:t>1.2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88">
            <w:r>
              <w:rPr>
                <w:rStyle w:val="a9"/>
                <w:webHidden/>
              </w:rPr>
              <w:t>1.3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89">
            <w:r>
              <w:rPr>
                <w:rStyle w:val="a9"/>
                <w:webHidden/>
              </w:rPr>
              <w:t>1.4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0">
            <w:r>
              <w:rPr>
                <w:rStyle w:val="a9"/>
                <w:webHidden/>
              </w:rPr>
              <w:t>1.5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1">
            <w:r>
              <w:rPr>
                <w:rStyle w:val="a9"/>
                <w:webHidden/>
              </w:rPr>
              <w:t>1.6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2">
            <w:r>
              <w:rPr>
                <w:rStyle w:val="a9"/>
                <w:webHidden/>
              </w:rPr>
              <w:t>1.7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7-8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3">
            <w:r>
              <w:rPr>
                <w:rStyle w:val="a9"/>
                <w:webHidden/>
              </w:rPr>
              <w:t>1.8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4">
            <w:r>
              <w:rPr>
                <w:rStyle w:val="a9"/>
                <w:webHidden/>
              </w:rPr>
              <w:t>1.9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10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5">
            <w:r>
              <w:rPr>
                <w:rStyle w:val="a9"/>
                <w:webHidden/>
              </w:rPr>
              <w:t>2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Структуры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6">
            <w:r>
              <w:rPr>
                <w:rStyle w:val="a9"/>
                <w:webHidden/>
              </w:rPr>
              <w:t>2.1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7">
            <w:r>
              <w:rPr>
                <w:rStyle w:val="a9"/>
                <w:webHidden/>
              </w:rPr>
              <w:t>2.2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8">
            <w:r>
              <w:rPr>
                <w:rStyle w:val="a9"/>
                <w:webHidden/>
              </w:rPr>
              <w:t>2.3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9">
            <w:r>
              <w:rPr>
                <w:rStyle w:val="a9"/>
                <w:webHidden/>
              </w:rPr>
              <w:t>3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Соответствия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0">
            <w:r>
              <w:rPr>
                <w:rStyle w:val="a9"/>
                <w:webHidden/>
              </w:rPr>
              <w:t>3.1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webHidden/>
              </w:rPr>
              <w:t>3.2 Задание 2</w:t>
            </w:r>
            <w:r>
              <w:rPr>
                <w:rStyle w:val="a9"/>
                <w:webHidden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webHidden/>
              </w:rPr>
              <w:t>3.3 Задание 3</w:t>
            </w:r>
            <w:r>
              <w:rPr>
                <w:rStyle w:val="a9"/>
                <w:webHidden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3">
            <w:r>
              <w:rPr>
                <w:rStyle w:val="a9"/>
                <w:webHidden/>
                <w:lang w:val="en-US"/>
              </w:rPr>
              <w:t>4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Сортировка массивов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4">
            <w:r>
              <w:rPr>
                <w:rStyle w:val="a9"/>
                <w:webHidden/>
              </w:rPr>
              <w:t>4.1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Сортировка пузырьком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5">
            <w:r>
              <w:rPr>
                <w:rStyle w:val="a9"/>
                <w:webHidden/>
              </w:rPr>
              <w:t>4.2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Сортировка выбором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webHidden/>
              </w:rPr>
              <w:t>4.3 Сортировка вставками</w:t>
            </w:r>
            <w:r>
              <w:rPr>
                <w:rStyle w:val="a9"/>
                <w:webHidden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webHidden/>
              </w:rPr>
              <w:t>Список использованных источников</w:t>
            </w:r>
            <w:r>
              <w:rPr>
                <w:rStyle w:val="a9"/>
                <w:webHidden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6C15ED" w:rsidRDefault="00000000">
          <w:r>
            <w:fldChar w:fldCharType="end"/>
          </w:r>
        </w:p>
      </w:sdtContent>
    </w:sdt>
    <w:p w:rsidR="006C15ED" w:rsidRDefault="00000000">
      <w:pPr>
        <w:pStyle w:val="1"/>
      </w:pPr>
      <w:bookmarkStart w:id="0" w:name="_Toc116494185"/>
      <w:r>
        <w:rPr>
          <w:lang w:val="en-US"/>
        </w:rPr>
        <w:lastRenderedPageBreak/>
        <w:t>1</w:t>
      </w:r>
      <w:r>
        <w:t xml:space="preserve"> Массивы</w:t>
      </w:r>
      <w:bookmarkEnd w:id="0"/>
    </w:p>
    <w:p w:rsidR="006C15ED" w:rsidRDefault="00000000">
      <w:pPr>
        <w:pStyle w:val="1"/>
        <w:numPr>
          <w:ilvl w:val="1"/>
          <w:numId w:val="1"/>
        </w:numPr>
      </w:pPr>
      <w:bookmarkStart w:id="1" w:name="_Toc116494186"/>
      <w:r>
        <w:t>Задание 1</w:t>
      </w:r>
      <w:bookmarkEnd w:id="1"/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1.</w:t>
      </w:r>
    </w:p>
    <w:p w:rsidR="006C15ED" w:rsidRDefault="0000000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3818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1 – Задание 1</w:t>
      </w: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000000">
      <w:pPr>
        <w:pStyle w:val="1"/>
        <w:numPr>
          <w:ilvl w:val="1"/>
          <w:numId w:val="1"/>
        </w:numPr>
      </w:pPr>
      <w:bookmarkStart w:id="2" w:name="_Toc116494187"/>
      <w:r>
        <w:lastRenderedPageBreak/>
        <w:t>Задание 2</w:t>
      </w:r>
      <w:bookmarkEnd w:id="2"/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2.</w:t>
      </w:r>
    </w:p>
    <w:p w:rsidR="006C15ED" w:rsidRDefault="0000000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3893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2 – Задание 2</w:t>
      </w:r>
    </w:p>
    <w:p w:rsidR="006C15ED" w:rsidRDefault="006C15ED">
      <w:pPr>
        <w:ind w:firstLine="0"/>
        <w:jc w:val="center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000000">
      <w:pPr>
        <w:pStyle w:val="1"/>
        <w:numPr>
          <w:ilvl w:val="1"/>
          <w:numId w:val="1"/>
        </w:numPr>
      </w:pPr>
      <w:bookmarkStart w:id="3" w:name="_Toc116494188"/>
      <w:r>
        <w:lastRenderedPageBreak/>
        <w:t>Задание 3</w:t>
      </w:r>
      <w:bookmarkEnd w:id="3"/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3.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370713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3 – Задание 3</w:t>
      </w: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000000">
      <w:pPr>
        <w:pStyle w:val="1"/>
        <w:numPr>
          <w:ilvl w:val="1"/>
          <w:numId w:val="1"/>
        </w:numPr>
      </w:pPr>
      <w:bookmarkStart w:id="4" w:name="_Toc116494189"/>
      <w:r>
        <w:lastRenderedPageBreak/>
        <w:t>Задание 4</w:t>
      </w:r>
      <w:bookmarkEnd w:id="4"/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4.</w:t>
      </w:r>
    </w:p>
    <w:p w:rsidR="006C15ED" w:rsidRDefault="0000000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4383405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4 – Задание 4</w:t>
      </w:r>
    </w:p>
    <w:p w:rsidR="006C15ED" w:rsidRDefault="006C15ED">
      <w:pPr>
        <w:ind w:firstLine="0"/>
        <w:jc w:val="center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000000">
      <w:pPr>
        <w:pStyle w:val="1"/>
        <w:numPr>
          <w:ilvl w:val="1"/>
          <w:numId w:val="1"/>
        </w:numPr>
      </w:pPr>
      <w:bookmarkStart w:id="5" w:name="_Toc116494190"/>
      <w:r>
        <w:lastRenderedPageBreak/>
        <w:t>Задание 5</w:t>
      </w:r>
      <w:bookmarkEnd w:id="5"/>
    </w:p>
    <w:p w:rsidR="006C15ED" w:rsidRDefault="00000000">
      <w:pPr>
        <w:jc w:val="both"/>
        <w:rPr>
          <w:rFonts w:cs="Times New Roman"/>
          <w:szCs w:val="28"/>
        </w:rPr>
      </w:pPr>
      <w:bookmarkStart w:id="6" w:name="_Hlk116409288"/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  <w:bookmarkEnd w:id="6"/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5.</w:t>
      </w:r>
    </w:p>
    <w:p w:rsidR="006C15ED" w:rsidRDefault="0000000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484759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5 – Задание 5</w:t>
      </w:r>
    </w:p>
    <w:p w:rsidR="006C15ED" w:rsidRDefault="006C15ED">
      <w:pPr>
        <w:ind w:firstLine="0"/>
        <w:jc w:val="center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6C15ED">
      <w:pPr>
        <w:ind w:firstLine="0"/>
        <w:rPr>
          <w:lang w:val="en-US"/>
        </w:rPr>
      </w:pPr>
    </w:p>
    <w:p w:rsidR="006C15ED" w:rsidRDefault="00000000">
      <w:pPr>
        <w:pStyle w:val="1"/>
        <w:numPr>
          <w:ilvl w:val="1"/>
          <w:numId w:val="1"/>
        </w:numPr>
      </w:pPr>
      <w:bookmarkStart w:id="7" w:name="_Toc116494191"/>
      <w:r>
        <w:lastRenderedPageBreak/>
        <w:t>Задание 6</w:t>
      </w:r>
      <w:bookmarkEnd w:id="7"/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 коммунальных платежах каждой из семей 20-квартирного дома за месяц. </w:t>
      </w:r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платежей; </w:t>
      </w:r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квартир, которые не оплатили коммунальные услуги; </w:t>
      </w:r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квартир, платежи которых превысили заданное значение.</w:t>
      </w:r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6.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631634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6 – Задание 6</w:t>
      </w:r>
    </w:p>
    <w:p w:rsidR="006C15ED" w:rsidRDefault="00000000">
      <w:pPr>
        <w:pStyle w:val="1"/>
        <w:numPr>
          <w:ilvl w:val="1"/>
          <w:numId w:val="1"/>
        </w:numPr>
      </w:pPr>
      <w:bookmarkStart w:id="8" w:name="_Toc116494192"/>
      <w:r>
        <w:lastRenderedPageBreak/>
        <w:t>Задание 7-8</w:t>
      </w:r>
      <w:bookmarkEnd w:id="8"/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Определить:</w:t>
      </w:r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цену самого дешевого товара и его порядковый номер; </w:t>
      </w:r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цену самого дорогого товара и его порядковый номер; </w:t>
      </w:r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номера товаров, цена которых превышает среднее значение.</w:t>
      </w:r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7.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6731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7 – Задание 7-8</w:t>
      </w:r>
    </w:p>
    <w:p w:rsidR="006C15ED" w:rsidRDefault="00000000">
      <w:pPr>
        <w:pStyle w:val="1"/>
        <w:numPr>
          <w:ilvl w:val="1"/>
          <w:numId w:val="1"/>
        </w:numPr>
      </w:pPr>
      <w:bookmarkStart w:id="9" w:name="_Toc116494193"/>
      <w:r>
        <w:lastRenderedPageBreak/>
        <w:t>Задание 9</w:t>
      </w:r>
      <w:bookmarkEnd w:id="9"/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об отчислениях на благотворительность каждой из 15 фирм. </w:t>
      </w:r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отчислений; </w:t>
      </w:r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фирм, которые перечислили сумму выше средней; </w:t>
      </w:r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фирм, перечисливших минимальную сумму.</w:t>
      </w:r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8.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6306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8 – Задание 9</w:t>
      </w:r>
    </w:p>
    <w:p w:rsidR="006C15ED" w:rsidRDefault="00000000">
      <w:pPr>
        <w:pStyle w:val="1"/>
        <w:numPr>
          <w:ilvl w:val="1"/>
          <w:numId w:val="1"/>
        </w:numPr>
      </w:pPr>
      <w:bookmarkStart w:id="10" w:name="_Toc116494194"/>
      <w:r>
        <w:lastRenderedPageBreak/>
        <w:t>Задание 10</w:t>
      </w:r>
      <w:bookmarkEnd w:id="10"/>
    </w:p>
    <w:p w:rsidR="006C15E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массив А из 18 элементов. Сформировать новый массив В из 17 элементов, элементы которого определяются по формуле B[i]=(А[i]-А[i+1</w:t>
      </w:r>
      <w:proofErr w:type="gramStart"/>
      <w:r>
        <w:rPr>
          <w:rFonts w:ascii="Times New Roman" w:hAnsi="Times New Roman" w:cs="Times New Roman"/>
          <w:sz w:val="28"/>
          <w:szCs w:val="28"/>
        </w:rPr>
        <w:t>])^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2. Найти сумму четных элементов массива B. </w:t>
      </w:r>
      <w:r>
        <w:rPr>
          <w:rFonts w:ascii="Times New Roman" w:hAnsi="Times New Roman" w:cs="Times New Roman"/>
          <w:sz w:val="28"/>
          <w:szCs w:val="28"/>
        </w:rPr>
        <w:br/>
        <w:t>Результат выполнения задания представлен на рисунке 9.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5662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9 – Задание 10</w:t>
      </w: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000000">
      <w:pPr>
        <w:pStyle w:val="1"/>
        <w:numPr>
          <w:ilvl w:val="0"/>
          <w:numId w:val="1"/>
        </w:numPr>
      </w:pPr>
      <w:bookmarkStart w:id="11" w:name="_Toc116494195"/>
      <w:r>
        <w:lastRenderedPageBreak/>
        <w:t>Структуры</w:t>
      </w:r>
      <w:bookmarkEnd w:id="11"/>
    </w:p>
    <w:p w:rsidR="006C15ED" w:rsidRDefault="00000000">
      <w:pPr>
        <w:pStyle w:val="1"/>
        <w:numPr>
          <w:ilvl w:val="1"/>
          <w:numId w:val="1"/>
        </w:numPr>
      </w:pPr>
      <w:bookmarkStart w:id="12" w:name="_Toc116494196"/>
      <w:r>
        <w:t>Задание 1</w:t>
      </w:r>
      <w:bookmarkEnd w:id="12"/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:rsidR="006C15ED" w:rsidRDefault="00000000">
      <w:r>
        <w:rPr>
          <w:rFonts w:cs="Times New Roman"/>
          <w:szCs w:val="28"/>
        </w:rPr>
        <w:t>Результат выполнения задания представлен на рисунке 10.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49009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10 – Задание 1</w:t>
      </w: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6C15ED">
      <w:pPr>
        <w:ind w:firstLine="0"/>
      </w:pPr>
    </w:p>
    <w:p w:rsidR="006C15ED" w:rsidRDefault="00000000">
      <w:pPr>
        <w:pStyle w:val="1"/>
        <w:numPr>
          <w:ilvl w:val="1"/>
          <w:numId w:val="1"/>
        </w:numPr>
      </w:pPr>
      <w:bookmarkStart w:id="13" w:name="_Toc116494197"/>
      <w:r>
        <w:lastRenderedPageBreak/>
        <w:t>Задание 2</w:t>
      </w:r>
      <w:bookmarkEnd w:id="13"/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:rsidR="006C15ED" w:rsidRDefault="00000000">
      <w:r>
        <w:rPr>
          <w:rFonts w:cs="Times New Roman"/>
          <w:szCs w:val="28"/>
        </w:rPr>
        <w:t>Результат выполнения задания представлен на рисунке 11.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4813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11 – Задание 2</w:t>
      </w: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000000">
      <w:pPr>
        <w:pStyle w:val="1"/>
        <w:numPr>
          <w:ilvl w:val="1"/>
          <w:numId w:val="1"/>
        </w:numPr>
      </w:pPr>
      <w:bookmarkStart w:id="14" w:name="_Toc116494198"/>
      <w:r>
        <w:lastRenderedPageBreak/>
        <w:t>Задание 3</w:t>
      </w:r>
      <w:bookmarkEnd w:id="14"/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:rsidR="006C15ED" w:rsidRDefault="00000000">
      <w:r>
        <w:rPr>
          <w:rFonts w:cs="Times New Roman"/>
          <w:szCs w:val="28"/>
        </w:rPr>
        <w:t>Результат выполнения задания представлен на рисунке 12.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49568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12 – Задание 3</w:t>
      </w: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</w:pPr>
    </w:p>
    <w:p w:rsidR="006C15ED" w:rsidRDefault="00000000">
      <w:pPr>
        <w:pStyle w:val="1"/>
        <w:numPr>
          <w:ilvl w:val="0"/>
          <w:numId w:val="1"/>
        </w:numPr>
      </w:pPr>
      <w:bookmarkStart w:id="15" w:name="_Toc116494199"/>
      <w:r>
        <w:lastRenderedPageBreak/>
        <w:t>Соответствия</w:t>
      </w:r>
      <w:bookmarkEnd w:id="15"/>
      <w:r>
        <w:t xml:space="preserve"> </w:t>
      </w:r>
    </w:p>
    <w:p w:rsidR="006C15ED" w:rsidRDefault="00000000">
      <w:pPr>
        <w:pStyle w:val="1"/>
        <w:numPr>
          <w:ilvl w:val="1"/>
          <w:numId w:val="1"/>
        </w:numPr>
      </w:pPr>
      <w:bookmarkStart w:id="16" w:name="_Toc116494200"/>
      <w:r>
        <w:t>Задание 1</w:t>
      </w:r>
      <w:bookmarkEnd w:id="16"/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:rsidR="006C15ED" w:rsidRDefault="00000000">
      <w:r>
        <w:rPr>
          <w:rFonts w:cs="Times New Roman"/>
          <w:szCs w:val="28"/>
        </w:rPr>
        <w:t>Результат выполнения задания представлен на рисунке 13.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5023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13 – Задание 1</w:t>
      </w: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000000">
      <w:pPr>
        <w:pStyle w:val="1"/>
      </w:pPr>
      <w:bookmarkStart w:id="17" w:name="_Toc116494201"/>
      <w:r>
        <w:lastRenderedPageBreak/>
        <w:t>3.2 Задание 2</w:t>
      </w:r>
      <w:bookmarkEnd w:id="17"/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:rsidR="006C15ED" w:rsidRDefault="00000000">
      <w:r>
        <w:rPr>
          <w:rFonts w:cs="Times New Roman"/>
          <w:szCs w:val="28"/>
        </w:rPr>
        <w:t>Результат выполнения задания представлен на рисунке 14.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47040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14 – Задание 2</w:t>
      </w: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000000">
      <w:pPr>
        <w:pStyle w:val="1"/>
        <w:ind w:left="709" w:firstLine="0"/>
      </w:pPr>
      <w:bookmarkStart w:id="18" w:name="_Toc116494202"/>
      <w:r>
        <w:lastRenderedPageBreak/>
        <w:t>3.3 Задание 3</w:t>
      </w:r>
      <w:bookmarkEnd w:id="18"/>
    </w:p>
    <w:p w:rsidR="006C15E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:rsidR="006C15ED" w:rsidRDefault="00000000">
      <w:pPr>
        <w:ind w:left="709" w:firstLine="0"/>
      </w:pPr>
      <w:r>
        <w:rPr>
          <w:rFonts w:cs="Times New Roman"/>
          <w:szCs w:val="28"/>
        </w:rPr>
        <w:t>Результат выполнения задания представлен на рисунке 15.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54984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15 – Задание 3</w:t>
      </w: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000000">
      <w:pPr>
        <w:pStyle w:val="1"/>
        <w:numPr>
          <w:ilvl w:val="0"/>
          <w:numId w:val="1"/>
        </w:numPr>
        <w:rPr>
          <w:lang w:val="en-US"/>
        </w:rPr>
      </w:pPr>
      <w:bookmarkStart w:id="19" w:name="_Toc116494203"/>
      <w:r>
        <w:lastRenderedPageBreak/>
        <w:t>Сортировка массивов</w:t>
      </w:r>
      <w:bookmarkEnd w:id="19"/>
      <w:r>
        <w:t xml:space="preserve"> </w:t>
      </w:r>
    </w:p>
    <w:p w:rsidR="006C15ED" w:rsidRDefault="00000000">
      <w:pPr>
        <w:pStyle w:val="1"/>
        <w:numPr>
          <w:ilvl w:val="1"/>
          <w:numId w:val="1"/>
        </w:numPr>
      </w:pPr>
      <w:bookmarkStart w:id="20" w:name="_Toc116494204"/>
      <w:r>
        <w:t>Сортировка пузырьком</w:t>
      </w:r>
      <w:bookmarkEnd w:id="20"/>
    </w:p>
    <w:p w:rsidR="006C15ED" w:rsidRDefault="00000000">
      <w:pPr>
        <w:ind w:left="420"/>
      </w:pPr>
      <w:r>
        <w:t>Сортировка пузырьком представлена на рисунке 16.</w:t>
      </w:r>
    </w:p>
    <w:p w:rsidR="006C15ED" w:rsidRDefault="00000000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6460490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16 – Сортировка пузырьком.</w:t>
      </w: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6C15ED">
      <w:pPr>
        <w:pStyle w:val="af2"/>
        <w:ind w:left="420"/>
      </w:pPr>
    </w:p>
    <w:p w:rsidR="006C15ED" w:rsidRDefault="00000000">
      <w:pPr>
        <w:pStyle w:val="1"/>
        <w:numPr>
          <w:ilvl w:val="1"/>
          <w:numId w:val="1"/>
        </w:numPr>
      </w:pPr>
      <w:bookmarkStart w:id="21" w:name="_Toc116494205"/>
      <w:r>
        <w:lastRenderedPageBreak/>
        <w:t>Сортировка выбором</w:t>
      </w:r>
      <w:bookmarkEnd w:id="21"/>
    </w:p>
    <w:p w:rsidR="006C15ED" w:rsidRDefault="00000000">
      <w:pPr>
        <w:ind w:left="420"/>
      </w:pPr>
      <w:r>
        <w:t>Сортировка выбором представлена на рисунке 17.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7403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17 – Сортировка пузырьком.</w:t>
      </w:r>
    </w:p>
    <w:p w:rsidR="006C15ED" w:rsidRDefault="006C15ED">
      <w:pPr>
        <w:ind w:firstLine="0"/>
        <w:jc w:val="center"/>
      </w:pPr>
    </w:p>
    <w:p w:rsidR="006C15ED" w:rsidRDefault="006C15ED">
      <w:pPr>
        <w:ind w:firstLine="0"/>
        <w:jc w:val="center"/>
      </w:pPr>
    </w:p>
    <w:p w:rsidR="006C15ED" w:rsidRDefault="00000000">
      <w:pPr>
        <w:pStyle w:val="1"/>
        <w:ind w:left="709" w:firstLine="0"/>
      </w:pPr>
      <w:bookmarkStart w:id="22" w:name="_Toc116494206"/>
      <w:r>
        <w:lastRenderedPageBreak/>
        <w:t>4.3 Сортировка вставками</w:t>
      </w:r>
      <w:bookmarkEnd w:id="22"/>
    </w:p>
    <w:p w:rsidR="006C15ED" w:rsidRDefault="00000000">
      <w:pPr>
        <w:ind w:left="420"/>
      </w:pPr>
      <w:r>
        <w:t>Сортировка вставками представлена на рисунке 18.</w:t>
      </w:r>
    </w:p>
    <w:p w:rsidR="006C15ED" w:rsidRDefault="00000000">
      <w:pPr>
        <w:ind w:firstLine="0"/>
      </w:pPr>
      <w:r>
        <w:rPr>
          <w:noProof/>
        </w:rPr>
        <w:drawing>
          <wp:inline distT="0" distB="0" distL="0" distR="0">
            <wp:extent cx="5940425" cy="71139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ED" w:rsidRDefault="00000000">
      <w:pPr>
        <w:ind w:firstLine="0"/>
        <w:jc w:val="center"/>
      </w:pPr>
      <w:r>
        <w:t>Рисунок 18 – Сортировка пузырьком.</w:t>
      </w:r>
    </w:p>
    <w:p w:rsidR="006C15ED" w:rsidRDefault="00000000">
      <w:pPr>
        <w:ind w:firstLine="0"/>
        <w:jc w:val="center"/>
      </w:pPr>
      <w:r>
        <w:br w:type="page"/>
      </w:r>
    </w:p>
    <w:p w:rsidR="006C15ED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Ответы на вопросы</w:t>
      </w:r>
    </w:p>
    <w:p w:rsidR="006C15ED" w:rsidRDefault="00000000">
      <w:pPr>
        <w:pStyle w:val="3"/>
        <w:ind w:firstLine="0"/>
        <w:rPr>
          <w:rFonts w:ascii="Montserrat;sans-serif" w:hAnsi="Montserrat;sans-serif"/>
          <w:b w:val="0"/>
          <w:color w:val="000000"/>
          <w:sz w:val="45"/>
        </w:rPr>
      </w:pPr>
      <w:r>
        <w:rPr>
          <w:rFonts w:ascii="Montserrat;sans-serif" w:hAnsi="Montserrat;sans-serif"/>
          <w:b w:val="0"/>
          <w:color w:val="000000"/>
          <w:sz w:val="45"/>
        </w:rPr>
        <w:t>1. Массив и его методы</w:t>
      </w:r>
    </w:p>
    <w:p w:rsidR="006C15ED" w:rsidRDefault="00000000">
      <w:pPr>
        <w:pStyle w:val="a1"/>
        <w:spacing w:after="300" w:line="330" w:lineRule="atLeast"/>
        <w:ind w:firstLine="0"/>
      </w:pPr>
      <w:r>
        <w:rPr>
          <w:rStyle w:val="aa"/>
          <w:rFonts w:ascii="Montserrat;sans-serif" w:hAnsi="Montserrat;sans-serif"/>
          <w:b w:val="0"/>
          <w:color w:val="000000"/>
        </w:rPr>
        <w:t>Массив</w:t>
      </w:r>
      <w:r>
        <w:rPr>
          <w:rFonts w:ascii="Montserrat;sans-serif" w:hAnsi="Montserrat;sans-serif"/>
          <w:color w:val="000000"/>
        </w:rPr>
        <w:t> в 1С представляет собой упорядоченное множество элементов одного типа. Это может быть массив чисел, строк, объектов и т.д. Основные характеристики массивов в 1С:</w:t>
      </w:r>
    </w:p>
    <w:p w:rsidR="006C15ED" w:rsidRDefault="00000000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Массив может динамически изменять свой размер.</w:t>
      </w:r>
    </w:p>
    <w:p w:rsidR="006C15ED" w:rsidRDefault="00000000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Индекс массива начинается с нуля.</w:t>
      </w:r>
    </w:p>
    <w:p w:rsidR="006C15ED" w:rsidRDefault="00000000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Элементы массива могут быть изменены в процессе выполнения программы.</w:t>
      </w:r>
    </w:p>
    <w:p w:rsidR="006C15ED" w:rsidRDefault="006C15ED">
      <w:pPr>
        <w:ind w:firstLine="0"/>
        <w:rPr>
          <w:color w:val="000000"/>
        </w:rPr>
      </w:pPr>
    </w:p>
    <w:p w:rsidR="006C15ED" w:rsidRPr="00956E5E" w:rsidRDefault="00000000">
      <w:pPr>
        <w:pStyle w:val="a1"/>
        <w:ind w:firstLine="0"/>
        <w:rPr>
          <w:lang w:val="en-US"/>
        </w:rPr>
      </w:pPr>
      <w:r w:rsidRPr="00956E5E"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 xml:space="preserve">2. </w:t>
      </w:r>
      <w:proofErr w:type="gramStart"/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>ERP(</w:t>
      </w:r>
      <w:proofErr w:type="gramEnd"/>
      <w:r>
        <w:rPr>
          <w:rStyle w:val="aa"/>
          <w:rFonts w:ascii="OpenSans-Regular;sans-serif" w:hAnsi="OpenSans-Regular;sans-serif"/>
          <w:b w:val="0"/>
          <w:color w:val="000000"/>
          <w:sz w:val="45"/>
          <w:szCs w:val="45"/>
          <w:lang w:val="en-US"/>
        </w:rPr>
        <w:t>Enterprise Resource Planning</w:t>
      </w:r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>)/</w:t>
      </w:r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</w:rPr>
        <w:t>УКЗ</w:t>
      </w:r>
      <w:r w:rsidRPr="00956E5E"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 xml:space="preserve"> (</w:t>
      </w:r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</w:rPr>
        <w:t>Управляющие</w:t>
      </w:r>
      <w:r w:rsidRPr="00956E5E"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 xml:space="preserve"> </w:t>
      </w:r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</w:rPr>
        <w:t>Коды</w:t>
      </w:r>
      <w:r w:rsidRPr="00956E5E"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 xml:space="preserve"> </w:t>
      </w:r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</w:rPr>
        <w:t>Записи</w:t>
      </w:r>
      <w:r w:rsidRPr="00956E5E"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>)</w:t>
      </w:r>
      <w:r w:rsidRPr="00956E5E">
        <w:rPr>
          <w:rFonts w:ascii="Montserrat;sans-serif" w:hAnsi="Montserrat;sans-serif"/>
          <w:color w:val="000000"/>
          <w:lang w:val="en-US"/>
        </w:rPr>
        <w:t> </w:t>
      </w:r>
    </w:p>
    <w:p w:rsidR="006C15ED" w:rsidRDefault="00000000">
      <w:pPr>
        <w:pStyle w:val="a1"/>
        <w:ind w:firstLine="0"/>
      </w:pPr>
      <w:proofErr w:type="gramStart"/>
      <w:r>
        <w:rPr>
          <w:rFonts w:ascii="Montserrat;sans-serif" w:hAnsi="Montserrat;sans-serif"/>
          <w:color w:val="000000"/>
        </w:rPr>
        <w:t>- это</w:t>
      </w:r>
      <w:proofErr w:type="gramEnd"/>
      <w:r>
        <w:rPr>
          <w:rFonts w:ascii="Montserrat;sans-serif" w:hAnsi="Montserrat;sans-serif"/>
          <w:color w:val="000000"/>
        </w:rPr>
        <w:t xml:space="preserve"> данные, которые используются для управления процессом регистрации и обработки данных в системах учёта. В 1С УКЗ может использоваться для автоматизации процессов учета и обеспечения целостности данных.</w:t>
      </w:r>
    </w:p>
    <w:p w:rsidR="006C15ED" w:rsidRDefault="00000000">
      <w:pPr>
        <w:pStyle w:val="a1"/>
        <w:spacing w:after="300" w:line="330" w:lineRule="atLeast"/>
        <w:ind w:firstLine="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Основные аспекты УКЗ:</w:t>
      </w:r>
    </w:p>
    <w:p w:rsidR="006C15ED" w:rsidRDefault="00000000">
      <w:pPr>
        <w:pStyle w:val="a1"/>
        <w:numPr>
          <w:ilvl w:val="0"/>
          <w:numId w:val="3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УКЗ позволяет уникально идентифицировать записи в системе, что упрощает поиск и управление записями.</w:t>
      </w:r>
    </w:p>
    <w:p w:rsidR="006C15ED" w:rsidRDefault="00000000">
      <w:pPr>
        <w:pStyle w:val="a1"/>
        <w:numPr>
          <w:ilvl w:val="0"/>
          <w:numId w:val="3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Использует различные форматы, такие как числовые и алфавитные коды для удобства работы с записями.</w:t>
      </w:r>
    </w:p>
    <w:p w:rsidR="006C15ED" w:rsidRDefault="00000000">
      <w:pPr>
        <w:pStyle w:val="a1"/>
        <w:numPr>
          <w:ilvl w:val="0"/>
          <w:numId w:val="3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Может быть автоматически генерирован при создании новой записи в базе данных, что снижает вероятность ошибок и дубликатов.</w:t>
      </w:r>
    </w:p>
    <w:p w:rsidR="006C15ED" w:rsidRDefault="00000000">
      <w:pPr>
        <w:pStyle w:val="a1"/>
        <w:spacing w:after="300" w:line="330" w:lineRule="atLeast"/>
        <w:ind w:firstLine="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Принцип работы с УКЗ в 1С:</w:t>
      </w:r>
    </w:p>
    <w:p w:rsidR="006C15ED" w:rsidRDefault="00000000">
      <w:pPr>
        <w:pStyle w:val="a1"/>
        <w:numPr>
          <w:ilvl w:val="0"/>
          <w:numId w:val="4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Определение параметров для генерации кода (например, префикс, номер и т.д.)</w:t>
      </w:r>
    </w:p>
    <w:p w:rsidR="006C15ED" w:rsidRDefault="00000000">
      <w:pPr>
        <w:pStyle w:val="a1"/>
        <w:numPr>
          <w:ilvl w:val="0"/>
          <w:numId w:val="4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Автоматическая генерация кода при создании новых объектов, что гарантирует уникальность</w:t>
      </w:r>
    </w:p>
    <w:p w:rsidR="006C15ED" w:rsidRDefault="00000000">
      <w:pPr>
        <w:pStyle w:val="a1"/>
        <w:numPr>
          <w:ilvl w:val="0"/>
          <w:numId w:val="4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lastRenderedPageBreak/>
        <w:t>Ведение журнала всех действий, связанных с УКЗ для последующего анализа и отчетности.</w:t>
      </w:r>
    </w:p>
    <w:p w:rsidR="006C15ED" w:rsidRDefault="006C15ED">
      <w:pPr>
        <w:pStyle w:val="a1"/>
        <w:spacing w:after="150"/>
        <w:ind w:firstLine="0"/>
        <w:rPr>
          <w:rStyle w:val="ad"/>
          <w:rFonts w:ascii="Montserrat;sans-serif" w:hAnsi="Montserrat;sans-serif"/>
          <w:i w:val="0"/>
          <w:color w:val="000000"/>
        </w:rPr>
      </w:pPr>
    </w:p>
    <w:p w:rsidR="006C15ED" w:rsidRDefault="00000000">
      <w:pPr>
        <w:pStyle w:val="a1"/>
        <w:spacing w:after="150"/>
        <w:ind w:firstLine="0"/>
      </w:pPr>
      <w:r>
        <w:rPr>
          <w:rStyle w:val="ad"/>
          <w:rFonts w:ascii="system-ui;apple-system;Segoe UI" w:hAnsi="system-ui;apple-system;Segoe UI"/>
          <w:i w:val="0"/>
          <w:color w:val="212529"/>
          <w:sz w:val="24"/>
        </w:rPr>
        <w:t>Соответствие</w:t>
      </w:r>
      <w:r>
        <w:rPr>
          <w:rFonts w:ascii="system-ui;apple-system;Segoe UI" w:hAnsi="system-ui;apple-system;Segoe UI"/>
          <w:color w:val="212529"/>
          <w:sz w:val="24"/>
        </w:rPr>
        <w:t> в языке программирования 1С чем-то похоже на </w:t>
      </w:r>
      <w:hyperlink r:id="rId26" w:tgtFrame="_blank">
        <w:r>
          <w:rPr>
            <w:rStyle w:val="ae"/>
            <w:rFonts w:ascii="system-ui;apple-system;Segoe UI" w:hAnsi="system-ui;apple-system;Segoe UI"/>
            <w:iCs/>
            <w:color w:val="000001"/>
            <w:sz w:val="24"/>
          </w:rPr>
          <w:t>Структуру</w:t>
        </w:r>
      </w:hyperlink>
      <w:r>
        <w:rPr>
          <w:rFonts w:ascii="system-ui;apple-system;Segoe UI" w:hAnsi="system-ui;apple-system;Segoe UI"/>
          <w:color w:val="212529"/>
          <w:sz w:val="24"/>
        </w:rPr>
        <w:t>, это тоже коллекция пар </w:t>
      </w:r>
      <w:r>
        <w:rPr>
          <w:rStyle w:val="ad"/>
          <w:rFonts w:ascii="system-ui;apple-system;Segoe UI" w:hAnsi="system-ui;apple-system;Segoe UI"/>
          <w:i w:val="0"/>
          <w:color w:val="212529"/>
          <w:sz w:val="24"/>
        </w:rPr>
        <w:t>Ключ и значение</w:t>
      </w:r>
      <w:r>
        <w:rPr>
          <w:rFonts w:ascii="system-ui;apple-system;Segoe UI" w:hAnsi="system-ui;apple-system;Segoe UI"/>
          <w:color w:val="212529"/>
          <w:sz w:val="24"/>
        </w:rPr>
        <w:t>. Но в отличие от </w:t>
      </w:r>
      <w:r>
        <w:rPr>
          <w:rStyle w:val="ad"/>
          <w:rFonts w:ascii="system-ui;apple-system;Segoe UI" w:hAnsi="system-ui;apple-system;Segoe UI"/>
          <w:i w:val="0"/>
          <w:color w:val="212529"/>
          <w:sz w:val="24"/>
        </w:rPr>
        <w:t>Структуры</w:t>
      </w:r>
      <w:r>
        <w:rPr>
          <w:rFonts w:ascii="system-ui;apple-system;Segoe UI" w:hAnsi="system-ui;apple-system;Segoe UI"/>
          <w:color w:val="212529"/>
          <w:sz w:val="24"/>
        </w:rPr>
        <w:t>, в </w:t>
      </w:r>
      <w:r>
        <w:rPr>
          <w:rStyle w:val="ad"/>
          <w:rFonts w:ascii="system-ui;apple-system;Segoe UI" w:hAnsi="system-ui;apple-system;Segoe UI"/>
          <w:i w:val="0"/>
          <w:color w:val="212529"/>
          <w:sz w:val="24"/>
        </w:rPr>
        <w:t>Соответствие</w:t>
      </w:r>
      <w:r>
        <w:rPr>
          <w:rFonts w:ascii="system-ui;apple-system;Segoe UI" w:hAnsi="system-ui;apple-system;Segoe UI"/>
          <w:color w:val="212529"/>
          <w:sz w:val="24"/>
        </w:rPr>
        <w:t>, чтобы получить значение по определенному ключу, нужно обращаться не как к свойству объекта, а через квадратные скобки, и в качестве ключа можно использовать значение </w:t>
      </w:r>
      <w:r>
        <w:rPr>
          <w:rStyle w:val="aa"/>
          <w:rFonts w:ascii="system-ui;apple-system;Segoe UI" w:hAnsi="system-ui;apple-system;Segoe UI"/>
          <w:color w:val="212529"/>
          <w:sz w:val="24"/>
        </w:rPr>
        <w:t>любого типа</w:t>
      </w:r>
      <w:r>
        <w:rPr>
          <w:rFonts w:ascii="system-ui;apple-system;Segoe UI" w:hAnsi="system-ui;apple-system;Segoe UI"/>
          <w:color w:val="212529"/>
          <w:sz w:val="24"/>
        </w:rPr>
        <w:t>.</w:t>
      </w:r>
    </w:p>
    <w:p w:rsidR="006C15ED" w:rsidRDefault="00000000">
      <w:pPr>
        <w:pStyle w:val="a1"/>
        <w:ind w:firstLine="0"/>
        <w:rPr>
          <w:color w:val="212529"/>
        </w:rPr>
      </w:pPr>
      <w:r>
        <w:rPr>
          <w:color w:val="212529"/>
        </w:rPr>
        <w:t> </w:t>
      </w:r>
    </w:p>
    <w:p w:rsidR="006C15ED" w:rsidRDefault="00000000">
      <w:pPr>
        <w:pStyle w:val="a1"/>
        <w:ind w:firstLine="0"/>
      </w:pPr>
      <w:r>
        <w:rPr>
          <w:rStyle w:val="aa"/>
          <w:rFonts w:ascii="system-ui;apple-system;Segoe UI" w:hAnsi="system-ui;apple-system;Segoe UI"/>
          <w:color w:val="212529"/>
          <w:sz w:val="24"/>
        </w:rPr>
        <w:t>Структура:</w:t>
      </w:r>
      <w:r>
        <w:rPr>
          <w:rFonts w:ascii="system-ui;apple-system;Segoe UI" w:hAnsi="system-ui;apple-system;Segoe UI"/>
          <w:color w:val="212529"/>
          <w:sz w:val="24"/>
        </w:rPr>
        <w:t> Структура1.Ключ1</w:t>
      </w:r>
    </w:p>
    <w:p w:rsidR="006C15ED" w:rsidRDefault="00000000">
      <w:pPr>
        <w:pStyle w:val="a1"/>
        <w:ind w:firstLine="0"/>
      </w:pPr>
      <w:r>
        <w:rPr>
          <w:rStyle w:val="aa"/>
          <w:rFonts w:ascii="system-ui;apple-system;Segoe UI" w:hAnsi="system-ui;apple-system;Segoe UI"/>
          <w:color w:val="212529"/>
          <w:sz w:val="24"/>
        </w:rPr>
        <w:t>Соответствие: </w:t>
      </w:r>
      <w:r>
        <w:rPr>
          <w:rFonts w:ascii="system-ui;apple-system;Segoe UI" w:hAnsi="system-ui;apple-system;Segoe UI"/>
          <w:color w:val="212529"/>
          <w:sz w:val="24"/>
        </w:rPr>
        <w:t>Соответствие1[«Ключ1»]</w:t>
      </w:r>
    </w:p>
    <w:p w:rsidR="006C15ED" w:rsidRDefault="00000000">
      <w:pPr>
        <w:pStyle w:val="a1"/>
        <w:ind w:firstLine="0"/>
        <w:rPr>
          <w:rFonts w:ascii="system-ui;apple-system;Segoe UI" w:hAnsi="system-ui;apple-system;Segoe UI"/>
          <w:color w:val="212529"/>
          <w:sz w:val="24"/>
        </w:rPr>
      </w:pPr>
      <w:r>
        <w:rPr>
          <w:rFonts w:ascii="system-ui;apple-system;Segoe UI" w:hAnsi="system-ui;apple-system;Segoe UI"/>
          <w:color w:val="212529"/>
          <w:sz w:val="24"/>
        </w:rPr>
        <w:t>Структура содержит элементы в том порядке, в котором добавлялись элементы. Соответствие же располагает элементы по значению внутренней хеш-функции.</w:t>
      </w:r>
    </w:p>
    <w:p w:rsidR="006C15ED" w:rsidRDefault="00000000">
      <w:pPr>
        <w:pStyle w:val="a1"/>
        <w:ind w:firstLine="0"/>
        <w:rPr>
          <w:rFonts w:ascii="system-ui;apple-system;Segoe UI" w:hAnsi="system-ui;apple-system;Segoe UI"/>
          <w:color w:val="212529"/>
          <w:sz w:val="24"/>
        </w:rPr>
      </w:pPr>
      <w:r>
        <w:rPr>
          <w:rFonts w:ascii="system-ui;apple-system;Segoe UI" w:hAnsi="system-ui;apple-system;Segoe UI"/>
          <w:color w:val="212529"/>
          <w:sz w:val="24"/>
        </w:rPr>
        <w:t xml:space="preserve">Хеш-функция соответствия может меняться, как это было в платформе 8.3.18, поэтому не стоит </w:t>
      </w:r>
      <w:proofErr w:type="spellStart"/>
      <w:r>
        <w:rPr>
          <w:rFonts w:ascii="system-ui;apple-system;Segoe UI" w:hAnsi="system-ui;apple-system;Segoe UI"/>
          <w:color w:val="212529"/>
          <w:sz w:val="24"/>
        </w:rPr>
        <w:t>расчитывать</w:t>
      </w:r>
      <w:proofErr w:type="spellEnd"/>
      <w:r>
        <w:rPr>
          <w:rFonts w:ascii="system-ui;apple-system;Segoe UI" w:hAnsi="system-ui;apple-system;Segoe UI"/>
          <w:color w:val="212529"/>
          <w:sz w:val="24"/>
        </w:rPr>
        <w:t xml:space="preserve"> на постоянный порядок при обходе коллекции элементов соответствия.</w:t>
      </w:r>
    </w:p>
    <w:p w:rsidR="006C15ED" w:rsidRDefault="006C15ED">
      <w:pPr>
        <w:pStyle w:val="a1"/>
        <w:ind w:firstLine="0"/>
        <w:rPr>
          <w:rFonts w:ascii="system-ui;apple-system;Segoe UI" w:hAnsi="system-ui;apple-system;Segoe UI"/>
          <w:color w:val="212529"/>
          <w:sz w:val="24"/>
        </w:rPr>
      </w:pPr>
    </w:p>
    <w:p w:rsidR="006C15ED" w:rsidRDefault="006C15ED">
      <w:pPr>
        <w:pStyle w:val="a1"/>
        <w:spacing w:after="150"/>
        <w:ind w:firstLine="0"/>
        <w:rPr>
          <w:rFonts w:ascii="Montserrat;sans-serif" w:hAnsi="Montserrat;sans-serif"/>
          <w:color w:val="000000"/>
        </w:rPr>
      </w:pPr>
    </w:p>
    <w:p w:rsidR="006C15ED" w:rsidRDefault="006C15ED">
      <w:pPr>
        <w:pStyle w:val="a1"/>
        <w:spacing w:after="150"/>
        <w:ind w:firstLine="0"/>
        <w:rPr>
          <w:rFonts w:ascii="Montserrat;sans-serif" w:hAnsi="Montserrat;sans-serif"/>
          <w:color w:val="000000"/>
        </w:rPr>
      </w:pPr>
    </w:p>
    <w:p w:rsidR="006C15ED" w:rsidRDefault="006C15ED">
      <w:pPr>
        <w:ind w:firstLine="0"/>
        <w:rPr>
          <w:color w:val="000000"/>
        </w:rPr>
      </w:pPr>
    </w:p>
    <w:sectPr w:rsidR="006C15ED">
      <w:footerReference w:type="even" r:id="rId27"/>
      <w:footerReference w:type="default" r:id="rId28"/>
      <w:footerReference w:type="first" r:id="rId29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5FCD" w:rsidRDefault="00D95FCD">
      <w:pPr>
        <w:spacing w:line="240" w:lineRule="auto"/>
      </w:pPr>
      <w:r>
        <w:separator/>
      </w:r>
    </w:p>
  </w:endnote>
  <w:endnote w:type="continuationSeparator" w:id="0">
    <w:p w:rsidR="00D95FCD" w:rsidRDefault="00D95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CC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CC"/>
    <w:family w:val="roman"/>
    <w:pitch w:val="variable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;sans-serif">
    <w:altName w:val="Cambria"/>
    <w:panose1 w:val="020B0604020202020204"/>
    <w:charset w:val="00"/>
    <w:family w:val="roman"/>
    <w:notTrueType/>
    <w:pitch w:val="default"/>
  </w:font>
  <w:font w:name="OpenSans-Regular;sans-serif">
    <w:altName w:val="Cambria"/>
    <w:panose1 w:val="020B0604020202020204"/>
    <w:charset w:val="00"/>
    <w:family w:val="roman"/>
    <w:notTrueType/>
    <w:pitch w:val="default"/>
  </w:font>
  <w:font w:name="system-ui;apple-system;Segoe U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15ED" w:rsidRDefault="006C15E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8875482"/>
      <w:docPartObj>
        <w:docPartGallery w:val="Page Numbers (Bottom of Page)"/>
        <w:docPartUnique/>
      </w:docPartObj>
    </w:sdtPr>
    <w:sdtContent>
      <w:p w:rsidR="006C15ED" w:rsidRDefault="00000000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 w:rsidR="006C15ED" w:rsidRDefault="006C15E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15ED" w:rsidRDefault="006C15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5FCD" w:rsidRDefault="00D95FCD">
      <w:pPr>
        <w:spacing w:line="240" w:lineRule="auto"/>
      </w:pPr>
      <w:r>
        <w:separator/>
      </w:r>
    </w:p>
  </w:footnote>
  <w:footnote w:type="continuationSeparator" w:id="0">
    <w:p w:rsidR="00D95FCD" w:rsidRDefault="00D95F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315A0"/>
    <w:multiLevelType w:val="multilevel"/>
    <w:tmpl w:val="851882B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3B876788"/>
    <w:multiLevelType w:val="multilevel"/>
    <w:tmpl w:val="472A92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46B45CE"/>
    <w:multiLevelType w:val="multilevel"/>
    <w:tmpl w:val="5A66540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63E51BBF"/>
    <w:multiLevelType w:val="multilevel"/>
    <w:tmpl w:val="491896A0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4" w15:restartNumberingAfterBreak="0">
    <w:nsid w:val="6F9449ED"/>
    <w:multiLevelType w:val="multilevel"/>
    <w:tmpl w:val="A60208EA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8608268">
    <w:abstractNumId w:val="3"/>
  </w:num>
  <w:num w:numId="2" w16cid:durableId="419909499">
    <w:abstractNumId w:val="2"/>
  </w:num>
  <w:num w:numId="3" w16cid:durableId="172038822">
    <w:abstractNumId w:val="4"/>
  </w:num>
  <w:num w:numId="4" w16cid:durableId="467817136">
    <w:abstractNumId w:val="0"/>
  </w:num>
  <w:num w:numId="5" w16cid:durableId="119029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ED"/>
    <w:rsid w:val="006C15ED"/>
    <w:rsid w:val="00956E5E"/>
    <w:rsid w:val="00D95FCD"/>
    <w:rsid w:val="00E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900044"/>
  <w15:docId w15:val="{88FE6480-5546-CD4E-94CF-A9152EF6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1s-up.ru/uchimsja-rabotat-s-obektom-struktur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22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Microsoft Office User</cp:lastModifiedBy>
  <cp:revision>19</cp:revision>
  <dcterms:created xsi:type="dcterms:W3CDTF">2022-10-08T20:05:00Z</dcterms:created>
  <dcterms:modified xsi:type="dcterms:W3CDTF">2024-12-26T08:27:00Z</dcterms:modified>
  <dc:language>ru-RU</dc:language>
</cp:coreProperties>
</file>