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KNIME ANALYTICS PLATFORM</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55244</wp:posOffset>
            </wp:positionV>
            <wp:extent cx="5943600" cy="1374775"/>
            <wp:effectExtent b="0" l="0" r="0" t="0"/>
            <wp:wrapNone/>
            <wp:docPr descr="Picture" id="26" name="image13.png"/>
            <a:graphic>
              <a:graphicData uri="http://schemas.openxmlformats.org/drawingml/2006/picture">
                <pic:pic>
                  <pic:nvPicPr>
                    <pic:cNvPr descr="Picture" id="0" name="image13.png"/>
                    <pic:cNvPicPr preferRelativeResize="0"/>
                  </pic:nvPicPr>
                  <pic:blipFill>
                    <a:blip r:embed="rId7"/>
                    <a:srcRect b="0" l="0" r="0" t="0"/>
                    <a:stretch>
                      <a:fillRect/>
                    </a:stretch>
                  </pic:blipFill>
                  <pic:spPr>
                    <a:xfrm>
                      <a:off x="0" y="0"/>
                      <a:ext cx="5943600" cy="1374775"/>
                    </a:xfrm>
                    <a:prstGeom prst="rect"/>
                    <a:ln/>
                  </pic:spPr>
                </pic:pic>
              </a:graphicData>
            </a:graphic>
          </wp:anchor>
        </w:drawing>
      </w:r>
    </w:p>
    <w:p w:rsidR="00000000" w:rsidDel="00000000" w:rsidP="00000000" w:rsidRDefault="00000000" w:rsidRPr="00000000" w14:paraId="00000009">
      <w:pPr>
        <w:jc w:val="center"/>
        <w:rPr/>
      </w:pPr>
      <w:r w:rsidDel="00000000" w:rsidR="00000000" w:rsidRPr="00000000">
        <w:rPr>
          <w:rtl w:val="0"/>
        </w:rPr>
        <w:br w:type="textWrapping"/>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Federo" w:cs="Federo" w:eastAsia="Federo" w:hAnsi="Federo"/>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TOLOSA, ANGELO P</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Federo" w:cs="Federo" w:eastAsia="Federo" w:hAnsi="Federo"/>
          <w:b w:val="1"/>
          <w:sz w:val="32"/>
          <w:szCs w:val="32"/>
        </w:rPr>
      </w:pPr>
      <w:r w:rsidDel="00000000" w:rsidR="00000000" w:rsidRPr="00000000">
        <w:rPr>
          <w:rFonts w:ascii="Times New Roman" w:cs="Times New Roman" w:eastAsia="Times New Roman" w:hAnsi="Times New Roman"/>
          <w:b w:val="1"/>
          <w:sz w:val="24"/>
          <w:szCs w:val="24"/>
          <w:rtl w:val="0"/>
        </w:rPr>
        <w:t xml:space="preserve">WHAT IS</w:t>
      </w:r>
      <w:r w:rsidDel="00000000" w:rsidR="00000000" w:rsidRPr="00000000">
        <w:rPr>
          <w:rFonts w:ascii="Times New Roman" w:cs="Times New Roman" w:eastAsia="Times New Roman" w:hAnsi="Times New Roman"/>
          <w:b w:val="1"/>
          <w:sz w:val="24"/>
          <w:szCs w:val="24"/>
          <w:rtl w:val="0"/>
        </w:rPr>
        <w:t xml:space="preserve"> KNIME?</w:t>
      </w:r>
      <w:r w:rsidDel="00000000" w:rsidR="00000000" w:rsidRPr="00000000">
        <w:rPr>
          <w:rtl w:val="0"/>
        </w:rPr>
      </w:r>
    </w:p>
    <w:p w:rsidR="00000000" w:rsidDel="00000000" w:rsidP="00000000" w:rsidRDefault="00000000" w:rsidRPr="00000000" w14:paraId="0000001C">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KNIME</w:t>
      </w:r>
      <w:r w:rsidDel="00000000" w:rsidR="00000000" w:rsidRPr="00000000">
        <w:rPr>
          <w:rFonts w:ascii="Times New Roman" w:cs="Times New Roman" w:eastAsia="Times New Roman" w:hAnsi="Times New Roman"/>
          <w:sz w:val="24"/>
          <w:szCs w:val="24"/>
          <w:rtl w:val="0"/>
        </w:rPr>
        <w:t xml:space="preserve"> (Konstanz Information Miner) is an open-source data analytics platform that allows users to visually create data workflows by dragging and dropping pre-built nodes. It enables comprehensive data manipulation, analysis, and machine learning tasks with minimal coding, making it accessible for data integration, transformation, and predictive modeling across various industries.</w:t>
      </w:r>
    </w:p>
    <w:p w:rsidR="00000000" w:rsidDel="00000000" w:rsidP="00000000" w:rsidRDefault="00000000" w:rsidRPr="00000000" w14:paraId="0000001D">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USAGE OF KNIME:</w:t>
      </w:r>
    </w:p>
    <w:p w:rsidR="00000000" w:rsidDel="00000000" w:rsidP="00000000" w:rsidRDefault="00000000" w:rsidRPr="00000000" w14:paraId="0000001F">
      <w:pPr>
        <w:numPr>
          <w:ilvl w:val="0"/>
          <w:numId w:val="23"/>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Access &amp; Integration </w:t>
      </w:r>
    </w:p>
    <w:p w:rsidR="00000000" w:rsidDel="00000000" w:rsidP="00000000" w:rsidRDefault="00000000" w:rsidRPr="00000000" w14:paraId="00000020">
      <w:pPr>
        <w:numPr>
          <w:ilvl w:val="0"/>
          <w:numId w:val="23"/>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Preprocessing &amp; Transformation</w:t>
      </w:r>
    </w:p>
    <w:p w:rsidR="00000000" w:rsidDel="00000000" w:rsidP="00000000" w:rsidRDefault="00000000" w:rsidRPr="00000000" w14:paraId="00000021">
      <w:pPr>
        <w:numPr>
          <w:ilvl w:val="0"/>
          <w:numId w:val="23"/>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Analysis &amp; Exploration</w:t>
      </w:r>
    </w:p>
    <w:p w:rsidR="00000000" w:rsidDel="00000000" w:rsidP="00000000" w:rsidRDefault="00000000" w:rsidRPr="00000000" w14:paraId="00000022">
      <w:pPr>
        <w:numPr>
          <w:ilvl w:val="0"/>
          <w:numId w:val="23"/>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Machine Learning &amp; Predictive Analytics</w:t>
      </w:r>
    </w:p>
    <w:p w:rsidR="00000000" w:rsidDel="00000000" w:rsidP="00000000" w:rsidRDefault="00000000" w:rsidRPr="00000000" w14:paraId="00000023">
      <w:pPr>
        <w:numPr>
          <w:ilvl w:val="0"/>
          <w:numId w:val="23"/>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Reporting &amp; Deployment </w:t>
      </w:r>
    </w:p>
    <w:p w:rsidR="00000000" w:rsidDel="00000000" w:rsidP="00000000" w:rsidRDefault="00000000" w:rsidRPr="00000000" w14:paraId="00000024">
      <w:pPr>
        <w:numPr>
          <w:ilvl w:val="0"/>
          <w:numId w:val="23"/>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Learning </w:t>
      </w:r>
    </w:p>
    <w:p w:rsidR="00000000" w:rsidDel="00000000" w:rsidP="00000000" w:rsidRDefault="00000000" w:rsidRPr="00000000" w14:paraId="00000025">
      <w:pPr>
        <w:numPr>
          <w:ilvl w:val="0"/>
          <w:numId w:val="2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Processing</w:t>
      </w:r>
    </w:p>
    <w:p w:rsidR="00000000" w:rsidDel="00000000" w:rsidP="00000000" w:rsidRDefault="00000000" w:rsidRPr="00000000" w14:paraId="00000026">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commentRangeStart w:id="0"/>
      <w:r w:rsidDel="00000000" w:rsidR="00000000" w:rsidRPr="00000000">
        <w:rPr>
          <w:rFonts w:ascii="Times New Roman" w:cs="Times New Roman" w:eastAsia="Times New Roman" w:hAnsi="Times New Roman"/>
          <w:b w:val="1"/>
          <w:sz w:val="24"/>
          <w:szCs w:val="24"/>
          <w:rtl w:val="0"/>
        </w:rPr>
        <w:t xml:space="preserve">DATASET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UN and IMF-sourced dataset was created as an easy-to-use and versatile source for many types of projects - social justice, economics, public policy, education, and more. When I posted my notebook about class inequality and university choice, I looked high and low for an economic classification dataset that I could merge with my base data, but couldn't find one - not even in the U.N. dataset collection. I made this to fill that need, and I hope it helps you out.</w:t>
      </w:r>
    </w:p>
    <w:p w:rsidR="00000000" w:rsidDel="00000000" w:rsidP="00000000" w:rsidRDefault="00000000" w:rsidRPr="00000000" w14:paraId="0000002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 is sourced from the most recent info and numbers I could find from highly reputable sources. I'll definitely update it when new info comes available, so bookmark this and watch for updates.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Link:</w:t>
        <w:tab/>
      </w:r>
      <w:r w:rsidDel="00000000" w:rsidR="00000000" w:rsidRPr="00000000">
        <w:rPr>
          <w:rFonts w:ascii="Times New Roman" w:cs="Times New Roman" w:eastAsia="Times New Roman" w:hAnsi="Times New Roman"/>
          <w:sz w:val="24"/>
          <w:szCs w:val="24"/>
          <w:rtl w:val="0"/>
        </w:rPr>
        <w:tab/>
        <w:tab/>
        <w:tab/>
        <w:tab/>
        <w:tab/>
        <w:tab/>
        <w:tab/>
      </w:r>
    </w:p>
    <w:p w:rsidR="00000000" w:rsidDel="00000000" w:rsidP="00000000" w:rsidRDefault="00000000" w:rsidRPr="00000000" w14:paraId="0000002C">
      <w:pPr>
        <w:rPr/>
      </w:pPr>
      <w:hyperlink r:id="rId8">
        <w:r w:rsidDel="00000000" w:rsidR="00000000" w:rsidRPr="00000000">
          <w:rPr>
            <w:rFonts w:ascii="Times New Roman" w:cs="Times New Roman" w:eastAsia="Times New Roman" w:hAnsi="Times New Roman"/>
            <w:color w:val="0563c1"/>
            <w:sz w:val="24"/>
            <w:szCs w:val="24"/>
            <w:u w:val="single"/>
            <w:rtl w:val="0"/>
          </w:rPr>
          <w:t xml:space="preserve">https://www.kaggle.com/datasets/jeanetteponder/world-economic-classifications</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Dictionary</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Economic Classifications dataset is organized into nine columns:</w:t>
      </w:r>
    </w:p>
    <w:tbl>
      <w:tblPr>
        <w:tblStyle w:val="Table1"/>
        <w:tblW w:w="9360.0" w:type="dxa"/>
        <w:jc w:val="left"/>
        <w:tblLayout w:type="fixed"/>
        <w:tblLook w:val="0400"/>
      </w:tblPr>
      <w:tblGrid>
        <w:gridCol w:w="2267"/>
        <w:gridCol w:w="7093"/>
        <w:tblGridChange w:id="0">
          <w:tblGrid>
            <w:gridCol w:w="2267"/>
            <w:gridCol w:w="7093"/>
          </w:tblGrid>
        </w:tblGridChange>
      </w:tblGrid>
      <w:tr>
        <w:trPr>
          <w:cantSplit w:val="0"/>
          <w:trHeight w:val="354" w:hRule="atLeast"/>
          <w:tblHeader w:val="0"/>
        </w:trPr>
        <w:tc>
          <w:tcPr>
            <w:tcBorders>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Column</w:t>
            </w:r>
            <w:r w:rsidDel="00000000" w:rsidR="00000000" w:rsidRPr="00000000">
              <w:rPr>
                <w:rtl w:val="0"/>
              </w:rPr>
            </w:r>
          </w:p>
        </w:tc>
        <w:tc>
          <w:tcPr>
            <w:tcBorders>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80" w:hRule="atLeast"/>
          <w:tblHeader w:val="0"/>
        </w:trPr>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country_name</w:t>
            </w:r>
            <w:r w:rsidDel="00000000" w:rsidR="00000000" w:rsidRPr="00000000">
              <w:rPr>
                <w:rtl w:val="0"/>
              </w:rPr>
            </w:r>
          </w:p>
        </w:tc>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name as commonly known. When applicable, any variations appear in parentheses after the most common name.</w:t>
            </w:r>
          </w:p>
        </w:tc>
      </w:tr>
      <w:tr>
        <w:trPr>
          <w:cantSplit w:val="0"/>
          <w:trHeight w:val="825" w:hRule="atLeast"/>
          <w:tblHeader w:val="0"/>
        </w:trPr>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un_class_2014</w:t>
            </w:r>
            <w:r w:rsidDel="00000000" w:rsidR="00000000" w:rsidRPr="00000000">
              <w:rPr>
                <w:rtl w:val="0"/>
              </w:rPr>
            </w:r>
          </w:p>
        </w:tc>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Classifications from the Development Policy and Analysis Division (DPAD) of the Department of Economic and Social Affairs of the United Nations Secretariat (UN/DESA), 2014. It describes basic economic conditions and is based on World Economic Situation and Prospects (WESP) data.</w:t>
            </w:r>
          </w:p>
        </w:tc>
      </w:tr>
      <w:tr>
        <w:trPr>
          <w:cantSplit w:val="0"/>
          <w:trHeight w:val="465" w:hRule="atLeast"/>
          <w:tblHeader w:val="0"/>
        </w:trPr>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imf_class_2023</w:t>
            </w:r>
            <w:r w:rsidDel="00000000" w:rsidR="00000000" w:rsidRPr="00000000">
              <w:rPr>
                <w:rtl w:val="0"/>
              </w:rPr>
            </w:r>
          </w:p>
        </w:tc>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Classifications from the International Monetary Fund (IMF)'s April 2023 report, "World Economic Outlook Database: Groups and Aggregates Information."</w:t>
            </w:r>
          </w:p>
        </w:tc>
      </w:tr>
      <w:tr>
        <w:trPr>
          <w:cantSplit w:val="0"/>
          <w:trHeight w:val="645" w:hRule="atLeast"/>
          <w:tblHeader w:val="0"/>
        </w:trPr>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g7</w:t>
            </w:r>
            <w:r w:rsidDel="00000000" w:rsidR="00000000" w:rsidRPr="00000000">
              <w:rPr>
                <w:rtl w:val="0"/>
              </w:rPr>
            </w:r>
          </w:p>
        </w:tc>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Denotes countries that are part of the United Nations Gang of 7, or G7, and are ranked as Major World Economies by the IMF.</w:t>
            </w:r>
          </w:p>
        </w:tc>
      </w:tr>
      <w:tr>
        <w:trPr>
          <w:cantSplit w:val="0"/>
          <w:trHeight w:val="450" w:hRule="atLeast"/>
          <w:tblHeader w:val="0"/>
        </w:trPr>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eu_member</w:t>
            </w:r>
            <w:r w:rsidDel="00000000" w:rsidR="00000000" w:rsidRPr="00000000">
              <w:rPr>
                <w:rtl w:val="0"/>
              </w:rPr>
            </w:r>
          </w:p>
        </w:tc>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states of the European Union, both established and new.</w:t>
            </w:r>
          </w:p>
        </w:tc>
      </w:tr>
      <w:tr>
        <w:trPr>
          <w:cantSplit w:val="0"/>
          <w:trHeight w:val="1725" w:hRule="atLeast"/>
          <w:tblHeader w:val="0"/>
        </w:trPr>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fuel_exp_country</w:t>
            </w:r>
            <w:r w:rsidDel="00000000" w:rsidR="00000000" w:rsidRPr="00000000">
              <w:rPr>
                <w:rtl w:val="0"/>
              </w:rPr>
            </w:r>
          </w:p>
        </w:tc>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exporter country. According to DPAD, "An economy is classified as a fuel exporter if the share of fuel exports in its total merchandise exports is greater than 20 per cent and the level of fuel exports is at least 20 per cent higher than that of the country’s fuel imports. This criterion is drawn from the share of fuel exports in the total value of world merchandise trade."</w:t>
            </w:r>
          </w:p>
        </w:tc>
      </w:tr>
      <w:tr>
        <w:trPr>
          <w:cantSplit w:val="0"/>
          <w:trHeight w:val="930" w:hRule="atLeast"/>
          <w:tblHeader w:val="0"/>
        </w:trPr>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wealth_rank</w:t>
            </w:r>
            <w:r w:rsidDel="00000000" w:rsidR="00000000" w:rsidRPr="00000000">
              <w:rPr>
                <w:rtl w:val="0"/>
              </w:rPr>
            </w:r>
          </w:p>
        </w:tc>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Wealth ranking according to gross domestic product (GDP) at Purchasing Power Parity, or PPP. Worldometer states, "PPP takes into account the relative cost of living, rather than using only exchange rates, therefore providing a more accurate picture of the real differences in income."</w:t>
            </w:r>
          </w:p>
        </w:tc>
      </w:tr>
      <w:tr>
        <w:trPr>
          <w:cantSplit w:val="0"/>
          <w:trHeight w:val="420" w:hRule="atLeast"/>
          <w:tblHeader w:val="0"/>
        </w:trPr>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gdp_ppp_2022</w:t>
            </w:r>
            <w:r w:rsidDel="00000000" w:rsidR="00000000" w:rsidRPr="00000000">
              <w:rPr>
                <w:rtl w:val="0"/>
              </w:rPr>
            </w:r>
          </w:p>
        </w:tc>
        <w:tc>
          <w:tcPr>
            <w:tcBorders>
              <w:top w:color="dadce0" w:space="0" w:sz="6" w:val="single"/>
              <w:bottom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capita GDP at PPP as of 2022.</w:t>
            </w:r>
          </w:p>
        </w:tc>
      </w:tr>
      <w:tr>
        <w:trPr>
          <w:cantSplit w:val="0"/>
          <w:tblHeader w:val="0"/>
        </w:trPr>
        <w:tc>
          <w:tcPr>
            <w:tcBorders>
              <w:top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gdp_pc_2022</w:t>
            </w:r>
            <w:r w:rsidDel="00000000" w:rsidR="00000000" w:rsidRPr="00000000">
              <w:rPr>
                <w:rtl w:val="0"/>
              </w:rPr>
            </w:r>
          </w:p>
        </w:tc>
        <w:tc>
          <w:tcPr>
            <w:tcBorders>
              <w:top w:color="dadce0" w:space="0" w:sz="6" w:val="single"/>
            </w:tcBorders>
            <w:tcMar>
              <w:top w:w="240.0" w:type="dxa"/>
              <w:left w:w="240.0" w:type="dxa"/>
              <w:bottom w:w="240.0" w:type="dxa"/>
              <w:right w:w="240.0" w:type="dxa"/>
            </w:tcMar>
            <w:vAlign w:val="center"/>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capita GDP as of 2022.`</w:t>
            </w:r>
          </w:p>
        </w:tc>
      </w:tr>
    </w:tbl>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w:t>
      </w:r>
    </w:p>
    <w:p w:rsidR="00000000" w:rsidDel="00000000" w:rsidP="00000000" w:rsidRDefault="00000000" w:rsidRPr="00000000" w14:paraId="00000048">
      <w:pPr>
        <w:spacing w:line="276" w:lineRule="auto"/>
        <w:ind w:left="720" w:firstLine="720"/>
        <w:jc w:val="both"/>
        <w:rPr>
          <w:rFonts w:ascii="Times New Roman" w:cs="Times New Roman" w:eastAsia="Times New Roman" w:hAnsi="Times New Roman"/>
          <w:i w:val="1"/>
          <w:sz w:val="24"/>
          <w:szCs w:val="24"/>
        </w:rPr>
      </w:pPr>
      <w:hyperlink r:id="rId9">
        <w:r w:rsidDel="00000000" w:rsidR="00000000" w:rsidRPr="00000000">
          <w:rPr>
            <w:rFonts w:ascii="Times New Roman" w:cs="Times New Roman" w:eastAsia="Times New Roman" w:hAnsi="Times New Roman"/>
            <w:color w:val="0563c1"/>
            <w:sz w:val="24"/>
            <w:szCs w:val="24"/>
            <w:u w:val="single"/>
            <w:rtl w:val="0"/>
          </w:rPr>
          <w:t xml:space="preserve">https://www.knime.com/download</w:t>
        </w:r>
      </w:hyperlink>
      <w:r w:rsidDel="00000000" w:rsidR="00000000" w:rsidRPr="00000000">
        <w:rPr>
          <w:rFonts w:ascii="Times New Roman" w:cs="Times New Roman" w:eastAsia="Times New Roman" w:hAnsi="Times New Roman"/>
          <w:i w:val="1"/>
          <w:sz w:val="24"/>
          <w:szCs w:val="24"/>
          <w:rtl w:val="0"/>
        </w:rPr>
        <w:t xml:space="preserve"> (You need to sign in first before you download the app)</w:t>
      </w:r>
    </w:p>
    <w:p w:rsidR="00000000" w:rsidDel="00000000" w:rsidP="00000000" w:rsidRDefault="00000000" w:rsidRPr="00000000" w14:paraId="00000049">
      <w:pPr>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After you install the app, it will lead you here:</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15502" cy="3045156"/>
            <wp:effectExtent b="0" l="0" r="0" t="0"/>
            <wp:docPr id="3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15502" cy="304515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ind w:firstLine="720"/>
        <w:jc w:val="both"/>
        <w:rPr>
          <w:rFonts w:ascii="Times New Roman" w:cs="Times New Roman" w:eastAsia="Times New Roman" w:hAnsi="Times New Roman"/>
          <w:sz w:val="24"/>
          <w:szCs w:val="24"/>
        </w:rPr>
        <w:sectPr>
          <w:headerReference r:id="rId11" w:type="default"/>
          <w:footerReference r:id="rId12" w:type="default"/>
          <w:pgSz w:h="15840" w:w="12240" w:orient="portrait"/>
          <w:pgMar w:bottom="1440" w:top="1440" w:left="1440" w:right="1440" w:header="709" w:footer="709"/>
          <w:pgNumType w:start="1"/>
        </w:sectPr>
      </w:pPr>
      <w:r w:rsidDel="00000000" w:rsidR="00000000" w:rsidRPr="00000000">
        <w:rPr>
          <w:rFonts w:ascii="Times New Roman" w:cs="Times New Roman" w:eastAsia="Times New Roman" w:hAnsi="Times New Roman"/>
          <w:sz w:val="24"/>
          <w:szCs w:val="24"/>
          <w:rtl w:val="0"/>
        </w:rPr>
        <w:t xml:space="preserve">The logos on the left side are called nodes; each node has its own specific function. Some basic nodes include the 'File Reader', which is used to import data into your workflow; the 'Column Filter', which helps you remove or select specific columns; the 'Row Filter', which allows you to filter rows based on conditions; and the 'Data Viewer', which lets you preview the data. These nodes can be connected together to build a step-by-step data processing pipeline.</w:t>
      </w:r>
    </w:p>
    <w:p w:rsidR="00000000" w:rsidDel="00000000" w:rsidP="00000000" w:rsidRDefault="00000000" w:rsidRPr="00000000" w14:paraId="0000004D">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the Fundamentals of KNIME:</w:t>
      </w:r>
    </w:p>
    <w:p w:rsidR="00000000" w:rsidDel="00000000" w:rsidP="00000000" w:rsidRDefault="00000000" w:rsidRPr="00000000" w14:paraId="0000004F">
      <w:pPr>
        <w:numPr>
          <w:ilvl w:val="0"/>
          <w:numId w:val="2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KNIME as an open-source data analytics platform.</w:t>
      </w:r>
    </w:p>
    <w:p w:rsidR="00000000" w:rsidDel="00000000" w:rsidP="00000000" w:rsidRDefault="00000000" w:rsidRPr="00000000" w14:paraId="00000050">
      <w:pPr>
        <w:numPr>
          <w:ilvl w:val="0"/>
          <w:numId w:val="24"/>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Recognize its visual, low-code/no-code workflow creation methodology using drag-and-drop nodes.</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 Data Handling and Preprocessing in KNIME:</w:t>
      </w:r>
    </w:p>
    <w:p w:rsidR="00000000" w:rsidDel="00000000" w:rsidP="00000000" w:rsidRDefault="00000000" w:rsidRPr="00000000" w14:paraId="00000052">
      <w:pPr>
        <w:numPr>
          <w:ilvl w:val="0"/>
          <w:numId w:val="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data access and integration from various sources (e.g., CSV files).</w:t>
      </w:r>
    </w:p>
    <w:p w:rsidR="00000000" w:rsidDel="00000000" w:rsidP="00000000" w:rsidRDefault="00000000" w:rsidRPr="00000000" w14:paraId="00000053">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essential data preprocessing and transformation steps, including handling missing values, renaming columns, filtering data, and converting data types.</w:t>
      </w:r>
    </w:p>
    <w:p w:rsidR="00000000" w:rsidDel="00000000" w:rsidP="00000000" w:rsidRDefault="00000000" w:rsidRPr="00000000" w14:paraId="00000054">
      <w:pPr>
        <w:numPr>
          <w:ilvl w:val="0"/>
          <w:numId w:val="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techniques like normalization and one-hot encoding for feature engineering.</w:t>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Data Analysis and Exploration:</w:t>
      </w:r>
    </w:p>
    <w:p w:rsidR="00000000" w:rsidDel="00000000" w:rsidP="00000000" w:rsidRDefault="00000000" w:rsidRPr="00000000" w14:paraId="00000056">
      <w:pPr>
        <w:numPr>
          <w:ilvl w:val="0"/>
          <w:numId w:val="2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KNIME's capabilities for data analysis and exploration.</w:t>
      </w:r>
    </w:p>
    <w:p w:rsidR="00000000" w:rsidDel="00000000" w:rsidP="00000000" w:rsidRDefault="00000000" w:rsidRPr="00000000" w14:paraId="00000057">
      <w:pPr>
        <w:numPr>
          <w:ilvl w:val="0"/>
          <w:numId w:val="25"/>
        </w:numPr>
        <w:spacing w:after="240" w:before="0" w:before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Employ various data aggregation and manipulation techniques (e.g., </w:t>
      </w:r>
      <w:r w:rsidDel="00000000" w:rsidR="00000000" w:rsidRPr="00000000">
        <w:rPr>
          <w:rFonts w:ascii="Times New Roman" w:cs="Times New Roman" w:eastAsia="Times New Roman" w:hAnsi="Times New Roman"/>
          <w:sz w:val="24"/>
          <w:szCs w:val="24"/>
          <w:rtl w:val="0"/>
        </w:rPr>
        <w:t xml:space="preserve">GroupBy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Math Formula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Rule Engine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and Evaluate Predictive Models:</w:t>
      </w:r>
    </w:p>
    <w:p w:rsidR="00000000" w:rsidDel="00000000" w:rsidP="00000000" w:rsidRDefault="00000000" w:rsidRPr="00000000" w14:paraId="00000059">
      <w:pPr>
        <w:numPr>
          <w:ilvl w:val="0"/>
          <w:numId w:val="1"/>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the concept of predictive analytics and its application in KNIME.</w:t>
      </w:r>
    </w:p>
    <w:p w:rsidR="00000000" w:rsidDel="00000000" w:rsidP="00000000" w:rsidRDefault="00000000" w:rsidRPr="00000000" w14:paraId="0000005A">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 partitioning to create training and testing datasets.</w:t>
      </w:r>
    </w:p>
    <w:p w:rsidR="00000000" w:rsidDel="00000000" w:rsidP="00000000" w:rsidRDefault="00000000" w:rsidRPr="00000000" w14:paraId="0000005B">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predictive models using various machine learning algorithms available in KNIME (e.g., Gradient Boosted Trees, Random Forest, Decision Tree, SVM).</w:t>
      </w:r>
    </w:p>
    <w:p w:rsidR="00000000" w:rsidDel="00000000" w:rsidP="00000000" w:rsidRDefault="00000000" w:rsidRPr="00000000" w14:paraId="0000005C">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trained models to new data for prediction.</w:t>
      </w:r>
    </w:p>
    <w:p w:rsidR="00000000" w:rsidDel="00000000" w:rsidP="00000000" w:rsidRDefault="00000000" w:rsidRPr="00000000" w14:paraId="0000005D">
      <w:pPr>
        <w:numPr>
          <w:ilvl w:val="0"/>
          <w:numId w:val="1"/>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model performance using appropriate metrics for regression tasks (e.g., , MAPE, MSE, RMSE, MAE) and classification tasks (e.g., accuracy, precision, recall).</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Effective Data Visualizations:</w:t>
      </w:r>
    </w:p>
    <w:p w:rsidR="00000000" w:rsidDel="00000000" w:rsidP="00000000" w:rsidRDefault="00000000" w:rsidRPr="00000000" w14:paraId="0000005F">
      <w:pPr>
        <w:numPr>
          <w:ilvl w:val="0"/>
          <w:numId w:val="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various interactive data visualizations such as Scatter Plots, Bar Charts, Box Plots, and Line Plots to explore and present data insights.</w:t>
      </w:r>
    </w:p>
    <w:p w:rsidR="00000000" w:rsidDel="00000000" w:rsidP="00000000" w:rsidRDefault="00000000" w:rsidRPr="00000000" w14:paraId="00000060">
      <w:pPr>
        <w:numPr>
          <w:ilvl w:val="0"/>
          <w:numId w:val="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visualization nodes to customize plots for clarity and context.</w:t>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KNIME Workflow Best Practices:</w:t>
      </w:r>
    </w:p>
    <w:p w:rsidR="00000000" w:rsidDel="00000000" w:rsidP="00000000" w:rsidRDefault="00000000" w:rsidRPr="00000000" w14:paraId="00000062">
      <w:pPr>
        <w:numPr>
          <w:ilvl w:val="0"/>
          <w:numId w:val="2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Appreciate the importance of precise node selection and configuration for data type compatibility and accurate results.</w:t>
      </w:r>
    </w:p>
    <w:p w:rsidR="00000000" w:rsidDel="00000000" w:rsidP="00000000" w:rsidRDefault="00000000" w:rsidRPr="00000000" w14:paraId="00000063">
      <w:pPr>
        <w:numPr>
          <w:ilvl w:val="0"/>
          <w:numId w:val="22"/>
        </w:numPr>
        <w:spacing w:after="240" w:before="0" w:beforeAutospacing="0" w:line="276" w:lineRule="auto"/>
        <w:ind w:left="720" w:hanging="360"/>
        <w:rPr>
          <w:rFonts w:ascii="Times New Roman" w:cs="Times New Roman" w:eastAsia="Times New Roman" w:hAnsi="Times New Roman"/>
          <w:sz w:val="24"/>
          <w:szCs w:val="24"/>
        </w:rPr>
        <w:sectPr>
          <w:type w:val="nextPage"/>
          <w:pgSz w:h="15840" w:w="12240" w:orient="portrait"/>
          <w:pgMar w:bottom="1440" w:top="1440" w:left="1440" w:right="1440" w:header="709" w:footer="709"/>
        </w:sectPr>
      </w:pPr>
      <w:r w:rsidDel="00000000" w:rsidR="00000000" w:rsidRPr="00000000">
        <w:rPr>
          <w:rFonts w:ascii="Times New Roman" w:cs="Times New Roman" w:eastAsia="Times New Roman" w:hAnsi="Times New Roman"/>
          <w:sz w:val="24"/>
          <w:szCs w:val="24"/>
          <w:rtl w:val="0"/>
        </w:rPr>
        <w:t xml:space="preserve">Recognize the advantages and disadvantages of using KNIME for data analytics projects</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NEW </w:t>
      </w:r>
      <w:commentRangeStart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2952750</wp:posOffset>
                </wp:positionH>
                <wp:positionV relativeFrom="paragraph">
                  <wp:posOffset>285750</wp:posOffset>
                </wp:positionV>
                <wp:extent cx="2585085" cy="1796254"/>
                <wp:effectExtent b="0" l="0" r="0" t="0"/>
                <wp:wrapNone/>
                <wp:docPr id="2" name=""/>
                <a:graphic>
                  <a:graphicData uri="http://schemas.microsoft.com/office/word/2010/wordprocessingShape">
                    <wps:wsp>
                      <wps:cNvSpPr/>
                      <wps:cNvPr id="3" name="Shape 3"/>
                      <wps:spPr>
                        <a:xfrm>
                          <a:off x="4058220" y="2888460"/>
                          <a:ext cx="2575560" cy="178308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First, go to the left side of the screen and find the “Explorer” then the three dots beside the word Local space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2952750</wp:posOffset>
                </wp:positionH>
                <wp:positionV relativeFrom="paragraph">
                  <wp:posOffset>285750</wp:posOffset>
                </wp:positionV>
                <wp:extent cx="2585085" cy="1796254"/>
                <wp:effectExtent b="0" l="0" r="0" t="0"/>
                <wp:wrapNone/>
                <wp:docPr id="2"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2585085" cy="179625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862013</wp:posOffset>
            </wp:positionH>
            <wp:positionV relativeFrom="paragraph">
              <wp:posOffset>285750</wp:posOffset>
            </wp:positionV>
            <wp:extent cx="1769255" cy="2006143"/>
            <wp:effectExtent b="0" l="0" r="0" t="0"/>
            <wp:wrapNone/>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69255" cy="2006143"/>
                    </a:xfrm>
                    <a:prstGeom prst="rect"/>
                    <a:ln/>
                  </pic:spPr>
                </pic:pic>
              </a:graphicData>
            </a:graphic>
          </wp:anchor>
        </w:drawing>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2952750</wp:posOffset>
                </wp:positionH>
                <wp:positionV relativeFrom="paragraph">
                  <wp:posOffset>219075</wp:posOffset>
                </wp:positionV>
                <wp:extent cx="2581275" cy="1834549"/>
                <wp:effectExtent b="0" l="0" r="0" t="0"/>
                <wp:wrapNone/>
                <wp:docPr id="6" name=""/>
                <a:graphic>
                  <a:graphicData uri="http://schemas.microsoft.com/office/word/2010/wordprocessingShape">
                    <wps:wsp>
                      <wps:cNvSpPr/>
                      <wps:cNvPr id="7" name="Shape 7"/>
                      <wps:spPr>
                        <a:xfrm>
                          <a:off x="4020120" y="2842740"/>
                          <a:ext cx="2651760" cy="187452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Click the three dots and select add files. After you choose the data that you want to create it will appear under the Folder.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2952750</wp:posOffset>
                </wp:positionH>
                <wp:positionV relativeFrom="paragraph">
                  <wp:posOffset>219075</wp:posOffset>
                </wp:positionV>
                <wp:extent cx="2581275" cy="1834549"/>
                <wp:effectExtent b="0" l="0" r="0" t="0"/>
                <wp:wrapNone/>
                <wp:docPr id="6"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2581275" cy="183454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866775</wp:posOffset>
            </wp:positionH>
            <wp:positionV relativeFrom="paragraph">
              <wp:posOffset>171862</wp:posOffset>
            </wp:positionV>
            <wp:extent cx="1771650" cy="2194177"/>
            <wp:effectExtent b="0" l="0" r="0" t="0"/>
            <wp:wrapNone/>
            <wp:docPr id="2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771650" cy="2194177"/>
                    </a:xfrm>
                    <a:prstGeom prst="rect"/>
                    <a:ln/>
                  </pic:spPr>
                </pic:pic>
              </a:graphicData>
            </a:graphic>
          </wp:anchor>
        </w:drawing>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228600</wp:posOffset>
                </wp:positionV>
                <wp:extent cx="2303977" cy="1907594"/>
                <wp:effectExtent b="0" l="0" r="0" t="0"/>
                <wp:wrapNone/>
                <wp:docPr id="9" name=""/>
                <a:graphic>
                  <a:graphicData uri="http://schemas.microsoft.com/office/word/2010/wordprocessingShape">
                    <wps:wsp>
                      <wps:cNvSpPr/>
                      <wps:cNvPr id="10" name="Shape 10"/>
                      <wps:spPr>
                        <a:xfrm>
                          <a:off x="4020120" y="2842740"/>
                          <a:ext cx="2651760" cy="187452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Drag your chosen data file to the open space and the reader nodes will appear as a representation of your file. After that you need to click the</w:t>
                            </w: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 play</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button on the nodes to execute your file.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228600</wp:posOffset>
                </wp:positionV>
                <wp:extent cx="2303977" cy="1907594"/>
                <wp:effectExtent b="0" l="0" r="0" t="0"/>
                <wp:wrapNone/>
                <wp:docPr id="9"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2303977" cy="1907594"/>
                        </a:xfrm>
                        <a:prstGeom prst="rect"/>
                        <a:ln/>
                      </pic:spPr>
                    </pic:pic>
                  </a:graphicData>
                </a:graphic>
              </wp:anchor>
            </w:drawing>
          </mc:Fallback>
        </mc:AlternateConten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866775</wp:posOffset>
            </wp:positionH>
            <wp:positionV relativeFrom="paragraph">
              <wp:posOffset>28369</wp:posOffset>
            </wp:positionV>
            <wp:extent cx="2033588" cy="1719997"/>
            <wp:effectExtent b="0" l="0" r="0" t="0"/>
            <wp:wrapNone/>
            <wp:docPr id="3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033588" cy="1719997"/>
                    </a:xfrm>
                    <a:prstGeom prst="rect"/>
                    <a:ln/>
                  </pic:spPr>
                </pic:pic>
              </a:graphicData>
            </a:graphic>
          </wp:anchor>
        </w:drawing>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52181</wp:posOffset>
            </wp:positionV>
            <wp:extent cx="2960143" cy="1662113"/>
            <wp:effectExtent b="0" l="0" r="0" t="0"/>
            <wp:wrapNone/>
            <wp:docPr id="2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960143" cy="166211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3343275</wp:posOffset>
                </wp:positionH>
                <wp:positionV relativeFrom="paragraph">
                  <wp:posOffset>47625</wp:posOffset>
                </wp:positionV>
                <wp:extent cx="2599690" cy="1764753"/>
                <wp:effectExtent b="0" l="0" r="0" t="0"/>
                <wp:wrapNone/>
                <wp:docPr id="4" name=""/>
                <a:graphic>
                  <a:graphicData uri="http://schemas.microsoft.com/office/word/2010/wordprocessingShape">
                    <wps:wsp>
                      <wps:cNvSpPr/>
                      <wps:cNvPr id="5" name="Shape 5"/>
                      <wps:spPr>
                        <a:xfrm>
                          <a:off x="4050918" y="3050703"/>
                          <a:ext cx="2590165" cy="145859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After you execute the file, you can now start to do your objectives to your data either for prediction, optimization, grouping/discovery, etc.</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3343275</wp:posOffset>
                </wp:positionH>
                <wp:positionV relativeFrom="paragraph">
                  <wp:posOffset>47625</wp:posOffset>
                </wp:positionV>
                <wp:extent cx="2599690" cy="1764753"/>
                <wp:effectExtent b="0" l="0" r="0" t="0"/>
                <wp:wrapNone/>
                <wp:docPr id="4"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2599690" cy="1764753"/>
                        </a:xfrm>
                        <a:prstGeom prst="rect"/>
                        <a:ln/>
                      </pic:spPr>
                    </pic:pic>
                  </a:graphicData>
                </a:graphic>
              </wp:anchor>
            </w:drawing>
          </mc:Fallback>
        </mc:AlternateConten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you need to do is to find the node that suits to your objective, just drag the selected node that you want to execute next to the reader node. (For example, you want to clean your column names, you can add column regex to clear the excess expression in your column names) then you can proceed to another node that you need to complete your project.</w:t>
      </w:r>
    </w:p>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ARE SOME NODES THAT HAS MULTIPLE CONNECTOR THAT YOU CAN USE)</w:t>
      </w:r>
    </w:p>
    <w:p w:rsidR="00000000" w:rsidDel="00000000" w:rsidP="00000000" w:rsidRDefault="00000000" w:rsidRPr="00000000" w14:paraId="0000008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VISUALIZATION</w:t>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SCATTER PLOT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1390650</wp:posOffset>
            </wp:positionH>
            <wp:positionV relativeFrom="paragraph">
              <wp:posOffset>57150</wp:posOffset>
            </wp:positionV>
            <wp:extent cx="3157538" cy="2366403"/>
            <wp:effectExtent b="0" l="0" r="0" t="0"/>
            <wp:wrapNone/>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157538" cy="2366403"/>
                    </a:xfrm>
                    <a:prstGeom prst="rect"/>
                    <a:ln/>
                  </pic:spPr>
                </pic:pic>
              </a:graphicData>
            </a:graphic>
          </wp:anchor>
        </w:drawing>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is a fundamental type of data visualization that displays the relationship between two numerical variables. Each point on the plot represents an observation (a row in your data), with its position determined by its values on the X and Y axes, it allows for immediate visual inspection of patterns, such as whether contaminant levels tend to increase with diarrheal cases. Furthermore, as a Plotly-based visualization, it offers powerful interactivity; users can zoom, pan, and hover over individual points to reveal detailed information from selected columns, enhancing data exploration. The configuration settings, visible in the image, allow for extensive customization, including specifying the numerical columns for the X and Y axes, mapping additional nominal or numerical columns to color, size, or shape of the points to visualize more dimensions, and customizing plot titles, axis labels, and tooltips for clarity and context.</w:t>
      </w:r>
    </w:p>
    <w:p w:rsidR="00000000" w:rsidDel="00000000" w:rsidP="00000000" w:rsidRDefault="00000000" w:rsidRPr="00000000" w14:paraId="0000009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BAR CHART</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1490663</wp:posOffset>
            </wp:positionH>
            <wp:positionV relativeFrom="paragraph">
              <wp:posOffset>47625</wp:posOffset>
            </wp:positionV>
            <wp:extent cx="2957513" cy="2233362"/>
            <wp:effectExtent b="0" l="0" r="0" t="0"/>
            <wp:wrapNone/>
            <wp:docPr id="2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957513" cy="2233362"/>
                    </a:xfrm>
                    <a:prstGeom prst="rect"/>
                    <a:ln/>
                  </pic:spPr>
                </pic:pic>
              </a:graphicData>
            </a:graphic>
          </wp:anchor>
        </w:drawing>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Bar Plot</w:t>
      </w:r>
      <w:r w:rsidDel="00000000" w:rsidR="00000000" w:rsidRPr="00000000">
        <w:rPr>
          <w:rFonts w:ascii="Times New Roman" w:cs="Times New Roman" w:eastAsia="Times New Roman" w:hAnsi="Times New Roman"/>
          <w:sz w:val="24"/>
          <w:szCs w:val="24"/>
          <w:rtl w:val="0"/>
        </w:rPr>
        <w:t xml:space="preserve"> node in KNIME is a versatile visualization tool used to compare values across different categories. Its primary help lies in effectively displaying the distribution, frequency, or aggregated measures of a numerical variable across distinct groups. This allows for quick insights into which categories are more prevalent, or which categories exhibit higher or lower average values for a particular metric. As a Plot-based visualization, it offers interactive features such as zooming, panning, and tooltips, enabling closer examination of individual bars and their corresponding data.</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BOX PLOT</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1562100</wp:posOffset>
            </wp:positionH>
            <wp:positionV relativeFrom="paragraph">
              <wp:posOffset>7868</wp:posOffset>
            </wp:positionV>
            <wp:extent cx="2819546" cy="2112893"/>
            <wp:effectExtent b="0" l="0" r="0" t="0"/>
            <wp:wrapNone/>
            <wp:docPr id="2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819546" cy="2112893"/>
                    </a:xfrm>
                    <a:prstGeom prst="rect"/>
                    <a:ln/>
                  </pic:spPr>
                </pic:pic>
              </a:graphicData>
            </a:graphic>
          </wp:anchor>
        </w:drawing>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Box Plot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Plotly</w:t>
      </w:r>
      <w:r w:rsidDel="00000000" w:rsidR="00000000" w:rsidRPr="00000000">
        <w:rPr>
          <w:rFonts w:ascii="Times New Roman" w:cs="Times New Roman" w:eastAsia="Times New Roman" w:hAnsi="Times New Roman"/>
          <w:sz w:val="24"/>
          <w:szCs w:val="24"/>
          <w:rtl w:val="0"/>
        </w:rPr>
        <w:t xml:space="preserve">) node in KNIME is primarily used to visually understand and compare the distribution of a numerical variable across different categorical groups. It effectively summarizes key statistical measures for each group, displaying the median, the spread of the middle 50% of the data (interquartile range or IQR), and identifying potential outliers. This allows you to quickly assess differences in central tendency, variability, and skewness of a numerical feature when broken down by distinct categories, For example comparing Contaminant Level distributions across various Water Source Types.</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KNIME does not have a single, direct equivalent node that combines all those functionalities into one "reprocess" node. </w:t>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Handling Missing Values: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numPr>
          <w:ilvl w:val="0"/>
          <w:numId w:val="9"/>
        </w:numPr>
        <w:ind w:left="720" w:hanging="360"/>
        <w:rPr/>
      </w:pPr>
      <w:r w:rsidDel="00000000" w:rsidR="00000000" w:rsidRPr="00000000">
        <w:rPr>
          <w:rFonts w:ascii="Times New Roman" w:cs="Times New Roman" w:eastAsia="Times New Roman" w:hAnsi="Times New Roman"/>
          <w:b w:val="1"/>
          <w:sz w:val="24"/>
          <w:szCs w:val="24"/>
          <w:rtl w:val="0"/>
        </w:rPr>
        <w:t xml:space="preserve">Missing Value node:</w:t>
      </w:r>
      <w:r w:rsidDel="00000000" w:rsidR="00000000" w:rsidRPr="00000000">
        <w:rPr>
          <w:rFonts w:ascii="Times New Roman" w:cs="Times New Roman" w:eastAsia="Times New Roman" w:hAnsi="Times New Roman"/>
          <w:sz w:val="24"/>
          <w:szCs w:val="24"/>
          <w:rtl w:val="0"/>
        </w:rPr>
        <w:t xml:space="preserve"> Used to replace, remove, or fill missing values in columns.</w:t>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Scaling/Normalization: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numPr>
          <w:ilvl w:val="0"/>
          <w:numId w:val="16"/>
        </w:numPr>
        <w:ind w:left="720" w:hanging="360"/>
        <w:rPr/>
      </w:pPr>
      <w:r w:rsidDel="00000000" w:rsidR="00000000" w:rsidRPr="00000000">
        <w:rPr>
          <w:rFonts w:ascii="Times New Roman" w:cs="Times New Roman" w:eastAsia="Times New Roman" w:hAnsi="Times New Roman"/>
          <w:b w:val="1"/>
          <w:sz w:val="24"/>
          <w:szCs w:val="24"/>
          <w:rtl w:val="0"/>
        </w:rPr>
        <w:t xml:space="preserve">Normalizer node:</w:t>
      </w:r>
      <w:r w:rsidDel="00000000" w:rsidR="00000000" w:rsidRPr="00000000">
        <w:rPr>
          <w:rFonts w:ascii="Times New Roman" w:cs="Times New Roman" w:eastAsia="Times New Roman" w:hAnsi="Times New Roman"/>
          <w:sz w:val="24"/>
          <w:szCs w:val="24"/>
          <w:rtl w:val="0"/>
        </w:rPr>
        <w:t xml:space="preserve"> Used to scale numerical data (e.g., Min-Max normalization, Z-score standardization).</w:t>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Encoding Categorical Features (One-Hot Encoding):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numPr>
          <w:ilvl w:val="0"/>
          <w:numId w:val="18"/>
        </w:numPr>
        <w:ind w:left="720" w:hanging="360"/>
        <w:rPr/>
      </w:pPr>
      <w:r w:rsidDel="00000000" w:rsidR="00000000" w:rsidRPr="00000000">
        <w:rPr>
          <w:rFonts w:ascii="Times New Roman" w:cs="Times New Roman" w:eastAsia="Times New Roman" w:hAnsi="Times New Roman"/>
          <w:b w:val="1"/>
          <w:sz w:val="24"/>
          <w:szCs w:val="24"/>
          <w:rtl w:val="0"/>
        </w:rPr>
        <w:t xml:space="preserve">One-to-Many node (or One Hot Encoder):</w:t>
      </w:r>
      <w:r w:rsidDel="00000000" w:rsidR="00000000" w:rsidRPr="00000000">
        <w:rPr>
          <w:rFonts w:ascii="Times New Roman" w:cs="Times New Roman" w:eastAsia="Times New Roman" w:hAnsi="Times New Roman"/>
          <w:sz w:val="24"/>
          <w:szCs w:val="24"/>
          <w:rtl w:val="0"/>
        </w:rPr>
        <w:t xml:space="preserve"> Used to convert nominal (string) columns into numerical (0/1) columns, which is required by most machine learning algorithms.</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Discretization/Binning: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numPr>
          <w:ilvl w:val="0"/>
          <w:numId w:val="19"/>
        </w:numPr>
        <w:ind w:left="720" w:hanging="360"/>
        <w:rPr/>
      </w:pPr>
      <w:r w:rsidDel="00000000" w:rsidR="00000000" w:rsidRPr="00000000">
        <w:rPr>
          <w:rFonts w:ascii="Times New Roman" w:cs="Times New Roman" w:eastAsia="Times New Roman" w:hAnsi="Times New Roman"/>
          <w:b w:val="1"/>
          <w:sz w:val="24"/>
          <w:szCs w:val="24"/>
          <w:rtl w:val="0"/>
        </w:rPr>
        <w:t xml:space="preserve">Numeric Binner node:</w:t>
      </w:r>
      <w:r w:rsidDel="00000000" w:rsidR="00000000" w:rsidRPr="00000000">
        <w:rPr>
          <w:rFonts w:ascii="Times New Roman" w:cs="Times New Roman" w:eastAsia="Times New Roman" w:hAnsi="Times New Roman"/>
          <w:sz w:val="24"/>
          <w:szCs w:val="24"/>
          <w:rtl w:val="0"/>
        </w:rPr>
        <w:t xml:space="preserve"> Used to convert continuous numerical columns into categorical (binned) columns.</w:t>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Type Conversion: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numPr>
          <w:ilvl w:val="0"/>
          <w:numId w:val="20"/>
        </w:numPr>
        <w:ind w:left="720" w:hanging="360"/>
        <w:rPr/>
      </w:pPr>
      <w:r w:rsidDel="00000000" w:rsidR="00000000" w:rsidRPr="00000000">
        <w:rPr>
          <w:rFonts w:ascii="Times New Roman" w:cs="Times New Roman" w:eastAsia="Times New Roman" w:hAnsi="Times New Roman"/>
          <w:b w:val="1"/>
          <w:sz w:val="24"/>
          <w:szCs w:val="24"/>
          <w:rtl w:val="0"/>
        </w:rPr>
        <w:t xml:space="preserve">String To Number node:</w:t>
      </w:r>
      <w:r w:rsidDel="00000000" w:rsidR="00000000" w:rsidRPr="00000000">
        <w:rPr>
          <w:rFonts w:ascii="Times New Roman" w:cs="Times New Roman" w:eastAsia="Times New Roman" w:hAnsi="Times New Roman"/>
          <w:sz w:val="24"/>
          <w:szCs w:val="24"/>
          <w:rtl w:val="0"/>
        </w:rPr>
        <w:t xml:space="preserve"> Converts string columns to numerical.</w:t>
      </w:r>
    </w:p>
    <w:p w:rsidR="00000000" w:rsidDel="00000000" w:rsidP="00000000" w:rsidRDefault="00000000" w:rsidRPr="00000000" w14:paraId="000000C1">
      <w:pPr>
        <w:numPr>
          <w:ilvl w:val="0"/>
          <w:numId w:val="20"/>
        </w:numPr>
        <w:ind w:left="720" w:hanging="360"/>
        <w:rPr/>
      </w:pPr>
      <w:r w:rsidDel="00000000" w:rsidR="00000000" w:rsidRPr="00000000">
        <w:rPr>
          <w:rFonts w:ascii="Times New Roman" w:cs="Times New Roman" w:eastAsia="Times New Roman" w:hAnsi="Times New Roman"/>
          <w:b w:val="1"/>
          <w:sz w:val="24"/>
          <w:szCs w:val="24"/>
          <w:rtl w:val="0"/>
        </w:rPr>
        <w:t xml:space="preserve">Number To String node:</w:t>
      </w:r>
      <w:r w:rsidDel="00000000" w:rsidR="00000000" w:rsidRPr="00000000">
        <w:rPr>
          <w:rFonts w:ascii="Times New Roman" w:cs="Times New Roman" w:eastAsia="Times New Roman" w:hAnsi="Times New Roman"/>
          <w:sz w:val="24"/>
          <w:szCs w:val="24"/>
          <w:rtl w:val="0"/>
        </w:rPr>
        <w:t xml:space="preserve"> Converts numerical columns to string.</w:t>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Filtering/Selecting Columns: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numPr>
          <w:ilvl w:val="0"/>
          <w:numId w:val="21"/>
        </w:numPr>
        <w:ind w:left="720" w:hanging="360"/>
        <w:rPr/>
      </w:pPr>
      <w:r w:rsidDel="00000000" w:rsidR="00000000" w:rsidRPr="00000000">
        <w:rPr>
          <w:rFonts w:ascii="Times New Roman" w:cs="Times New Roman" w:eastAsia="Times New Roman" w:hAnsi="Times New Roman"/>
          <w:b w:val="1"/>
          <w:sz w:val="24"/>
          <w:szCs w:val="24"/>
          <w:rtl w:val="0"/>
        </w:rPr>
        <w:t xml:space="preserve">Column Filter node:</w:t>
      </w:r>
      <w:r w:rsidDel="00000000" w:rsidR="00000000" w:rsidRPr="00000000">
        <w:rPr>
          <w:rFonts w:ascii="Times New Roman" w:cs="Times New Roman" w:eastAsia="Times New Roman" w:hAnsi="Times New Roman"/>
          <w:sz w:val="24"/>
          <w:szCs w:val="24"/>
          <w:rtl w:val="0"/>
        </w:rPr>
        <w:t xml:space="preserve"> Selects or excludes specific columns from your dataset.</w:t>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EXAMPLE:</w:t>
      </w:r>
      <w:r w:rsidDel="00000000" w:rsidR="00000000" w:rsidRPr="00000000">
        <w:drawing>
          <wp:anchor allowOverlap="1" behindDoc="0" distB="0" distT="0" distL="114300" distR="114300" hidden="0" layoutInCell="1" locked="0" relativeHeight="0" simplePos="0">
            <wp:simplePos x="0" y="0"/>
            <wp:positionH relativeFrom="column">
              <wp:posOffset>676275</wp:posOffset>
            </wp:positionH>
            <wp:positionV relativeFrom="paragraph">
              <wp:posOffset>228600</wp:posOffset>
            </wp:positionV>
            <wp:extent cx="4754880" cy="1247775"/>
            <wp:effectExtent b="0" l="0" r="0" t="0"/>
            <wp:wrapSquare wrapText="bothSides" distB="0" distT="0" distL="114300" distR="114300"/>
            <wp:docPr id="42" name="image31.png"/>
            <a:graphic>
              <a:graphicData uri="http://schemas.openxmlformats.org/drawingml/2006/picture">
                <pic:pic>
                  <pic:nvPicPr>
                    <pic:cNvPr id="0" name="image31.png"/>
                    <pic:cNvPicPr preferRelativeResize="0"/>
                  </pic:nvPicPr>
                  <pic:blipFill>
                    <a:blip r:embed="rId21"/>
                    <a:srcRect b="9316" l="0" r="0" t="20805"/>
                    <a:stretch>
                      <a:fillRect/>
                    </a:stretch>
                  </pic:blipFill>
                  <pic:spPr>
                    <a:xfrm>
                      <a:off x="0" y="0"/>
                      <a:ext cx="4754880" cy="1247775"/>
                    </a:xfrm>
                    <a:prstGeom prst="rect"/>
                    <a:ln/>
                  </pic:spPr>
                </pic:pic>
              </a:graphicData>
            </a:graphic>
          </wp:anchor>
        </w:drawing>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be precise to every node that you’ll use because in other cases nodes cannot be executed because each node is designed for a highly specific function, meaning using the wrong one will prevent you from achieving your intended data transformation or analysis. This precision ensures data type compatibility between connected nodes, preventing common errors that arise from mismatched input/output expectations (e.g., expecting a string but receiving a number). Furthermore, correctly chosen nodes lead to accurate results, as they perform the exact operation required, unlike imprecise choices that might yield unintended or erroneous outputs. Finally, a precise workflow is inherently clearer and easier to understand, debug, and maintain, whether for your own future reference or for collaboration with others. </w:t>
      </w:r>
    </w:p>
    <w:p w:rsidR="00000000" w:rsidDel="00000000" w:rsidP="00000000" w:rsidRDefault="00000000" w:rsidRPr="00000000" w14:paraId="000000C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ANALYTICS AND EVALUATION</w:t>
      </w:r>
      <w:r w:rsidDel="00000000" w:rsidR="00000000" w:rsidRPr="00000000">
        <w:rPr>
          <w:rtl w:val="0"/>
        </w:rPr>
      </w:r>
    </w:p>
    <w:p w:rsidR="00000000" w:rsidDel="00000000" w:rsidP="00000000" w:rsidRDefault="00000000" w:rsidRPr="00000000" w14:paraId="000000C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Predictive analytics is a type of data analytics that focuses on forecasting future outcomes or classifying new data based on historical patterns. In KNIME, this is achieved through the use of machine learning algorithms. You build predictive models using "Learner" nodes, such as the Random Forest Learner or Decision Tree Learner. These learned models are then applied to new data using "Predictor" nodes, like the Random Forest Predictor or Decision Tree Predictor, to generate the actual predictions. The performance of these models is then evaluated using "Scorer" nodes for classification tasks or "Numeric Scorer" nodes for regression tasks.</w:t>
      </w:r>
    </w:p>
    <w:p w:rsidR="00000000" w:rsidDel="00000000" w:rsidP="00000000" w:rsidRDefault="00000000" w:rsidRPr="00000000" w14:paraId="000000CF">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THERE ARE ESSENTIAL NODES THAT YOU NEED WHEN PREDICTING USING KNIME”</w:t>
        <w:tab/>
      </w:r>
    </w:p>
    <w:p w:rsidR="00000000" w:rsidDel="00000000" w:rsidP="00000000" w:rsidRDefault="00000000" w:rsidRPr="00000000" w14:paraId="000000D1">
      <w:pPr>
        <w:spacing w:line="276" w:lineRule="auto"/>
        <w:ind w:left="10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Data Preprocessing &amp; Manipulation</w:t>
      </w:r>
    </w:p>
    <w:p w:rsidR="00000000" w:rsidDel="00000000" w:rsidP="00000000" w:rsidRDefault="00000000" w:rsidRPr="00000000" w14:paraId="000000D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86313" cy="1188908"/>
            <wp:effectExtent b="0" l="0" r="0" t="0"/>
            <wp:docPr id="3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786313" cy="118890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Missing Value: Essential for handling missing data.</w:t>
      </w:r>
    </w:p>
    <w:p w:rsidR="00000000" w:rsidDel="00000000" w:rsidP="00000000" w:rsidRDefault="00000000" w:rsidRPr="00000000" w14:paraId="000000D6">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Column Filter / Row Filter: For selecting specific columns or rows based on criteria.</w:t>
      </w:r>
    </w:p>
    <w:p w:rsidR="00000000" w:rsidDel="00000000" w:rsidP="00000000" w:rsidRDefault="00000000" w:rsidRPr="00000000" w14:paraId="000000D7">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Column Rename / Column Resorter: For organizing and naming your columns.</w:t>
      </w:r>
    </w:p>
    <w:p w:rsidR="00000000" w:rsidDel="00000000" w:rsidP="00000000" w:rsidRDefault="00000000" w:rsidRPr="00000000" w14:paraId="000000D8">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Missing Value Column Filter: To remove columns entirely if they have too many missing values.</w:t>
      </w:r>
    </w:p>
    <w:p w:rsidR="00000000" w:rsidDel="00000000" w:rsidP="00000000" w:rsidRDefault="00000000" w:rsidRPr="00000000" w14:paraId="000000D9">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Numeric Normalizer / Min-Max Normalization / Z-Score Normalization: For scaling numerical features, which is crucial for many algorithms.</w:t>
      </w:r>
    </w:p>
    <w:p w:rsidR="00000000" w:rsidDel="00000000" w:rsidP="00000000" w:rsidRDefault="00000000" w:rsidRPr="00000000" w14:paraId="000000DA">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One to Many: To convert categorical features into numerical ones using one-hot encoding, necessary for most ML algorithms.</w:t>
      </w:r>
    </w:p>
    <w:p w:rsidR="00000000" w:rsidDel="00000000" w:rsidP="00000000" w:rsidRDefault="00000000" w:rsidRPr="00000000" w14:paraId="000000DB">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Category to Number: Converts nominal (categorical) data into numerical representations.</w:t>
      </w:r>
    </w:p>
    <w:p w:rsidR="00000000" w:rsidDel="00000000" w:rsidP="00000000" w:rsidRDefault="00000000" w:rsidRPr="00000000" w14:paraId="000000DC">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Math Formula / Column Expressions: For creating new features, applying mathematical operations, or complex conditional logic.</w:t>
      </w:r>
    </w:p>
    <w:p w:rsidR="00000000" w:rsidDel="00000000" w:rsidP="00000000" w:rsidRDefault="00000000" w:rsidRPr="00000000" w14:paraId="000000DD">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Rule Engine: For creating new columns or filtering rows based on custom rules.</w:t>
      </w:r>
    </w:p>
    <w:p w:rsidR="00000000" w:rsidDel="00000000" w:rsidP="00000000" w:rsidRDefault="00000000" w:rsidRPr="00000000" w14:paraId="000000DE">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GroupBy: For aggregating data based on group categories.</w:t>
      </w:r>
    </w:p>
    <w:p w:rsidR="00000000" w:rsidDel="00000000" w:rsidP="00000000" w:rsidRDefault="00000000" w:rsidRPr="00000000" w14:paraId="000000DF">
      <w:pPr>
        <w:numPr>
          <w:ilvl w:val="0"/>
          <w:numId w:val="6"/>
        </w:numPr>
        <w:spacing w:line="276" w:lineRule="auto"/>
        <w:ind w:left="1080" w:hanging="360"/>
        <w:jc w:val="both"/>
        <w:rPr/>
      </w:pPr>
      <w:r w:rsidDel="00000000" w:rsidR="00000000" w:rsidRPr="00000000">
        <w:rPr>
          <w:rFonts w:ascii="Times New Roman" w:cs="Times New Roman" w:eastAsia="Times New Roman" w:hAnsi="Times New Roman"/>
          <w:sz w:val="24"/>
          <w:szCs w:val="24"/>
          <w:rtl w:val="0"/>
        </w:rPr>
        <w:t xml:space="preserve">Joiner / Concatenate: For combining data from multiple tables.</w:t>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Partitioning</w:t>
      </w:r>
    </w:p>
    <w:p w:rsidR="00000000" w:rsidDel="00000000" w:rsidP="00000000" w:rsidRDefault="00000000" w:rsidRPr="00000000" w14:paraId="000000E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47813" cy="1524000"/>
            <wp:effectExtent b="0" l="0" r="0" t="0"/>
            <wp:docPr id="35"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1547813" cy="1524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165100</wp:posOffset>
                </wp:positionV>
                <wp:extent cx="4886325" cy="1794783"/>
                <wp:effectExtent b="0" l="0" r="0" t="0"/>
                <wp:wrapNone/>
                <wp:docPr id="8" name=""/>
                <a:graphic>
                  <a:graphicData uri="http://schemas.microsoft.com/office/word/2010/wordprocessingShape">
                    <wps:wsp>
                      <wps:cNvSpPr/>
                      <wps:cNvPr id="9" name="Shape 9"/>
                      <wps:spPr>
                        <a:xfrm>
                          <a:off x="2907600" y="2887371"/>
                          <a:ext cx="4876800" cy="1785258"/>
                        </a:xfrm>
                        <a:prstGeom prst="rect">
                          <a:avLst/>
                        </a:prstGeom>
                        <a:noFill/>
                        <a:ln>
                          <a:noFill/>
                        </a:ln>
                      </wps:spPr>
                      <wps:txbx>
                        <w:txbxContent>
                          <w:p w:rsidR="00000000" w:rsidDel="00000000" w:rsidP="00000000" w:rsidRDefault="00000000" w:rsidRPr="00000000">
                            <w:pPr>
                              <w:spacing w:after="160" w:before="0" w:line="275.9999942779541"/>
                              <w:ind w:left="108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Partitioning: This is arguably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the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most essential node for any supervised machine learning task. It splits your dataset into training and test sets (and optionally a validation set) to prevent overfitting and enable unbiased model evaluation. It offers options for random, stratified, and linear sampling.</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165100</wp:posOffset>
                </wp:positionV>
                <wp:extent cx="4886325" cy="1794783"/>
                <wp:effectExtent b="0" l="0" r="0" t="0"/>
                <wp:wrapNone/>
                <wp:docPr id="8" name="image39.png"/>
                <a:graphic>
                  <a:graphicData uri="http://schemas.openxmlformats.org/drawingml/2006/picture">
                    <pic:pic>
                      <pic:nvPicPr>
                        <pic:cNvPr id="0" name="image39.png"/>
                        <pic:cNvPicPr preferRelativeResize="0"/>
                      </pic:nvPicPr>
                      <pic:blipFill>
                        <a:blip r:embed="rId13"/>
                        <a:srcRect/>
                        <a:stretch>
                          <a:fillRect/>
                        </a:stretch>
                      </pic:blipFill>
                      <pic:spPr>
                        <a:xfrm>
                          <a:off x="0" y="0"/>
                          <a:ext cx="4886325" cy="1794783"/>
                        </a:xfrm>
                        <a:prstGeom prst="rect"/>
                        <a:ln/>
                      </pic:spPr>
                    </pic:pic>
                  </a:graphicData>
                </a:graphic>
              </wp:anchor>
            </w:drawing>
          </mc:Fallback>
        </mc:AlternateContent>
      </w:r>
    </w:p>
    <w:p w:rsidR="00000000" w:rsidDel="00000000" w:rsidP="00000000" w:rsidRDefault="00000000" w:rsidRPr="00000000" w14:paraId="000000E6">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Machine Learning Algorithms (Learners &amp; Predictors)</w:t>
      </w:r>
    </w:p>
    <w:p w:rsidR="00000000" w:rsidDel="00000000" w:rsidP="00000000" w:rsidRDefault="00000000" w:rsidRPr="00000000" w14:paraId="000000E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00328" cy="3334400"/>
            <wp:effectExtent b="0" l="0" r="0" t="0"/>
            <wp:docPr id="3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800328" cy="3334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0</wp:posOffset>
                </wp:positionV>
                <wp:extent cx="3840076" cy="3306906"/>
                <wp:effectExtent b="0" l="0" r="0" t="0"/>
                <wp:wrapNone/>
                <wp:docPr id="1" name=""/>
                <a:graphic>
                  <a:graphicData uri="http://schemas.microsoft.com/office/word/2010/wordprocessingShape">
                    <wps:wsp>
                      <wps:cNvSpPr/>
                      <wps:cNvPr id="2" name="Shape 2"/>
                      <wps:spPr>
                        <a:xfrm>
                          <a:off x="3430725" y="2131310"/>
                          <a:ext cx="3830551" cy="3297381"/>
                        </a:xfrm>
                        <a:prstGeom prst="rect">
                          <a:avLst/>
                        </a:prstGeom>
                        <a:noFill/>
                        <a:ln>
                          <a:noFill/>
                        </a:ln>
                      </wps:spPr>
                      <wps:txbx>
                        <w:txbxContent>
                          <w:p w:rsidR="00000000" w:rsidDel="00000000" w:rsidP="00000000" w:rsidRDefault="00000000" w:rsidRPr="00000000">
                            <w:pPr>
                              <w:spacing w:after="16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KNIME organizes most algorithms into a "Learner" node (for training) and a "Predictor" node (for applying the trained model).</w:t>
                            </w:r>
                          </w:p>
                          <w:p w:rsidR="00000000" w:rsidDel="00000000" w:rsidP="00000000" w:rsidRDefault="00000000" w:rsidRPr="00000000">
                            <w:pPr>
                              <w:spacing w:after="0" w:before="0" w:line="275.9999942779541"/>
                              <w:ind w:left="108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Classification:</w:t>
                            </w:r>
                          </w:p>
                          <w:p w:rsidR="00000000" w:rsidDel="00000000" w:rsidP="00000000" w:rsidRDefault="00000000" w:rsidRPr="00000000">
                            <w:pPr>
                              <w:spacing w:after="0" w:before="0" w:line="275.9999942779541"/>
                              <w:ind w:left="108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Decision Tree Learner / Predictor: A simple yet powerful algorithm, often used as a baseline.</w:t>
                            </w:r>
                          </w:p>
                          <w:p w:rsidR="00000000" w:rsidDel="00000000" w:rsidP="00000000" w:rsidRDefault="00000000" w:rsidRPr="00000000">
                            <w:pPr>
                              <w:spacing w:after="0" w:before="0" w:line="275.9999942779541"/>
                              <w:ind w:left="108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Random Forest Learner / Predictor: An ensemble method known for its robustness and accuracy.</w:t>
                            </w:r>
                          </w:p>
                          <w:p w:rsidR="00000000" w:rsidDel="00000000" w:rsidP="00000000" w:rsidRDefault="00000000" w:rsidRPr="00000000">
                            <w:pPr>
                              <w:spacing w:after="0" w:before="0" w:line="275.9999942779541"/>
                              <w:ind w:left="108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Gradient Boosting Machine Learner / Predictor (e.g., XGBoost, LightGBM, H2O GBM): Highly powerful ensemble methods, often top performers in competitions.</w:t>
                            </w:r>
                          </w:p>
                          <w:p w:rsidR="00000000" w:rsidDel="00000000" w:rsidP="00000000" w:rsidRDefault="00000000" w:rsidRPr="00000000">
                            <w:pPr>
                              <w:spacing w:after="0" w:before="0" w:line="275.9999942779541"/>
                              <w:ind w:left="108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Logistic Regression Learner / Predictor: For binary and multiclass classification, provides probabilistic outputs.</w:t>
                            </w:r>
                          </w:p>
                          <w:p w:rsidR="00000000" w:rsidDel="00000000" w:rsidP="00000000" w:rsidRDefault="00000000" w:rsidRPr="00000000">
                            <w:pPr>
                              <w:spacing w:after="0" w:before="0" w:line="275.9999942779541"/>
                              <w:ind w:left="108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0</wp:posOffset>
                </wp:positionV>
                <wp:extent cx="3840076" cy="3306906"/>
                <wp:effectExtent b="0" l="0" r="0" t="0"/>
                <wp:wrapNone/>
                <wp:docPr id="1"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3840076" cy="3306906"/>
                        </a:xfrm>
                        <a:prstGeom prst="rect"/>
                        <a:ln/>
                      </pic:spPr>
                    </pic:pic>
                  </a:graphicData>
                </a:graphic>
              </wp:anchor>
            </w:drawing>
          </mc:Fallback>
        </mc:AlternateContent>
      </w:r>
    </w:p>
    <w:p w:rsidR="00000000" w:rsidDel="00000000" w:rsidP="00000000" w:rsidRDefault="00000000" w:rsidRPr="00000000" w14:paraId="000000E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Learner / Predictor (Support Vector Machine): Good for high-dimensional data and clear margin separation.</w:t>
      </w:r>
    </w:p>
    <w:p w:rsidR="00000000" w:rsidDel="00000000" w:rsidP="00000000" w:rsidRDefault="00000000" w:rsidRPr="00000000" w14:paraId="000000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Naive Bayes Learner / Predictor: A probabilistic classifier, often a good baseline, especially for text classification.</w:t>
      </w:r>
    </w:p>
    <w:p w:rsidR="00000000" w:rsidDel="00000000" w:rsidP="00000000" w:rsidRDefault="00000000" w:rsidRPr="00000000" w14:paraId="000000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K-Nearest Neighbors (k-NN) Learner / Predictor: A simple, instance-based learning algorithm.</w:t>
      </w:r>
    </w:p>
    <w:p w:rsidR="00000000" w:rsidDel="00000000" w:rsidP="00000000" w:rsidRDefault="00000000" w:rsidRPr="00000000" w14:paraId="000000EC">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0"/>
          <w:numId w:val="7"/>
        </w:numPr>
        <w:spacing w:line="276" w:lineRule="auto"/>
        <w:ind w:left="360" w:hanging="360"/>
        <w:jc w:val="both"/>
        <w:rPr/>
      </w:pPr>
      <w:r w:rsidDel="00000000" w:rsidR="00000000" w:rsidRPr="00000000">
        <w:rPr>
          <w:rFonts w:ascii="Times New Roman" w:cs="Times New Roman" w:eastAsia="Times New Roman" w:hAnsi="Times New Roman"/>
          <w:sz w:val="24"/>
          <w:szCs w:val="24"/>
          <w:rtl w:val="0"/>
        </w:rPr>
        <w:t xml:space="preserve">Regression:</w:t>
      </w:r>
    </w:p>
    <w:p w:rsidR="00000000" w:rsidDel="00000000" w:rsidP="00000000" w:rsidRDefault="00000000" w:rsidRPr="00000000" w14:paraId="000000F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Learner / Predictor: For modeling linear relationships.</w:t>
      </w:r>
    </w:p>
    <w:p w:rsidR="00000000" w:rsidDel="00000000" w:rsidP="00000000" w:rsidRDefault="00000000" w:rsidRPr="00000000" w14:paraId="000000F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Learner / Predictor (Regression): Decision trees can also be used for regression tasks.</w:t>
      </w:r>
    </w:p>
    <w:p w:rsidR="00000000" w:rsidDel="00000000" w:rsidP="00000000" w:rsidRDefault="00000000" w:rsidRPr="00000000" w14:paraId="000000F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Learner / Predictor (Regression): Random Forests are very effective for regression.</w:t>
      </w:r>
    </w:p>
    <w:p w:rsidR="00000000" w:rsidDel="00000000" w:rsidP="00000000" w:rsidRDefault="00000000" w:rsidRPr="00000000" w14:paraId="000000F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Boosting Machine Learner / Predictor (Regression): Powerful for complex regression tasks.</w:t>
      </w:r>
    </w:p>
    <w:p w:rsidR="00000000" w:rsidDel="00000000" w:rsidP="00000000" w:rsidRDefault="00000000" w:rsidRPr="00000000" w14:paraId="000000F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 Scorer (for regression evaluation): To calculate metrics like R², MSE, MAE, RMSE.</w:t>
      </w:r>
    </w:p>
    <w:p w:rsidR="00000000" w:rsidDel="00000000" w:rsidP="00000000" w:rsidRDefault="00000000" w:rsidRPr="00000000" w14:paraId="000000F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Clustering (Unsupervised Learning):</w:t>
      </w:r>
    </w:p>
    <w:p w:rsidR="00000000" w:rsidDel="00000000" w:rsidP="00000000" w:rsidRDefault="00000000" w:rsidRPr="00000000" w14:paraId="000000F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K-Means: A popular algorithm for partitioning data into K clusters.</w:t>
      </w:r>
    </w:p>
    <w:p w:rsidR="00000000" w:rsidDel="00000000" w:rsidP="00000000" w:rsidRDefault="00000000" w:rsidRPr="00000000" w14:paraId="000000F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Hierarchical Clustering: Builds a hierarchy of clusters.</w:t>
      </w:r>
    </w:p>
    <w:p w:rsidR="00000000" w:rsidDel="00000000" w:rsidP="00000000" w:rsidRDefault="00000000" w:rsidRPr="00000000" w14:paraId="000000F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Model Evaluation</w:t>
      </w:r>
    </w:p>
    <w:p w:rsidR="00000000" w:rsidDel="00000000" w:rsidP="00000000" w:rsidRDefault="00000000" w:rsidRPr="00000000" w14:paraId="000000F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1167953" cy="1118253"/>
            <wp:effectExtent b="0" l="0" r="0" t="0"/>
            <wp:docPr id="3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1167953" cy="111825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0</wp:posOffset>
                </wp:positionV>
                <wp:extent cx="4380634" cy="3348471"/>
                <wp:effectExtent b="0" l="0" r="0" t="0"/>
                <wp:wrapNone/>
                <wp:docPr id="3" name=""/>
                <a:graphic>
                  <a:graphicData uri="http://schemas.microsoft.com/office/word/2010/wordprocessingShape">
                    <wps:wsp>
                      <wps:cNvSpPr/>
                      <wps:cNvPr id="4" name="Shape 4"/>
                      <wps:spPr>
                        <a:xfrm>
                          <a:off x="3160446" y="2110527"/>
                          <a:ext cx="4371109" cy="3338946"/>
                        </a:xfrm>
                        <a:prstGeom prst="rect">
                          <a:avLst/>
                        </a:prstGeom>
                        <a:noFill/>
                        <a:ln>
                          <a:noFill/>
                        </a:ln>
                      </wps:spPr>
                      <wps:txbx>
                        <w:txbxContent>
                          <w:p w:rsidR="00000000" w:rsidDel="00000000" w:rsidP="00000000" w:rsidRDefault="00000000" w:rsidRPr="00000000">
                            <w:pPr>
                              <w:spacing w:after="160" w:before="0" w:line="275.9999942779541"/>
                              <w:ind w:left="108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Scorer: For classification models, calculates accuracy, precision, recall, F1-score, Cohen's Kappa, and generates confusion matrices.</w:t>
                            </w:r>
                          </w:p>
                          <w:p w:rsidR="00000000" w:rsidDel="00000000" w:rsidP="00000000" w:rsidRDefault="00000000" w:rsidRPr="00000000">
                            <w:pPr>
                              <w:spacing w:after="160" w:before="0" w:line="275.9999942779541"/>
                              <w:ind w:left="108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Numeric Scorer: As discussed, for regression models, calculates R², MSE, MAE, RMSE, and MAPE (with the caveats discussed).</w:t>
                            </w:r>
                          </w:p>
                          <w:p w:rsidR="00000000" w:rsidDel="00000000" w:rsidP="00000000" w:rsidRDefault="00000000" w:rsidRPr="00000000">
                            <w:pPr>
                              <w:spacing w:after="160" w:before="0" w:line="275.9999942779541"/>
                              <w:ind w:left="108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ROC Curve (ROC Curve): For evaluating binary classifiers, plots the True Positive Rate vs. False Positive Rate.</w:t>
                            </w:r>
                          </w:p>
                          <w:p w:rsidR="00000000" w:rsidDel="00000000" w:rsidP="00000000" w:rsidRDefault="00000000" w:rsidRPr="00000000">
                            <w:pPr>
                              <w:spacing w:after="160" w:before="0" w:line="275.9999942779541"/>
                              <w:ind w:left="108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Lift Chart: Visualizes model performance, especially in marketing/CRM applications.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0</wp:posOffset>
                </wp:positionV>
                <wp:extent cx="4380634" cy="3348471"/>
                <wp:effectExtent b="0" l="0" r="0" t="0"/>
                <wp:wrapNone/>
                <wp:docPr id="3"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4380634" cy="3348471"/>
                        </a:xfrm>
                        <a:prstGeom prst="rect"/>
                        <a:ln/>
                      </pic:spPr>
                    </pic:pic>
                  </a:graphicData>
                </a:graphic>
              </wp:anchor>
            </w:drawing>
          </mc:Fallback>
        </mc:AlternateContent>
      </w:r>
    </w:p>
    <w:p w:rsidR="00000000" w:rsidDel="00000000" w:rsidP="00000000" w:rsidRDefault="00000000" w:rsidRPr="00000000" w14:paraId="000000F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1112900" cy="1179482"/>
            <wp:effectExtent b="0" l="0" r="0" t="0"/>
            <wp:docPr id="3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112900" cy="117948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w:t>
      </w:r>
      <w:commentRangeStart w:id="2"/>
      <w:r w:rsidDel="00000000" w:rsidR="00000000" w:rsidRPr="00000000">
        <w:rPr>
          <w:rFonts w:ascii="Times New Roman" w:cs="Times New Roman" w:eastAsia="Times New Roman" w:hAnsi="Times New Roman"/>
          <w:b w:val="1"/>
          <w:sz w:val="24"/>
          <w:szCs w:val="24"/>
          <w:rtl w:val="0"/>
        </w:rPr>
        <w:t xml:space="preserve">MODEL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creating a model we will use the same dataset that I mention earlier: </w:t>
      </w:r>
      <w:hyperlink r:id="rId27">
        <w:r w:rsidDel="00000000" w:rsidR="00000000" w:rsidRPr="00000000">
          <w:rPr>
            <w:rFonts w:ascii="Times New Roman" w:cs="Times New Roman" w:eastAsia="Times New Roman" w:hAnsi="Times New Roman"/>
            <w:color w:val="0563c1"/>
            <w:sz w:val="24"/>
            <w:szCs w:val="24"/>
            <w:u w:val="single"/>
            <w:rtl w:val="0"/>
          </w:rPr>
          <w:t xml:space="preserve">https://www.kaggle.com/datasets/jeanetteponder/world-economic-classifications</w:t>
        </w:r>
      </w:hyperlink>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w:t>
        <w:tab/>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257175</wp:posOffset>
            </wp:positionV>
            <wp:extent cx="2409825" cy="1742456"/>
            <wp:effectExtent b="0" l="0" r="0" t="0"/>
            <wp:wrapNone/>
            <wp:docPr id="2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409825" cy="174245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901700</wp:posOffset>
                </wp:positionV>
                <wp:extent cx="2861582" cy="444953"/>
                <wp:effectExtent b="0" l="0" r="0" t="0"/>
                <wp:wrapNone/>
                <wp:docPr id="5" name=""/>
                <a:graphic>
                  <a:graphicData uri="http://schemas.microsoft.com/office/word/2010/wordprocessingShape">
                    <wps:wsp>
                      <wps:cNvSpPr/>
                      <wps:cNvPr id="6" name="Shape 6"/>
                      <wps:spPr>
                        <a:xfrm>
                          <a:off x="3919972" y="3562286"/>
                          <a:ext cx="2852057" cy="435428"/>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Import your selected data using reader nodes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901700</wp:posOffset>
                </wp:positionV>
                <wp:extent cx="2861582" cy="444953"/>
                <wp:effectExtent b="0" l="0" r="0" t="0"/>
                <wp:wrapNone/>
                <wp:docPr id="5"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2861582" cy="444953"/>
                        </a:xfrm>
                        <a:prstGeom prst="rect"/>
                        <a:ln/>
                      </pic:spPr>
                    </pic:pic>
                  </a:graphicData>
                </a:graphic>
              </wp:anchor>
            </w:drawing>
          </mc:Fallback>
        </mc:AlternateConten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tabs>
          <w:tab w:val="left" w:leader="none" w:pos="255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tabs>
          <w:tab w:val="left" w:leader="none" w:pos="255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tabs>
          <w:tab w:val="left" w:leader="none" w:pos="255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tabs>
          <w:tab w:val="left" w:leader="none" w:pos="255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w:t>
      </w:r>
    </w:p>
    <w:p w:rsidR="00000000" w:rsidDel="00000000" w:rsidP="00000000" w:rsidRDefault="00000000" w:rsidRPr="00000000" w14:paraId="000001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554"/>
        </w:tabs>
        <w:spacing w:after="16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Data Manipulation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(Initial data cleaning): this nodes helps you to determine your dataset error like missing values, column name error, etc. There are many manipulation nodes that you can use that satisfy the needs of your dataset.</w:t>
      </w:r>
    </w:p>
    <w:p w:rsidR="00000000" w:rsidDel="00000000" w:rsidP="00000000" w:rsidRDefault="00000000" w:rsidRPr="00000000" w14:paraId="00000111">
      <w:pPr>
        <w:tabs>
          <w:tab w:val="left" w:leader="none" w:pos="255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drawing>
          <wp:anchor allowOverlap="1" behindDoc="1" distB="0" distT="0" distL="0" distR="0" hidden="0" layoutInCell="1" locked="0" relativeHeight="0" simplePos="0">
            <wp:simplePos x="0" y="0"/>
            <wp:positionH relativeFrom="column">
              <wp:posOffset>571165</wp:posOffset>
            </wp:positionH>
            <wp:positionV relativeFrom="paragraph">
              <wp:posOffset>11249</wp:posOffset>
            </wp:positionV>
            <wp:extent cx="4801270" cy="1200318"/>
            <wp:effectExtent b="0" l="0" r="0" t="0"/>
            <wp:wrapNone/>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801270" cy="1200318"/>
                    </a:xfrm>
                    <a:prstGeom prst="rect"/>
                    <a:ln/>
                  </pic:spPr>
                </pic:pic>
              </a:graphicData>
            </a:graphic>
          </wp:anchor>
        </w:drawing>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54"/>
        </w:tabs>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54"/>
        </w:tabs>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54"/>
        </w:tabs>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tabs>
          <w:tab w:val="left" w:leader="none" w:pos="255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554"/>
        </w:tabs>
        <w:spacing w:after="160" w:before="0" w:line="259"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Missing Value</w:t>
      </w:r>
    </w:p>
    <w:p w:rsidR="00000000" w:rsidDel="00000000" w:rsidP="00000000" w:rsidRDefault="00000000" w:rsidRPr="00000000" w14:paraId="00000117">
      <w:pPr>
        <w:numPr>
          <w:ilvl w:val="0"/>
          <w:numId w:val="10"/>
        </w:numPr>
        <w:tabs>
          <w:tab w:val="left" w:leader="none" w:pos="2554"/>
        </w:tabs>
        <w:ind w:left="720" w:hanging="360"/>
        <w:rPr/>
      </w:pPr>
      <w:r w:rsidDel="00000000" w:rsidR="00000000" w:rsidRPr="00000000">
        <w:rPr>
          <w:rFonts w:ascii="Times New Roman" w:cs="Times New Roman" w:eastAsia="Times New Roman" w:hAnsi="Times New Roman"/>
          <w:sz w:val="24"/>
          <w:szCs w:val="24"/>
          <w:rtl w:val="0"/>
        </w:rPr>
        <w:t xml:space="preserve">Missing data can cause errors or inaccurate results in subsequent analytical steps and machine learning models, so this node ensures data completeness and integrity.</w:t>
      </w:r>
    </w:p>
    <w:p w:rsidR="00000000" w:rsidDel="00000000" w:rsidP="00000000" w:rsidRDefault="00000000" w:rsidRPr="00000000" w14:paraId="00000118">
      <w:pPr>
        <w:tabs>
          <w:tab w:val="left" w:leader="none" w:pos="255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to Many</w:t>
      </w:r>
    </w:p>
    <w:p w:rsidR="00000000" w:rsidDel="00000000" w:rsidP="00000000" w:rsidRDefault="00000000" w:rsidRPr="00000000" w14:paraId="00000119">
      <w:pPr>
        <w:numPr>
          <w:ilvl w:val="0"/>
          <w:numId w:val="11"/>
        </w:numPr>
        <w:tabs>
          <w:tab w:val="left" w:leader="none" w:pos="2554"/>
        </w:tabs>
        <w:ind w:left="720" w:hanging="360"/>
        <w:rPr/>
      </w:pPr>
      <w:r w:rsidDel="00000000" w:rsidR="00000000" w:rsidRPr="00000000">
        <w:rPr>
          <w:rFonts w:ascii="Times New Roman" w:cs="Times New Roman" w:eastAsia="Times New Roman" w:hAnsi="Times New Roman"/>
          <w:sz w:val="24"/>
          <w:szCs w:val="24"/>
          <w:rtl w:val="0"/>
        </w:rPr>
        <w:t xml:space="preserve">Most machine learning algorithms (especially those based on mathematical operations like regression or neural networks) cannot directly process text-based categorical data, requiring numerical input.</w:t>
      </w:r>
    </w:p>
    <w:p w:rsidR="00000000" w:rsidDel="00000000" w:rsidP="00000000" w:rsidRDefault="00000000" w:rsidRPr="00000000" w14:paraId="0000011A">
      <w:pPr>
        <w:tabs>
          <w:tab w:val="left" w:leader="none" w:pos="255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tabs>
          <w:tab w:val="left" w:leader="none" w:pos="255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tabs>
          <w:tab w:val="left" w:leader="none" w:pos="255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Normalizer</w:t>
      </w:r>
    </w:p>
    <w:p w:rsidR="00000000" w:rsidDel="00000000" w:rsidP="00000000" w:rsidRDefault="00000000" w:rsidRPr="00000000" w14:paraId="0000011D">
      <w:pPr>
        <w:numPr>
          <w:ilvl w:val="0"/>
          <w:numId w:val="12"/>
        </w:numPr>
        <w:tabs>
          <w:tab w:val="left" w:leader="none" w:pos="2554"/>
        </w:tabs>
        <w:ind w:left="720" w:hanging="360"/>
        <w:rPr/>
      </w:pPr>
      <w:r w:rsidDel="00000000" w:rsidR="00000000" w:rsidRPr="00000000">
        <w:rPr>
          <w:rFonts w:ascii="Times New Roman" w:cs="Times New Roman" w:eastAsia="Times New Roman" w:hAnsi="Times New Roman"/>
          <w:sz w:val="24"/>
          <w:szCs w:val="24"/>
          <w:rtl w:val="0"/>
        </w:rPr>
        <w:t xml:space="preserve">Many machine learning algorithms are sensitive to the scale of input features; features with larger ranges can disproportionately influence the model. Normalization ensures all features contribute fairly and can speed up model convergence.</w:t>
      </w:r>
    </w:p>
    <w:p w:rsidR="00000000" w:rsidDel="00000000" w:rsidP="00000000" w:rsidRDefault="00000000" w:rsidRPr="00000000" w14:paraId="0000011E">
      <w:pPr>
        <w:tabs>
          <w:tab w:val="left" w:leader="none" w:pos="2554"/>
        </w:tabs>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THIS MANIPULATION NODES IS SUITABLE IN MY MODEL THAT’S WHY THEY HERE BUT IN SOME INSTANCES, YOU NEED TO ADD OR REMOVE SOME NODES TO SATISFY THE NEEDS OF YOUR DATASET)</w:t>
      </w:r>
    </w:p>
    <w:p w:rsidR="00000000" w:rsidDel="00000000" w:rsidP="00000000" w:rsidRDefault="00000000" w:rsidRPr="00000000" w14:paraId="0000011F">
      <w:pPr>
        <w:tabs>
          <w:tab w:val="left" w:leader="none" w:pos="255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tabs>
          <w:tab w:val="left" w:leader="none" w:pos="255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w:t>
      </w:r>
    </w:p>
    <w:p w:rsidR="00000000" w:rsidDel="00000000" w:rsidP="00000000" w:rsidRDefault="00000000" w:rsidRPr="00000000" w14:paraId="000001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554"/>
        </w:tabs>
        <w:spacing w:after="16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PARTITIONING NODE FOR SPLITTING RATIO (the standard is 80% and 20% for training and testing respectively.)</w:t>
      </w:r>
    </w:p>
    <w:p w:rsidR="00000000" w:rsidDel="00000000" w:rsidP="00000000" w:rsidRDefault="00000000" w:rsidRPr="00000000" w14:paraId="00000122">
      <w:pPr>
        <w:tabs>
          <w:tab w:val="left" w:leader="none" w:pos="255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1447800" cy="1410876"/>
            <wp:effectExtent b="0" l="0" r="0" t="0"/>
            <wp:docPr id="4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1447800" cy="141087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114300</wp:posOffset>
                </wp:positionV>
                <wp:extent cx="4603296" cy="1729468"/>
                <wp:effectExtent b="0" l="0" r="0" t="0"/>
                <wp:wrapNone/>
                <wp:docPr id="10" name=""/>
                <a:graphic>
                  <a:graphicData uri="http://schemas.microsoft.com/office/word/2010/wordprocessingShape">
                    <wps:wsp>
                      <wps:cNvSpPr/>
                      <wps:cNvPr id="11" name="Shape 11"/>
                      <wps:spPr>
                        <a:xfrm>
                          <a:off x="3049115" y="2920029"/>
                          <a:ext cx="4593771" cy="1719943"/>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Partitioning node allows you to configure the split ratio (e.g., 80% for training, 20% for testing) and offers options like "Stratified sampling". Stratified sampling is particularly useful for classification tasks, as it ensures that the proportion of your target classes is maintained similarly in both the training and test sets, which is important for accurate evaluation.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114300</wp:posOffset>
                </wp:positionV>
                <wp:extent cx="4603296" cy="1729468"/>
                <wp:effectExtent b="0" l="0" r="0" t="0"/>
                <wp:wrapNone/>
                <wp:docPr id="10" name="image41.png"/>
                <a:graphic>
                  <a:graphicData uri="http://schemas.openxmlformats.org/drawingml/2006/picture">
                    <pic:pic>
                      <pic:nvPicPr>
                        <pic:cNvPr id="0" name="image41.png"/>
                        <pic:cNvPicPr preferRelativeResize="0"/>
                      </pic:nvPicPr>
                      <pic:blipFill>
                        <a:blip r:embed="rId13"/>
                        <a:srcRect/>
                        <a:stretch>
                          <a:fillRect/>
                        </a:stretch>
                      </pic:blipFill>
                      <pic:spPr>
                        <a:xfrm>
                          <a:off x="0" y="0"/>
                          <a:ext cx="4603296" cy="1729468"/>
                        </a:xfrm>
                        <a:prstGeom prst="rect"/>
                        <a:ln/>
                      </pic:spPr>
                    </pic:pic>
                  </a:graphicData>
                </a:graphic>
              </wp:anchor>
            </w:drawing>
          </mc:Fallback>
        </mc:AlternateContent>
      </w:r>
    </w:p>
    <w:p w:rsidR="00000000" w:rsidDel="00000000" w:rsidP="00000000" w:rsidRDefault="00000000" w:rsidRPr="00000000" w14:paraId="00000123">
      <w:pPr>
        <w:tabs>
          <w:tab w:val="left" w:leader="none" w:pos="255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w:t>
      </w:r>
    </w:p>
    <w:p w:rsidR="00000000" w:rsidDel="00000000" w:rsidP="00000000" w:rsidRDefault="00000000" w:rsidRPr="00000000" w14:paraId="000001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554"/>
        </w:tabs>
        <w:spacing w:after="16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GRADIENT BOOSTED TREES LEARNER (REGRESSION) NODE TO TRAIN YOUR DATA AND SELECT YOUR TARGET COLUMN</w:t>
      </w:r>
    </w:p>
    <w:p w:rsidR="00000000" w:rsidDel="00000000" w:rsidP="00000000" w:rsidRDefault="00000000" w:rsidRPr="00000000" w14:paraId="00000125">
      <w:pPr>
        <w:tabs>
          <w:tab w:val="left" w:leader="none" w:pos="255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576513" cy="1300604"/>
            <wp:effectExtent b="0" l="0" r="0" t="0"/>
            <wp:docPr id="4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2576513" cy="130060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165100</wp:posOffset>
                </wp:positionV>
                <wp:extent cx="3482068" cy="1326697"/>
                <wp:effectExtent b="0" l="0" r="0" t="0"/>
                <wp:wrapNone/>
                <wp:docPr id="7" name=""/>
                <a:graphic>
                  <a:graphicData uri="http://schemas.microsoft.com/office/word/2010/wordprocessingShape">
                    <wps:wsp>
                      <wps:cNvSpPr/>
                      <wps:cNvPr id="8" name="Shape 8"/>
                      <wps:spPr>
                        <a:xfrm>
                          <a:off x="3609729" y="3121414"/>
                          <a:ext cx="3472543" cy="131717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Training your data using a Gradient boosted Regression (Regression) is important when your goal is to predict a continuous numerical value (e.g., predicting exact contaminant levels, specific GDP figures, or rainfall amounts) rather than a category.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165100</wp:posOffset>
                </wp:positionV>
                <wp:extent cx="3482068" cy="1326697"/>
                <wp:effectExtent b="0" l="0" r="0" t="0"/>
                <wp:wrapNone/>
                <wp:docPr id="7" name="image38.png"/>
                <a:graphic>
                  <a:graphicData uri="http://schemas.openxmlformats.org/drawingml/2006/picture">
                    <pic:pic>
                      <pic:nvPicPr>
                        <pic:cNvPr id="0" name="image38.png"/>
                        <pic:cNvPicPr preferRelativeResize="0"/>
                      </pic:nvPicPr>
                      <pic:blipFill>
                        <a:blip r:embed="rId13"/>
                        <a:srcRect/>
                        <a:stretch>
                          <a:fillRect/>
                        </a:stretch>
                      </pic:blipFill>
                      <pic:spPr>
                        <a:xfrm>
                          <a:off x="0" y="0"/>
                          <a:ext cx="3482068" cy="1326697"/>
                        </a:xfrm>
                        <a:prstGeom prst="rect"/>
                        <a:ln/>
                      </pic:spPr>
                    </pic:pic>
                  </a:graphicData>
                </a:graphic>
              </wp:anchor>
            </w:drawing>
          </mc:Fallback>
        </mc:AlternateContent>
      </w:r>
    </w:p>
    <w:p w:rsidR="00000000" w:rsidDel="00000000" w:rsidP="00000000" w:rsidRDefault="00000000" w:rsidRPr="00000000" w14:paraId="00000126">
      <w:pPr>
        <w:tabs>
          <w:tab w:val="left" w:leader="none" w:pos="2554"/>
        </w:tabs>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THERE ARE TWO DIFFERENT LEARNER NODE FOR EVERY ALGORITHM THE LEARNER FOR CLASSIFICATION AND THE LEARNER FOR REGRESSION </w:t>
      </w:r>
    </w:p>
    <w:p w:rsidR="00000000" w:rsidDel="00000000" w:rsidP="00000000" w:rsidRDefault="00000000" w:rsidRPr="00000000" w14:paraId="00000127">
      <w:pPr>
        <w:tabs>
          <w:tab w:val="left" w:leader="none" w:pos="255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w:t>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554"/>
        </w:tabs>
        <w:spacing w:after="16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GRADIENT BOOSTED PREDICTOR (REGRESSION) NODE TO SELECT PREDICTION COLUMN (The target column for prediction that I choose is  “GDP_PC_2022”.</w:t>
      </w:r>
    </w:p>
    <w:p w:rsidR="00000000" w:rsidDel="00000000" w:rsidP="00000000" w:rsidRDefault="00000000" w:rsidRPr="00000000" w14:paraId="00000129">
      <w:pPr>
        <w:tabs>
          <w:tab w:val="left" w:leader="none" w:pos="255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tabs>
          <w:tab w:val="left" w:leader="none" w:pos="255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tabs>
          <w:tab w:val="left" w:leader="none" w:pos="2554"/>
        </w:tabs>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1419225</wp:posOffset>
            </wp:positionH>
            <wp:positionV relativeFrom="paragraph">
              <wp:posOffset>82379</wp:posOffset>
            </wp:positionV>
            <wp:extent cx="2978957" cy="1104900"/>
            <wp:effectExtent b="0" l="0" r="0" t="0"/>
            <wp:wrapNone/>
            <wp:docPr id="1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978957" cy="1104900"/>
                    </a:xfrm>
                    <a:prstGeom prst="rect"/>
                    <a:ln/>
                  </pic:spPr>
                </pic:pic>
              </a:graphicData>
            </a:graphic>
          </wp:anchor>
        </w:drawing>
      </w:r>
    </w:p>
    <w:p w:rsidR="00000000" w:rsidDel="00000000" w:rsidP="00000000" w:rsidRDefault="00000000" w:rsidRPr="00000000" w14:paraId="0000012C">
      <w:pPr>
        <w:tabs>
          <w:tab w:val="left" w:leader="none" w:pos="255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tabs>
          <w:tab w:val="left" w:leader="none" w:pos="255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tabs>
          <w:tab w:val="left" w:leader="none" w:pos="255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tabs>
          <w:tab w:val="left" w:leader="none" w:pos="255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Gradient Boosted Trees Predictor (Regression) node in KNIME is used to apply a previously trained Gradient Boosted Trees regression model to new, unseen data in order to make continuous numerical predictions. It takes the "knowledge" learned by the Gradient Boosted Trees Learner (Regression) node and uses it to estimate a numerical target value for each row in the input data.</w:t>
      </w:r>
    </w:p>
    <w:p w:rsidR="00000000" w:rsidDel="00000000" w:rsidP="00000000" w:rsidRDefault="00000000" w:rsidRPr="00000000" w14:paraId="00000130">
      <w:pPr>
        <w:tabs>
          <w:tab w:val="left" w:leader="none" w:pos="255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(NOTE: YOU NEED TO CONNECT BOTH PARTITION AND GRADIENT BOOSTED LEARNER (REGRESSION) NODE ON THE GRADIENT BOOSTED TREE PREDICTOR BECAUSE THEY SERVE TWO DISTINCT AND ESSENTIAL PURPOSES FOR MAKING PREDICTIONS).</w:t>
      </w:r>
      <w:r w:rsidDel="00000000" w:rsidR="00000000" w:rsidRPr="00000000">
        <w:rPr>
          <w:rtl w:val="0"/>
        </w:rPr>
      </w:r>
    </w:p>
    <w:p w:rsidR="00000000" w:rsidDel="00000000" w:rsidP="00000000" w:rsidRDefault="00000000" w:rsidRPr="00000000" w14:paraId="00000131">
      <w:pPr>
        <w:tabs>
          <w:tab w:val="left" w:leader="none" w:pos="2554"/>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w:t>
      </w:r>
    </w:p>
    <w:p w:rsidR="00000000" w:rsidDel="00000000" w:rsidP="00000000" w:rsidRDefault="00000000" w:rsidRPr="00000000" w14:paraId="0000013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554"/>
        </w:tabs>
        <w:spacing w:after="16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LASTLY, ADD A NUMERIC SCORER TO CALCULATE STANDARD SET OF METRICS SPECIFICALLY DESIGNED FOR REGRESSION TASK.</w:t>
      </w:r>
      <w:r w:rsidDel="00000000" w:rsidR="00000000" w:rsidRPr="00000000">
        <w:drawing>
          <wp:anchor allowOverlap="1" behindDoc="0" distB="0" distT="0" distL="114300" distR="114300" hidden="0" layoutInCell="1" locked="0" relativeHeight="0" simplePos="0">
            <wp:simplePos x="0" y="0"/>
            <wp:positionH relativeFrom="column">
              <wp:posOffset>1543050</wp:posOffset>
            </wp:positionH>
            <wp:positionV relativeFrom="paragraph">
              <wp:posOffset>476250</wp:posOffset>
            </wp:positionV>
            <wp:extent cx="2857500" cy="1104034"/>
            <wp:effectExtent b="0" l="0" r="0" t="0"/>
            <wp:wrapNone/>
            <wp:docPr id="3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857500" cy="1104034"/>
                    </a:xfrm>
                    <a:prstGeom prst="rect"/>
                    <a:ln/>
                  </pic:spPr>
                </pic:pic>
              </a:graphicData>
            </a:graphic>
          </wp:anchor>
        </w:drawing>
      </w:r>
    </w:p>
    <w:p w:rsidR="00000000" w:rsidDel="00000000" w:rsidP="00000000" w:rsidRDefault="00000000" w:rsidRPr="00000000" w14:paraId="00000133">
      <w:pPr>
        <w:tabs>
          <w:tab w:val="left" w:leader="none" w:pos="2554"/>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tabs>
          <w:tab w:val="left" w:leader="none" w:pos="2554"/>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tabs>
          <w:tab w:val="left" w:leader="none" w:pos="2554"/>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tabs>
          <w:tab w:val="left" w:leader="none" w:pos="2554"/>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tabs>
          <w:tab w:val="left" w:leader="none" w:pos="255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Numeric Scorer node is fundamentally important in a regression workflow because it provides the objective, quantifiable evidence of your model's performance. Without it, you would simply have a list of predictions without knowing how accurate or useful they truly are.</w:t>
      </w:r>
    </w:p>
    <w:p w:rsidR="00000000" w:rsidDel="00000000" w:rsidP="00000000" w:rsidRDefault="00000000" w:rsidRPr="00000000" w14:paraId="00000138">
      <w:pPr>
        <w:tabs>
          <w:tab w:val="left" w:leader="none" w:pos="255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tabs>
          <w:tab w:val="left" w:leader="none" w:pos="255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336913</wp:posOffset>
            </wp:positionV>
            <wp:extent cx="5943600" cy="823595"/>
            <wp:effectExtent b="0" l="0" r="0" t="0"/>
            <wp:wrapSquare wrapText="bothSides" distB="0" distT="0" distL="114300" distR="114300"/>
            <wp:docPr id="1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823595"/>
                    </a:xfrm>
                    <a:prstGeom prst="rect"/>
                    <a:ln/>
                  </pic:spPr>
                </pic:pic>
              </a:graphicData>
            </a:graphic>
          </wp:anchor>
        </w:drawing>
      </w:r>
    </w:p>
    <w:p w:rsidR="00000000" w:rsidDel="00000000" w:rsidP="00000000" w:rsidRDefault="00000000" w:rsidRPr="00000000" w14:paraId="0000013A">
      <w:pPr>
        <w:tabs>
          <w:tab w:val="left" w:leader="none" w:pos="255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you do all the step your workflow will look like this. All you need to do is to execute the numeric scorer to view the value of the metrics under your workflow. </w:t>
      </w:r>
    </w:p>
    <w:p w:rsidR="00000000" w:rsidDel="00000000" w:rsidP="00000000" w:rsidRDefault="00000000" w:rsidRPr="00000000" w14:paraId="0000013B">
      <w:pPr>
        <w:tabs>
          <w:tab w:val="left" w:leader="none" w:pos="2829"/>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tabs>
          <w:tab w:val="left" w:leader="none" w:pos="2829"/>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is the final result of the model: </w:t>
      </w:r>
    </w:p>
    <w:p w:rsidR="00000000" w:rsidDel="00000000" w:rsidP="00000000" w:rsidRDefault="00000000" w:rsidRPr="00000000" w14:paraId="0000013D">
      <w:pPr>
        <w:tabs>
          <w:tab w:val="left" w:leader="none" w:pos="2829"/>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We calculated some standard metrics needs for prediction (R^2, MAPE, MAE, MSE, RMSE, MSD, ADJUSTED R^2).</w:t>
      </w:r>
      <w:r w:rsidDel="00000000" w:rsidR="00000000" w:rsidRPr="00000000">
        <w:drawing>
          <wp:anchor allowOverlap="1" behindDoc="0" distB="0" distT="0" distL="114300" distR="114300" hidden="0" layoutInCell="1" locked="0" relativeHeight="0" simplePos="0">
            <wp:simplePos x="0" y="0"/>
            <wp:positionH relativeFrom="column">
              <wp:posOffset>1681163</wp:posOffset>
            </wp:positionH>
            <wp:positionV relativeFrom="paragraph">
              <wp:posOffset>419100</wp:posOffset>
            </wp:positionV>
            <wp:extent cx="2582165" cy="1658113"/>
            <wp:effectExtent b="0" l="0" r="0" t="0"/>
            <wp:wrapSquare wrapText="bothSides" distB="0" distT="0" distL="114300" distR="114300"/>
            <wp:docPr id="2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582165" cy="1658113"/>
                    </a:xfrm>
                    <a:prstGeom prst="rect"/>
                    <a:ln/>
                  </pic:spPr>
                </pic:pic>
              </a:graphicData>
            </a:graphic>
          </wp:anchor>
        </w:drawing>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GRAPHING THE RESULT:</w:t>
      </w:r>
    </w:p>
    <w:p w:rsidR="00000000" w:rsidDel="00000000" w:rsidP="00000000" w:rsidRDefault="00000000" w:rsidRPr="00000000" w14:paraId="00000146">
      <w:pPr>
        <w:tabs>
          <w:tab w:val="left" w:leader="none" w:pos="343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Go to the “VIEWS” nodes to select which visualization diagram you want to use in graphing your result.</w:t>
      </w:r>
    </w:p>
    <w:p w:rsidR="00000000" w:rsidDel="00000000" w:rsidP="00000000" w:rsidRDefault="00000000" w:rsidRPr="00000000" w14:paraId="00000147">
      <w:pPr>
        <w:tabs>
          <w:tab w:val="left" w:leader="none" w:pos="3432"/>
        </w:tabs>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1831975</wp:posOffset>
            </wp:positionH>
            <wp:positionV relativeFrom="paragraph">
              <wp:posOffset>19050</wp:posOffset>
            </wp:positionV>
            <wp:extent cx="2349500" cy="1762125"/>
            <wp:effectExtent b="0" l="0" r="0" t="0"/>
            <wp:wrapSquare wrapText="bothSides" distB="0" distT="0" distL="114300" distR="114300"/>
            <wp:docPr id="2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349500" cy="1762125"/>
                    </a:xfrm>
                    <a:prstGeom prst="rect"/>
                    <a:ln/>
                  </pic:spPr>
                </pic:pic>
              </a:graphicData>
            </a:graphic>
          </wp:anchor>
        </w:drawing>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tabs>
          <w:tab w:val="left" w:leader="none" w:pos="3432"/>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tabs>
          <w:tab w:val="left" w:leader="none" w:pos="3432"/>
        </w:tabs>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(Since the points are clustered around an imaginary diagonal line from the bottom-left to the top-right. This means predicted values are very close to actual values.</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USE DIFFERENT KIND OF MODELS FOR BETTER COMPARISON TO EACH RESULT…</w:t>
      </w:r>
      <w:r w:rsidDel="00000000" w:rsidR="00000000" w:rsidRPr="00000000">
        <w:drawing>
          <wp:anchor allowOverlap="1" behindDoc="0" distB="0" distT="0" distL="114300" distR="114300" hidden="0" layoutInCell="1" locked="0" relativeHeight="0" simplePos="0">
            <wp:simplePos x="0" y="0"/>
            <wp:positionH relativeFrom="column">
              <wp:posOffset>1509713</wp:posOffset>
            </wp:positionH>
            <wp:positionV relativeFrom="paragraph">
              <wp:posOffset>470312</wp:posOffset>
            </wp:positionV>
            <wp:extent cx="2924175" cy="1720503"/>
            <wp:effectExtent b="0" l="0" r="0" t="0"/>
            <wp:wrapNone/>
            <wp:docPr id="1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924175" cy="1720503"/>
                    </a:xfrm>
                    <a:prstGeom prst="rect"/>
                    <a:ln/>
                  </pic:spPr>
                </pic:pic>
              </a:graphicData>
            </a:graphic>
          </wp:anchor>
        </w:drawing>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SOME SETTINGS THAT I USED EVERY LEARNERS NODES FOR THE </w:t>
      </w:r>
      <w:commentRangeStart w:id="3"/>
      <w:r w:rsidDel="00000000" w:rsidR="00000000" w:rsidRPr="00000000">
        <w:rPr>
          <w:rFonts w:ascii="Times New Roman" w:cs="Times New Roman" w:eastAsia="Times New Roman" w:hAnsi="Times New Roman"/>
          <w:sz w:val="24"/>
          <w:szCs w:val="24"/>
          <w:rtl w:val="0"/>
        </w:rPr>
        <w:t xml:space="preserve">MODELS…</w:t>
      </w:r>
      <w:commentRangeEnd w:id="3"/>
      <w:r w:rsidDel="00000000" w:rsidR="00000000" w:rsidRPr="00000000">
        <w:commentReference w:id="3"/>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4567238</wp:posOffset>
            </wp:positionH>
            <wp:positionV relativeFrom="paragraph">
              <wp:posOffset>527462</wp:posOffset>
            </wp:positionV>
            <wp:extent cx="1732987" cy="1760826"/>
            <wp:effectExtent b="0" l="0" r="0" t="0"/>
            <wp:wrapNone/>
            <wp:docPr id="2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1732987" cy="1760826"/>
                    </a:xfrm>
                    <a:prstGeom prst="rect"/>
                    <a:ln/>
                  </pic:spPr>
                </pic:pic>
              </a:graphicData>
            </a:graphic>
          </wp:anchor>
        </w:drawing>
      </w:r>
    </w:p>
    <w:p w:rsidR="00000000" w:rsidDel="00000000" w:rsidP="00000000" w:rsidRDefault="00000000" w:rsidRPr="00000000" w14:paraId="00000158">
      <w:pPr>
        <w:tabs>
          <w:tab w:val="left" w:leader="none" w:pos="1680"/>
        </w:tabs>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1374246" cy="1866900"/>
            <wp:effectExtent b="0" l="0" r="0" t="0"/>
            <wp:wrapSquare wrapText="bothSides" distB="0" distT="0" distL="114300" distR="114300"/>
            <wp:docPr id="1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374246" cy="1866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2971800</wp:posOffset>
            </wp:positionH>
            <wp:positionV relativeFrom="paragraph">
              <wp:posOffset>67850</wp:posOffset>
            </wp:positionV>
            <wp:extent cx="1600200" cy="1713875"/>
            <wp:effectExtent b="0" l="0" r="0" t="0"/>
            <wp:wrapSquare wrapText="bothSides" distB="0" distT="0" distL="114300" distR="114300"/>
            <wp:docPr id="2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600200" cy="17138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1371600</wp:posOffset>
            </wp:positionH>
            <wp:positionV relativeFrom="paragraph">
              <wp:posOffset>63088</wp:posOffset>
            </wp:positionV>
            <wp:extent cx="1601505" cy="1724025"/>
            <wp:effectExtent b="0" l="0" r="0" t="0"/>
            <wp:wrapSquare wrapText="bothSides" distB="0" distT="0" distL="114300" distR="114300"/>
            <wp:docPr id="31"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1601505" cy="1724025"/>
                    </a:xfrm>
                    <a:prstGeom prst="rect"/>
                    <a:ln/>
                  </pic:spPr>
                </pic:pic>
              </a:graphicData>
            </a:graphic>
          </wp:anchor>
        </w:drawing>
      </w:r>
    </w:p>
    <w:p w:rsidR="00000000" w:rsidDel="00000000" w:rsidP="00000000" w:rsidRDefault="00000000" w:rsidRPr="00000000" w14:paraId="00000159">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tabs>
          <w:tab w:val="left" w:leader="none" w:pos="16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E">
      <w:pPr>
        <w:tabs>
          <w:tab w:val="left" w:leader="none" w:pos="16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F">
      <w:pPr>
        <w:tabs>
          <w:tab w:val="left" w:leader="none" w:pos="16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0">
      <w:pPr>
        <w:tabs>
          <w:tab w:val="left" w:leader="none" w:pos="1680"/>
        </w:tabs>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IN KNIME, THEY HAVE THE SUGGESTED SETTINGS YOU CAN USE THE LEARNERS NODE WITHOUT MANIPULATING THE DEFAULT SETTING OF THE LEARNERS NODES</w:t>
      </w:r>
    </w:p>
    <w:p w:rsidR="00000000" w:rsidDel="00000000" w:rsidP="00000000" w:rsidRDefault="00000000" w:rsidRPr="00000000" w14:paraId="00000161">
      <w:pPr>
        <w:tabs>
          <w:tab w:val="left" w:leader="none" w:pos="168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2">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tabs>
          <w:tab w:val="left" w:leader="none" w:pos="16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FOR EVERY MODEL</w:t>
      </w:r>
    </w:p>
    <w:p w:rsidR="00000000" w:rsidDel="00000000" w:rsidP="00000000" w:rsidRDefault="00000000" w:rsidRPr="00000000" w14:paraId="00000167">
      <w:pPr>
        <w:tabs>
          <w:tab w:val="left" w:leader="none" w:pos="1680"/>
        </w:tabs>
        <w:rPr>
          <w:rFonts w:ascii="Times New Roman" w:cs="Times New Roman" w:eastAsia="Times New Roman" w:hAnsi="Times New Roman"/>
          <w:b w:val="1"/>
          <w:sz w:val="24"/>
          <w:szCs w:val="24"/>
        </w:rPr>
        <w:sectPr>
          <w:type w:val="nextPage"/>
          <w:pgSz w:h="15840" w:w="12240" w:orient="portrait"/>
          <w:pgMar w:bottom="1440" w:top="1440" w:left="1440" w:right="1440" w:header="709" w:footer="709"/>
        </w:sectPr>
      </w:pPr>
      <w:r w:rsidDel="00000000" w:rsidR="00000000" w:rsidRPr="00000000">
        <w:rPr>
          <w:rtl w:val="0"/>
        </w:rPr>
      </w:r>
    </w:p>
    <w:p w:rsidR="00000000" w:rsidDel="00000000" w:rsidP="00000000" w:rsidRDefault="00000000" w:rsidRPr="00000000" w14:paraId="00000168">
      <w:pPr>
        <w:tabs>
          <w:tab w:val="left" w:leader="none" w:pos="1680"/>
        </w:tabs>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RANDOM FOREST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290719</wp:posOffset>
            </wp:positionV>
            <wp:extent cx="1457325" cy="1362075"/>
            <wp:effectExtent b="0" l="0" r="0" t="0"/>
            <wp:wrapSquare wrapText="bothSides" distB="114300" distT="114300" distL="114300" distR="114300"/>
            <wp:docPr id="30"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1457325" cy="1362075"/>
                    </a:xfrm>
                    <a:prstGeom prst="rect"/>
                    <a:ln/>
                  </pic:spPr>
                </pic:pic>
              </a:graphicData>
            </a:graphic>
          </wp:anchor>
        </w:drawing>
      </w:r>
    </w:p>
    <w:p w:rsidR="00000000" w:rsidDel="00000000" w:rsidP="00000000" w:rsidRDefault="00000000" w:rsidRPr="00000000" w14:paraId="00000169">
      <w:pPr>
        <w:tabs>
          <w:tab w:val="left" w:leader="none" w:pos="1680"/>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SVM        </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290719</wp:posOffset>
            </wp:positionV>
            <wp:extent cx="1452563" cy="1503658"/>
            <wp:effectExtent b="0" l="0" r="0" t="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1452563" cy="1503658"/>
                    </a:xfrm>
                    <a:prstGeom prst="rect"/>
                    <a:ln/>
                  </pic:spPr>
                </pic:pic>
              </a:graphicData>
            </a:graphic>
          </wp:anchor>
        </w:drawing>
      </w:r>
    </w:p>
    <w:p w:rsidR="00000000" w:rsidDel="00000000" w:rsidP="00000000" w:rsidRDefault="00000000" w:rsidRPr="00000000" w14:paraId="0000016A">
      <w:pPr>
        <w:tabs>
          <w:tab w:val="left" w:leader="none" w:pos="1680"/>
        </w:tabs>
        <w:ind w:left="720" w:firstLine="0"/>
        <w:rPr>
          <w:rFonts w:ascii="Times New Roman" w:cs="Times New Roman" w:eastAsia="Times New Roman" w:hAnsi="Times New Roman"/>
          <w:b w:val="1"/>
          <w:sz w:val="24"/>
          <w:szCs w:val="24"/>
        </w:rPr>
        <w:sectPr>
          <w:type w:val="continuous"/>
          <w:pgSz w:h="15840" w:w="12240" w:orient="portrait"/>
          <w:pgMar w:bottom="1440" w:top="1440" w:left="1440" w:right="1440" w:header="709" w:footer="709"/>
          <w:cols w:equalWidth="0" w:num="3">
            <w:col w:space="720" w:w="2640"/>
            <w:col w:space="720" w:w="2640"/>
            <w:col w:space="0" w:w="2640"/>
          </w:cols>
        </w:sectPr>
      </w:pP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295275</wp:posOffset>
            </wp:positionV>
            <wp:extent cx="1457325" cy="1547893"/>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1457325" cy="1547893"/>
                    </a:xfrm>
                    <a:prstGeom prst="rect"/>
                    <a:ln/>
                  </pic:spPr>
                </pic:pic>
              </a:graphicData>
            </a:graphic>
          </wp:anchor>
        </w:drawing>
      </w:r>
    </w:p>
    <w:p w:rsidR="00000000" w:rsidDel="00000000" w:rsidP="00000000" w:rsidRDefault="00000000" w:rsidRPr="00000000" w14:paraId="0000016B">
      <w:pPr>
        <w:tabs>
          <w:tab w:val="left" w:leader="none" w:pos="1680"/>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tabs>
          <w:tab w:val="left" w:leader="none" w:pos="1680"/>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tabs>
          <w:tab w:val="left" w:leader="none" w:pos="1680"/>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tabs>
          <w:tab w:val="left" w:leader="none" w:pos="1680"/>
        </w:tabs>
        <w:ind w:left="0" w:firstLine="0"/>
        <w:rPr>
          <w:rFonts w:ascii="Times New Roman" w:cs="Times New Roman" w:eastAsia="Times New Roman" w:hAnsi="Times New Roman"/>
          <w:b w:val="1"/>
          <w:sz w:val="24"/>
          <w:szCs w:val="24"/>
        </w:rPr>
        <w:sectPr>
          <w:type w:val="continuous"/>
          <w:pgSz w:h="15840" w:w="12240" w:orient="portrait"/>
          <w:pgMar w:bottom="1440" w:top="1440" w:left="1440" w:right="1440" w:header="709" w:footer="709"/>
        </w:sectPr>
      </w:pPr>
      <w:r w:rsidDel="00000000" w:rsidR="00000000" w:rsidRPr="00000000">
        <w:rPr>
          <w:rtl w:val="0"/>
        </w:rPr>
      </w:r>
    </w:p>
    <w:p w:rsidR="00000000" w:rsidDel="00000000" w:rsidP="00000000" w:rsidRDefault="00000000" w:rsidRPr="00000000" w14:paraId="0000016F">
      <w:pPr>
        <w:tabs>
          <w:tab w:val="left" w:leader="none" w:pos="1680"/>
        </w:tabs>
        <w:ind w:left="0" w:firstLine="0"/>
        <w:rPr>
          <w:rFonts w:ascii="Times New Roman" w:cs="Times New Roman" w:eastAsia="Times New Roman" w:hAnsi="Times New Roman"/>
          <w:b w:val="1"/>
          <w:sz w:val="24"/>
          <w:szCs w:val="24"/>
        </w:rPr>
        <w:sectPr>
          <w:type w:val="continuous"/>
          <w:pgSz w:h="15840" w:w="12240" w:orient="portrait"/>
          <w:pgMar w:bottom="1440" w:top="1440" w:left="1440" w:right="1440" w:header="709" w:footer="709"/>
          <w:cols w:equalWidth="0" w:num="3">
            <w:col w:space="720" w:w="2640"/>
            <w:col w:space="720" w:w="2640"/>
            <w:col w:space="0" w:w="2640"/>
          </w:cols>
        </w:sectPr>
      </w:pPr>
      <w:r w:rsidDel="00000000" w:rsidR="00000000" w:rsidRPr="00000000">
        <w:rPr>
          <w:rtl w:val="0"/>
        </w:rPr>
      </w:r>
    </w:p>
    <w:p w:rsidR="00000000" w:rsidDel="00000000" w:rsidP="00000000" w:rsidRDefault="00000000" w:rsidRPr="00000000" w14:paraId="00000170">
      <w:pPr>
        <w:tabs>
          <w:tab w:val="left" w:leader="none" w:pos="1680"/>
        </w:tabs>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tabs>
          <w:tab w:val="left" w:leader="none" w:pos="1680"/>
        </w:tabs>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AND DISADVANTAGES OF USING KNIME:</w:t>
      </w:r>
    </w:p>
    <w:p w:rsidR="00000000" w:rsidDel="00000000" w:rsidP="00000000" w:rsidRDefault="00000000" w:rsidRPr="00000000" w14:paraId="00000172">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tabs>
          <w:tab w:val="left" w:leader="none" w:pos="1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 of using KNIME:</w:t>
      </w:r>
      <w:r w:rsidDel="00000000" w:rsidR="00000000" w:rsidRPr="00000000">
        <w:rPr>
          <w:rtl w:val="0"/>
        </w:rPr>
      </w:r>
    </w:p>
    <w:p w:rsidR="00000000" w:rsidDel="00000000" w:rsidP="00000000" w:rsidRDefault="00000000" w:rsidRPr="00000000" w14:paraId="00000174">
      <w:pPr>
        <w:numPr>
          <w:ilvl w:val="0"/>
          <w:numId w:val="15"/>
        </w:numPr>
        <w:tabs>
          <w:tab w:val="left" w:leader="none" w:pos="1680"/>
        </w:tabs>
        <w:ind w:left="720" w:hanging="360"/>
        <w:rPr/>
      </w:pPr>
      <w:r w:rsidDel="00000000" w:rsidR="00000000" w:rsidRPr="00000000">
        <w:rPr>
          <w:rFonts w:ascii="Times New Roman" w:cs="Times New Roman" w:eastAsia="Times New Roman" w:hAnsi="Times New Roman"/>
          <w:sz w:val="24"/>
          <w:szCs w:val="24"/>
          <w:rtl w:val="0"/>
        </w:rPr>
        <w:t xml:space="preserve">Visual Workflow and Low-Code/No-Code: Offers an intuitive drag-and-drop interface, making it accessible for building data pipelines without extensive coding.</w:t>
      </w:r>
    </w:p>
    <w:p w:rsidR="00000000" w:rsidDel="00000000" w:rsidP="00000000" w:rsidRDefault="00000000" w:rsidRPr="00000000" w14:paraId="00000175">
      <w:pPr>
        <w:numPr>
          <w:ilvl w:val="0"/>
          <w:numId w:val="15"/>
        </w:numPr>
        <w:tabs>
          <w:tab w:val="left" w:leader="none" w:pos="1680"/>
        </w:tabs>
        <w:ind w:left="720" w:hanging="360"/>
        <w:rPr/>
      </w:pPr>
      <w:r w:rsidDel="00000000" w:rsidR="00000000" w:rsidRPr="00000000">
        <w:rPr>
          <w:rFonts w:ascii="Times New Roman" w:cs="Times New Roman" w:eastAsia="Times New Roman" w:hAnsi="Times New Roman"/>
          <w:sz w:val="24"/>
          <w:szCs w:val="24"/>
          <w:rtl w:val="0"/>
        </w:rPr>
        <w:t xml:space="preserve">Modular Design and Granular Control: Each node has a specific function, allowing for precise control over every step of data processing and analysis.</w:t>
      </w:r>
    </w:p>
    <w:p w:rsidR="00000000" w:rsidDel="00000000" w:rsidP="00000000" w:rsidRDefault="00000000" w:rsidRPr="00000000" w14:paraId="00000176">
      <w:pPr>
        <w:numPr>
          <w:ilvl w:val="0"/>
          <w:numId w:val="15"/>
        </w:numPr>
        <w:tabs>
          <w:tab w:val="left" w:leader="none" w:pos="1680"/>
        </w:tabs>
        <w:ind w:left="720" w:hanging="360"/>
        <w:rPr/>
      </w:pPr>
      <w:r w:rsidDel="00000000" w:rsidR="00000000" w:rsidRPr="00000000">
        <w:rPr>
          <w:rFonts w:ascii="Times New Roman" w:cs="Times New Roman" w:eastAsia="Times New Roman" w:hAnsi="Times New Roman"/>
          <w:sz w:val="24"/>
          <w:szCs w:val="24"/>
          <w:rtl w:val="0"/>
        </w:rPr>
        <w:t xml:space="preserve">Comprehensive Functionality: Provides a wide array of tools for data access, transformation, feature engineering, machine learning (both learning and prediction), and interactive visualizations.</w:t>
      </w:r>
    </w:p>
    <w:p w:rsidR="00000000" w:rsidDel="00000000" w:rsidP="00000000" w:rsidRDefault="00000000" w:rsidRPr="00000000" w14:paraId="00000177">
      <w:pPr>
        <w:numPr>
          <w:ilvl w:val="0"/>
          <w:numId w:val="15"/>
        </w:numPr>
        <w:tabs>
          <w:tab w:val="left" w:leader="none" w:pos="1680"/>
        </w:tabs>
        <w:ind w:left="720" w:hanging="360"/>
        <w:rPr/>
      </w:pPr>
      <w:r w:rsidDel="00000000" w:rsidR="00000000" w:rsidRPr="00000000">
        <w:rPr>
          <w:rFonts w:ascii="Times New Roman" w:cs="Times New Roman" w:eastAsia="Times New Roman" w:hAnsi="Times New Roman"/>
          <w:sz w:val="24"/>
          <w:szCs w:val="24"/>
          <w:rtl w:val="0"/>
        </w:rPr>
        <w:t xml:space="preserve">Strong for Data Preparation/ETL: Excels in cleaning, structuring, and transforming raw data for analysis.</w:t>
      </w:r>
    </w:p>
    <w:p w:rsidR="00000000" w:rsidDel="00000000" w:rsidP="00000000" w:rsidRDefault="00000000" w:rsidRPr="00000000" w14:paraId="00000178">
      <w:pPr>
        <w:numPr>
          <w:ilvl w:val="0"/>
          <w:numId w:val="15"/>
        </w:numPr>
        <w:tabs>
          <w:tab w:val="left" w:leader="none" w:pos="1680"/>
        </w:tabs>
        <w:ind w:left="720" w:hanging="360"/>
        <w:rPr/>
      </w:pPr>
      <w:r w:rsidDel="00000000" w:rsidR="00000000" w:rsidRPr="00000000">
        <w:rPr>
          <w:rFonts w:ascii="Times New Roman" w:cs="Times New Roman" w:eastAsia="Times New Roman" w:hAnsi="Times New Roman"/>
          <w:sz w:val="24"/>
          <w:szCs w:val="24"/>
          <w:rtl w:val="0"/>
        </w:rPr>
        <w:t xml:space="preserve">Interactive Visualizations: Offers dynamic and interactive plots (e.g., Plotly-based) that enhance data exploration.</w:t>
      </w:r>
    </w:p>
    <w:p w:rsidR="00000000" w:rsidDel="00000000" w:rsidP="00000000" w:rsidRDefault="00000000" w:rsidRPr="00000000" w14:paraId="00000179">
      <w:pPr>
        <w:numPr>
          <w:ilvl w:val="0"/>
          <w:numId w:val="15"/>
        </w:numPr>
        <w:tabs>
          <w:tab w:val="left" w:leader="none" w:pos="1680"/>
        </w:tabs>
        <w:ind w:left="720" w:hanging="360"/>
        <w:rPr/>
      </w:pPr>
      <w:r w:rsidDel="00000000" w:rsidR="00000000" w:rsidRPr="00000000">
        <w:rPr>
          <w:rFonts w:ascii="Times New Roman" w:cs="Times New Roman" w:eastAsia="Times New Roman" w:hAnsi="Times New Roman"/>
          <w:sz w:val="24"/>
          <w:szCs w:val="24"/>
          <w:rtl w:val="0"/>
        </w:rPr>
        <w:t xml:space="preserve">Transparency and Debugging: The visual nature of the workflows makes it easier to understand data flow and identify/troubleshoot errors.</w:t>
      </w:r>
    </w:p>
    <w:p w:rsidR="00000000" w:rsidDel="00000000" w:rsidP="00000000" w:rsidRDefault="00000000" w:rsidRPr="00000000" w14:paraId="0000017A">
      <w:pPr>
        <w:tabs>
          <w:tab w:val="left" w:leader="none" w:pos="1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 of using KNIME:</w:t>
      </w:r>
      <w:r w:rsidDel="00000000" w:rsidR="00000000" w:rsidRPr="00000000">
        <w:rPr>
          <w:rtl w:val="0"/>
        </w:rPr>
      </w:r>
    </w:p>
    <w:p w:rsidR="00000000" w:rsidDel="00000000" w:rsidP="00000000" w:rsidRDefault="00000000" w:rsidRPr="00000000" w14:paraId="0000017B">
      <w:pPr>
        <w:numPr>
          <w:ilvl w:val="0"/>
          <w:numId w:val="17"/>
        </w:numPr>
        <w:tabs>
          <w:tab w:val="left" w:leader="none" w:pos="1680"/>
        </w:tabs>
        <w:ind w:left="720" w:hanging="360"/>
        <w:rPr/>
      </w:pPr>
      <w:r w:rsidDel="00000000" w:rsidR="00000000" w:rsidRPr="00000000">
        <w:rPr>
          <w:rFonts w:ascii="Times New Roman" w:cs="Times New Roman" w:eastAsia="Times New Roman" w:hAnsi="Times New Roman"/>
          <w:sz w:val="24"/>
          <w:szCs w:val="24"/>
          <w:rtl w:val="0"/>
        </w:rPr>
        <w:t xml:space="preserve">Learning Curve for Node Configuration: While visual, configuring individual nodes precisely for specific tasks can require some learning and understanding of their nuances.</w:t>
      </w:r>
    </w:p>
    <w:p w:rsidR="00000000" w:rsidDel="00000000" w:rsidP="00000000" w:rsidRDefault="00000000" w:rsidRPr="00000000" w14:paraId="0000017C">
      <w:pPr>
        <w:numPr>
          <w:ilvl w:val="0"/>
          <w:numId w:val="17"/>
        </w:numPr>
        <w:tabs>
          <w:tab w:val="left" w:leader="none" w:pos="1680"/>
        </w:tabs>
        <w:ind w:left="720" w:hanging="360"/>
        <w:rPr/>
      </w:pPr>
      <w:r w:rsidDel="00000000" w:rsidR="00000000" w:rsidRPr="00000000">
        <w:rPr>
          <w:rFonts w:ascii="Times New Roman" w:cs="Times New Roman" w:eastAsia="Times New Roman" w:hAnsi="Times New Roman"/>
          <w:sz w:val="24"/>
          <w:szCs w:val="24"/>
          <w:rtl w:val="0"/>
        </w:rPr>
        <w:t xml:space="preserve">Multi-Node Solutions for Integrated Tasks: Combining diverse analytical results or performing highly integrated operations often requires chaining multiple specific nodes, rather than a single, all-encompassing node.</w:t>
      </w:r>
    </w:p>
    <w:p w:rsidR="00000000" w:rsidDel="00000000" w:rsidP="00000000" w:rsidRDefault="00000000" w:rsidRPr="00000000" w14:paraId="0000017D">
      <w:pPr>
        <w:numPr>
          <w:ilvl w:val="0"/>
          <w:numId w:val="17"/>
        </w:numPr>
        <w:tabs>
          <w:tab w:val="left" w:leader="none" w:pos="1680"/>
        </w:tabs>
        <w:ind w:left="720" w:hanging="360"/>
        <w:rPr/>
      </w:pPr>
      <w:r w:rsidDel="00000000" w:rsidR="00000000" w:rsidRPr="00000000">
        <w:rPr>
          <w:rFonts w:ascii="Times New Roman" w:cs="Times New Roman" w:eastAsia="Times New Roman" w:hAnsi="Times New Roman"/>
          <w:sz w:val="24"/>
          <w:szCs w:val="24"/>
          <w:rtl w:val="0"/>
        </w:rPr>
        <w:t xml:space="preserve">Iterative Troubleshooting: Diagnosing and resolving complex issues, particularly those related to data types or upstream node configurations, can sometimes be an iterative process.</w:t>
      </w:r>
    </w:p>
    <w:p w:rsidR="00000000" w:rsidDel="00000000" w:rsidP="00000000" w:rsidRDefault="00000000" w:rsidRPr="00000000" w14:paraId="0000017E">
      <w:pPr>
        <w:numPr>
          <w:ilvl w:val="0"/>
          <w:numId w:val="17"/>
        </w:numPr>
        <w:tabs>
          <w:tab w:val="left" w:leader="none" w:pos="1680"/>
        </w:tabs>
        <w:ind w:left="720" w:hanging="360"/>
        <w:rPr/>
      </w:pPr>
      <w:r w:rsidDel="00000000" w:rsidR="00000000" w:rsidRPr="00000000">
        <w:rPr>
          <w:rFonts w:ascii="Times New Roman" w:cs="Times New Roman" w:eastAsia="Times New Roman" w:hAnsi="Times New Roman"/>
          <w:sz w:val="24"/>
          <w:szCs w:val="24"/>
          <w:rtl w:val="0"/>
        </w:rPr>
        <w:t xml:space="preserve">Explicit Data Type Management: Users often need to manually manage and convert data types between nodes to ensure compatibility for downstream operations.</w:t>
      </w:r>
    </w:p>
    <w:p w:rsidR="00000000" w:rsidDel="00000000" w:rsidP="00000000" w:rsidRDefault="00000000" w:rsidRPr="00000000" w14:paraId="0000017F">
      <w:pPr>
        <w:numPr>
          <w:ilvl w:val="0"/>
          <w:numId w:val="17"/>
        </w:numPr>
        <w:tabs>
          <w:tab w:val="left" w:leader="none" w:pos="168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Doesn’t have result comparison nodes: Can’t compare each result in one node unlike the Orange Data Mining </w:t>
      </w:r>
      <w:commentRangeStart w:id="4"/>
      <w:r w:rsidDel="00000000" w:rsidR="00000000" w:rsidRPr="00000000">
        <w:rPr>
          <w:rFonts w:ascii="Times New Roman" w:cs="Times New Roman" w:eastAsia="Times New Roman" w:hAnsi="Times New Roman"/>
          <w:sz w:val="24"/>
          <w:szCs w:val="24"/>
          <w:rtl w:val="0"/>
        </w:rPr>
        <w:t xml:space="preserve">app</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0">
      <w:pPr>
        <w:tabs>
          <w:tab w:val="left" w:leader="none" w:pos="1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tabs>
          <w:tab w:val="left" w:leader="none" w:pos="1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tabs>
          <w:tab w:val="left" w:leader="none" w:pos="16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tabs>
          <w:tab w:val="left" w:leader="none" w:pos="16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PRACTICE</w:t>
      </w:r>
    </w:p>
    <w:p w:rsidR="00000000" w:rsidDel="00000000" w:rsidP="00000000" w:rsidRDefault="00000000" w:rsidRPr="00000000" w14:paraId="00000186">
      <w:pPr>
        <w:tabs>
          <w:tab w:val="left" w:leader="none" w:pos="16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this gdrive link and download the dataset csv file: </w:t>
      </w:r>
      <w:hyperlink r:id="rId44">
        <w:r w:rsidDel="00000000" w:rsidR="00000000" w:rsidRPr="00000000">
          <w:rPr>
            <w:rFonts w:ascii="Times New Roman" w:cs="Times New Roman" w:eastAsia="Times New Roman" w:hAnsi="Times New Roman"/>
            <w:b w:val="1"/>
            <w:color w:val="1155cc"/>
            <w:sz w:val="24"/>
            <w:szCs w:val="24"/>
            <w:u w:val="single"/>
            <w:rtl w:val="0"/>
          </w:rPr>
          <w:t xml:space="preserve">https://drive.google.com/drive/folders/1CijXmV6cdeq1d7m6RimHnCFBxDojHVWp?usp=drive_link</w:t>
        </w:r>
      </w:hyperlink>
      <w:r w:rsidDel="00000000" w:rsidR="00000000" w:rsidRPr="00000000">
        <w:rPr>
          <w:rtl w:val="0"/>
        </w:rPr>
      </w:r>
    </w:p>
    <w:p w:rsidR="00000000" w:rsidDel="00000000" w:rsidP="00000000" w:rsidRDefault="00000000" w:rsidRPr="00000000" w14:paraId="00000187">
      <w:pPr>
        <w:numPr>
          <w:ilvl w:val="0"/>
          <w:numId w:val="4"/>
        </w:numPr>
        <w:tabs>
          <w:tab w:val="left" w:leader="none" w:pos="1680"/>
        </w:tabs>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Knime, create a predictive model using any of two algorithms that are available in knime. </w:t>
      </w:r>
    </w:p>
    <w:p w:rsidR="00000000" w:rsidDel="00000000" w:rsidP="00000000" w:rsidRDefault="00000000" w:rsidRPr="00000000" w14:paraId="00000188">
      <w:pPr>
        <w:numPr>
          <w:ilvl w:val="0"/>
          <w:numId w:val="4"/>
        </w:numPr>
        <w:tabs>
          <w:tab w:val="left" w:leader="none" w:pos="1680"/>
        </w:tabs>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value of the following metrics: R^2, MAPE, MSE, RMSE, AND MAE.</w:t>
      </w:r>
    </w:p>
    <w:p w:rsidR="00000000" w:rsidDel="00000000" w:rsidP="00000000" w:rsidRDefault="00000000" w:rsidRPr="00000000" w14:paraId="00000189">
      <w:pPr>
        <w:numPr>
          <w:ilvl w:val="0"/>
          <w:numId w:val="4"/>
        </w:numPr>
        <w:tabs>
          <w:tab w:val="left" w:leader="none" w:pos="1680"/>
        </w:tabs>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 the result using a line plot.</w:t>
      </w:r>
    </w:p>
    <w:p w:rsidR="00000000" w:rsidDel="00000000" w:rsidP="00000000" w:rsidRDefault="00000000" w:rsidRPr="00000000" w14:paraId="0000018A">
      <w:pPr>
        <w:tabs>
          <w:tab w:val="left" w:leader="none" w:pos="1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tabs>
          <w:tab w:val="left" w:leader="none" w:pos="1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tabs>
          <w:tab w:val="left" w:leader="none" w:pos="168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8D">
      <w:pPr>
        <w:tabs>
          <w:tab w:val="left" w:leader="none" w:pos="1680"/>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conclusion, KNIME Analytics Platform emerges as a robust and versatile open-source solution for data analytics. Its core strength lies in its visual, low-code/no-code workflow environment, which facilitates comprehensive data manipulation, analysis, and machine learning tasks through a modular, drag-and-drop interface.</w:t>
      </w:r>
    </w:p>
    <w:p w:rsidR="00000000" w:rsidDel="00000000" w:rsidP="00000000" w:rsidRDefault="00000000" w:rsidRPr="00000000" w14:paraId="0000018E">
      <w:pPr>
        <w:tabs>
          <w:tab w:val="left" w:leader="none" w:pos="1680"/>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platform offers extensive capabilities spanning the entire data lifecycle, from data access and integration, through rigorous preprocessing and transformation, to in-depth data analysis and exploration. A significant aspect of KNIME's utility is its support for machine learning, enabling the development, training, and evaluation of predictive models using a diverse array of algorithms for both regression and classification. Furthermore, its interactive visualization tools provide dynamic means for exploring and presenting data insights.</w:t>
      </w:r>
    </w:p>
    <w:p w:rsidR="00000000" w:rsidDel="00000000" w:rsidP="00000000" w:rsidRDefault="00000000" w:rsidRPr="00000000" w14:paraId="0000018F">
      <w:pPr>
        <w:tabs>
          <w:tab w:val="left" w:leader="none" w:pos="1680"/>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KNIME offers considerable advantages in terms of workflow transparency, modular control, and strong data preparation functionalities, it necessitates a precise understanding of node configuration and explicit data type management. Despite these considerations, the platform's comprehensive features and user-friendly visual interface position it as an accessible yet powerful tool for diverse data analytics projects across various industries.</w:t>
      </w:r>
    </w:p>
    <w:p w:rsidR="00000000" w:rsidDel="00000000" w:rsidP="00000000" w:rsidRDefault="00000000" w:rsidRPr="00000000" w14:paraId="00000190">
      <w:pPr>
        <w:tabs>
          <w:tab w:val="left" w:leader="none" w:pos="168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tabs>
          <w:tab w:val="left" w:leader="none" w:pos="1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tabs>
          <w:tab w:val="left" w:leader="none" w:pos="1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tabs>
          <w:tab w:val="left" w:leader="none" w:pos="1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tabs>
          <w:tab w:val="left" w:leader="none" w:pos="1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tabs>
          <w:tab w:val="left" w:leader="none" w:pos="1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tabs>
          <w:tab w:val="left" w:leader="none" w:pos="1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tabs>
          <w:tab w:val="left" w:leader="none" w:pos="1680"/>
        </w:tabs>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Mamplata" w:id="0" w:date="2025-06-30T12:25:32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with the introduction of Knime</w:t>
      </w:r>
    </w:p>
  </w:comment>
  <w:comment w:author="Jonathan Mamplata" w:id="1" w:date="2025-06-30T12:27:34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figure seems too large if it is printed on A4, you may decrease the size, and adjust the size of the main text similar to the other texts</w:t>
      </w:r>
    </w:p>
  </w:comment>
  <w:comment w:author="Jonathan Mamplata" w:id="3" w:date="2025-06-30T12:30:42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some of your texts are written boldfaced?</w:t>
      </w:r>
    </w:p>
  </w:comment>
  <w:comment w:author="Jonathan Mamplata" w:id="2" w:date="2025-06-30T12:29:55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specific example for the readers to follow. You may upload the data set in our github and show the link here</w:t>
      </w:r>
    </w:p>
  </w:comment>
  <w:comment w:author="Jonathan Mamplata" w:id="4" w:date="2025-06-30T12:31:06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exercises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Noto Sans Symbols">
    <w:embedRegular w:fontKey="{00000000-0000-0000-0000-000000000000}" r:id="rId1" w:subsetted="0"/>
    <w:embedBold w:fontKey="{00000000-0000-0000-0000-000000000000}" r:id="rId2" w:subsetted="0"/>
  </w:font>
  <w:font w:name="Fede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7.png"/><Relationship Id="rId22" Type="http://schemas.openxmlformats.org/officeDocument/2006/relationships/image" Target="media/image28.png"/><Relationship Id="rId44" Type="http://schemas.openxmlformats.org/officeDocument/2006/relationships/hyperlink" Target="https://drive.google.com/drive/folders/1CijXmV6cdeq1d7m6RimHnCFBxDojHVWp?usp=drive_link" TargetMode="External"/><Relationship Id="rId21" Type="http://schemas.openxmlformats.org/officeDocument/2006/relationships/image" Target="media/image31.png"/><Relationship Id="rId43" Type="http://schemas.openxmlformats.org/officeDocument/2006/relationships/image" Target="media/image4.png"/><Relationship Id="rId24" Type="http://schemas.openxmlformats.org/officeDocument/2006/relationships/image" Target="media/image30.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knime.com/downloads" TargetMode="External"/><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0.png"/><Relationship Id="rId27" Type="http://schemas.openxmlformats.org/officeDocument/2006/relationships/hyperlink" Target="https://www.kaggle.com/datasets/jeanetteponder/world-economic-classification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hyperlink" Target="https://www.kaggle.com/datasets/jeanetteponder/world-economic-classifications" TargetMode="External"/><Relationship Id="rId31" Type="http://schemas.openxmlformats.org/officeDocument/2006/relationships/image" Target="media/image15.png"/><Relationship Id="rId30" Type="http://schemas.openxmlformats.org/officeDocument/2006/relationships/image" Target="media/image25.png"/><Relationship Id="rId11" Type="http://schemas.openxmlformats.org/officeDocument/2006/relationships/header" Target="header1.xml"/><Relationship Id="rId33" Type="http://schemas.openxmlformats.org/officeDocument/2006/relationships/image" Target="media/image11.png"/><Relationship Id="rId10" Type="http://schemas.openxmlformats.org/officeDocument/2006/relationships/image" Target="media/image24.png"/><Relationship Id="rId32" Type="http://schemas.openxmlformats.org/officeDocument/2006/relationships/image" Target="media/image23.png"/><Relationship Id="rId13" Type="http://schemas.openxmlformats.org/officeDocument/2006/relationships/image" Target="media/image33.png"/><Relationship Id="rId35" Type="http://schemas.openxmlformats.org/officeDocument/2006/relationships/image" Target="media/image7.png"/><Relationship Id="rId12" Type="http://schemas.openxmlformats.org/officeDocument/2006/relationships/footer" Target="footer1.xml"/><Relationship Id="rId34" Type="http://schemas.openxmlformats.org/officeDocument/2006/relationships/image" Target="media/image8.png"/><Relationship Id="rId15" Type="http://schemas.openxmlformats.org/officeDocument/2006/relationships/image" Target="media/image16.png"/><Relationship Id="rId37" Type="http://schemas.openxmlformats.org/officeDocument/2006/relationships/image" Target="media/image5.png"/><Relationship Id="rId14" Type="http://schemas.openxmlformats.org/officeDocument/2006/relationships/image" Target="media/image6.png"/><Relationship Id="rId36" Type="http://schemas.openxmlformats.org/officeDocument/2006/relationships/image" Target="media/image9.png"/><Relationship Id="rId17" Type="http://schemas.openxmlformats.org/officeDocument/2006/relationships/image" Target="media/image18.png"/><Relationship Id="rId39" Type="http://schemas.openxmlformats.org/officeDocument/2006/relationships/image" Target="media/image2.png"/><Relationship Id="rId16" Type="http://schemas.openxmlformats.org/officeDocument/2006/relationships/image" Target="media/image27.png"/><Relationship Id="rId38"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