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89" w:rsidRDefault="00CA414E" w:rsidP="00532689">
      <w:pPr>
        <w:pStyle w:val="Ttulo"/>
        <w:jc w:val="both"/>
        <w:rPr>
          <w:lang w:val="pt-BR"/>
        </w:rPr>
      </w:pPr>
      <w:r>
        <w:rPr>
          <w:lang w:val="pt-BR"/>
        </w:rPr>
        <w:t>Multiplicação Através de Somas – Modelo PC-PO</w:t>
      </w:r>
    </w:p>
    <w:p w:rsidR="00370E99" w:rsidRPr="00370E99" w:rsidRDefault="00370E99" w:rsidP="00370E99">
      <w:pPr>
        <w:rPr>
          <w:lang w:val="pt-BR"/>
        </w:rPr>
      </w:pPr>
      <w:r>
        <w:rPr>
          <w:lang w:val="pt-BR"/>
        </w:rPr>
        <w:t>Alunos: Anderson Bottega da Silva, Juliano Felipe Prass da Silva, Maycon de Queiroz Oliveira.</w:t>
      </w:r>
    </w:p>
    <w:p w:rsidR="00934465" w:rsidRPr="00DD47C7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Introdução</w:t>
      </w:r>
    </w:p>
    <w:p w:rsidR="00934465" w:rsidRDefault="00CA414E" w:rsidP="00A66815">
      <w:pPr>
        <w:ind w:firstLine="432"/>
        <w:jc w:val="both"/>
        <w:rPr>
          <w:lang w:val="pt-BR"/>
        </w:rPr>
      </w:pPr>
      <w:r>
        <w:rPr>
          <w:lang w:val="pt-BR"/>
        </w:rPr>
        <w:t>Este traba</w:t>
      </w:r>
      <w:r w:rsidR="001E4970">
        <w:rPr>
          <w:lang w:val="pt-BR"/>
        </w:rPr>
        <w:t>lho teve</w:t>
      </w:r>
      <w:r>
        <w:rPr>
          <w:lang w:val="pt-BR"/>
        </w:rPr>
        <w:t xml:space="preserve"> como objetivo</w:t>
      </w:r>
      <w:r w:rsidR="00277A86">
        <w:rPr>
          <w:lang w:val="pt-BR"/>
        </w:rPr>
        <w:t xml:space="preserve"> desenvolver </w:t>
      </w:r>
      <w:r>
        <w:rPr>
          <w:lang w:val="pt-BR"/>
        </w:rPr>
        <w:t>um multiplicador através de somas com o modelo PC-PO (Parte Controle – Parte Operativa)</w:t>
      </w:r>
      <w:r w:rsidR="00B43167">
        <w:rPr>
          <w:lang w:val="pt-BR"/>
        </w:rPr>
        <w:t>.</w:t>
      </w:r>
      <w:r w:rsidR="001E4970">
        <w:rPr>
          <w:lang w:val="pt-BR"/>
        </w:rPr>
        <w:t xml:space="preserve"> O multiplicador implementado é de 8 bits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>utilizando somadores de 16 bits</w:t>
      </w:r>
      <w:r w:rsidR="00E444A7">
        <w:rPr>
          <w:lang w:val="pt-BR"/>
        </w:rPr>
        <w:t xml:space="preserve"> com os números em complemento de dois</w:t>
      </w:r>
      <w:r w:rsidR="00B70CAD">
        <w:rPr>
          <w:lang w:val="pt-BR"/>
        </w:rPr>
        <w:t xml:space="preserve">.  Os somadores de 16 bits são </w:t>
      </w:r>
      <w:r w:rsidR="00A66815">
        <w:rPr>
          <w:lang w:val="pt-BR"/>
        </w:rPr>
        <w:t>C</w:t>
      </w:r>
      <w:r w:rsidR="00B70CAD">
        <w:rPr>
          <w:lang w:val="pt-BR"/>
        </w:rPr>
        <w:t>S</w:t>
      </w:r>
      <w:r w:rsidR="00A66815">
        <w:rPr>
          <w:lang w:val="pt-BR"/>
        </w:rPr>
        <w:t>As</w:t>
      </w:r>
      <w:r w:rsidR="00B70CAD">
        <w:rPr>
          <w:lang w:val="pt-BR"/>
        </w:rPr>
        <w:t xml:space="preserve"> (Carry Select Adders)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 xml:space="preserve">que utilizam somadores CSAs de 8 bits internamente, que, por sua vez, utilizam somadores CLAs (Carry Look-Ahead Adders) </w:t>
      </w:r>
      <w:r w:rsidR="00A66815">
        <w:rPr>
          <w:lang w:val="pt-BR"/>
        </w:rPr>
        <w:t>de 4 bits</w:t>
      </w:r>
      <w:r w:rsidR="00B70CAD">
        <w:rPr>
          <w:lang w:val="pt-BR"/>
        </w:rPr>
        <w:t>.</w:t>
      </w:r>
    </w:p>
    <w:p w:rsidR="00277A86" w:rsidRDefault="00D11BBA" w:rsidP="00A368BF">
      <w:pPr>
        <w:pStyle w:val="Ttulo2"/>
        <w:jc w:val="both"/>
        <w:rPr>
          <w:lang w:val="pt-BR"/>
        </w:rPr>
      </w:pPr>
      <w:r>
        <w:rPr>
          <w:lang w:val="pt-BR"/>
        </w:rPr>
        <w:t>Modelo PC-PO (Parte Controle – Parte Operativa)</w:t>
      </w:r>
    </w:p>
    <w:p w:rsidR="00277A86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 xml:space="preserve">A divisão de um sistema digital pode ser descrita em duas partes </w:t>
      </w:r>
      <w:r w:rsidR="00037965">
        <w:rPr>
          <w:lang w:val="pt-BR"/>
        </w:rPr>
        <w:t xml:space="preserve">e são </w:t>
      </w:r>
      <w:r>
        <w:rPr>
          <w:lang w:val="pt-BR"/>
        </w:rPr>
        <w:t>a cooperação entre dois blocos:</w:t>
      </w:r>
    </w:p>
    <w:p w:rsidR="00C865DC" w:rsidRDefault="00C865DC" w:rsidP="00C865DC">
      <w:pPr>
        <w:ind w:firstLine="432"/>
        <w:jc w:val="both"/>
        <w:rPr>
          <w:lang w:val="pt-BR"/>
        </w:rPr>
      </w:pPr>
      <w:r>
        <w:rPr>
          <w:lang w:val="pt-BR"/>
        </w:rPr>
        <w:t xml:space="preserve">Parte Operativa: </w:t>
      </w:r>
      <w:r w:rsidR="00037965">
        <w:rPr>
          <w:lang w:val="pt-BR"/>
        </w:rPr>
        <w:t>É t</w:t>
      </w:r>
      <w:r w:rsidR="007204B3">
        <w:rPr>
          <w:lang w:val="pt-BR"/>
        </w:rPr>
        <w:t>odo o caminho dos dados que est</w:t>
      </w:r>
      <w:r w:rsidR="00037965">
        <w:rPr>
          <w:lang w:val="pt-BR"/>
        </w:rPr>
        <w:t>ão na CPU através do barramento, oriundos dos registradores e posteriormente de volta aos próprios registradores</w:t>
      </w:r>
      <w:r>
        <w:rPr>
          <w:lang w:val="pt-BR"/>
        </w:rPr>
        <w:t>.</w:t>
      </w:r>
    </w:p>
    <w:p w:rsidR="00D11BBA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>Parte Controle: Ativa a sequência de operações na Parte Operativa.</w:t>
      </w:r>
    </w:p>
    <w:p w:rsidR="00037965" w:rsidRDefault="00037965" w:rsidP="001E4970">
      <w:pPr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5943600" cy="214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6" b="7009"/>
                    <a:stretch/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BA" w:rsidRDefault="001E4970" w:rsidP="001E4970">
      <w:pPr>
        <w:ind w:firstLine="432"/>
        <w:jc w:val="center"/>
        <w:rPr>
          <w:lang w:val="pt-BR"/>
        </w:rPr>
      </w:pPr>
      <w:r>
        <w:rPr>
          <w:lang w:val="pt-BR"/>
        </w:rPr>
        <w:t>Figura 1.1: Modelo PC-PO</w:t>
      </w:r>
    </w:p>
    <w:p w:rsidR="00D11BBA" w:rsidRDefault="00D11BBA" w:rsidP="00A368BF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Desenvolvimento</w:t>
      </w:r>
    </w:p>
    <w:p w:rsidR="00E444A7" w:rsidRDefault="00E444A7" w:rsidP="00873B0E">
      <w:pPr>
        <w:ind w:firstLine="432"/>
        <w:jc w:val="both"/>
        <w:rPr>
          <w:lang w:val="pt-BR"/>
        </w:rPr>
      </w:pPr>
      <w:r>
        <w:rPr>
          <w:lang w:val="pt-BR"/>
        </w:rPr>
        <w:t xml:space="preserve">Considerando que os sinais de entrada são 8 bits de tamanho, o resultado será de até 16 bits para multiplicações. Assim, fez-se um “expansor” para que as entradas de 8 bits se tornem de 16 bits. Para o </w:t>
      </w:r>
      <w:r>
        <w:rPr>
          <w:lang w:val="pt-BR"/>
        </w:rPr>
        <w:lastRenderedPageBreak/>
        <w:t>caso sinalizado, multiplica-se o bit mais significativo, seja este ‘1’ ou ‘0’</w:t>
      </w:r>
      <w:r w:rsidR="00873B0E">
        <w:rPr>
          <w:lang w:val="pt-BR"/>
        </w:rPr>
        <w:t>. A</w:t>
      </w:r>
      <w:r>
        <w:rPr>
          <w:lang w:val="pt-BR"/>
        </w:rPr>
        <w:t xml:space="preserve"> figura </w:t>
      </w:r>
      <w:r w:rsidR="00AA6DA0">
        <w:rPr>
          <w:lang w:val="pt-BR"/>
        </w:rPr>
        <w:t>2.</w:t>
      </w:r>
      <w:r>
        <w:rPr>
          <w:lang w:val="pt-BR"/>
        </w:rPr>
        <w:t xml:space="preserve">1 mostra o componente para realizar a expansão de entradas em complemento de dois. </w:t>
      </w:r>
    </w:p>
    <w:p w:rsidR="004C5AD6" w:rsidRDefault="004C5AD6" w:rsidP="004C5AD6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FB70AB4" wp14:editId="3C2281D1">
            <wp:extent cx="4057650" cy="2312861"/>
            <wp:effectExtent l="0" t="0" r="0" b="0"/>
            <wp:docPr id="2" name="Imagem 2" descr="C:\Users\JFPS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esktop\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72" cy="23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7" w:rsidRDefault="004C5AD6" w:rsidP="004C5AD6">
      <w:pPr>
        <w:pStyle w:val="Legenda"/>
        <w:jc w:val="center"/>
        <w:rPr>
          <w:lang w:val="pt-BR"/>
        </w:rPr>
      </w:pPr>
      <w:r w:rsidRPr="004C5AD6">
        <w:rPr>
          <w:lang w:val="pt-BR"/>
        </w:rPr>
        <w:t xml:space="preserve">Figure 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STYLEREF 1 \s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2</w:t>
      </w:r>
      <w:r w:rsidR="00AA5082">
        <w:rPr>
          <w:lang w:val="pt-BR"/>
        </w:rPr>
        <w:fldChar w:fldCharType="end"/>
      </w:r>
      <w:r w:rsidR="00AA5082">
        <w:rPr>
          <w:lang w:val="pt-BR"/>
        </w:rPr>
        <w:t>.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SEQ Figure \* ARABIC \s 1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1</w:t>
      </w:r>
      <w:r w:rsidR="00AA5082">
        <w:rPr>
          <w:lang w:val="pt-BR"/>
        </w:rPr>
        <w:fldChar w:fldCharType="end"/>
      </w:r>
      <w:r w:rsidRPr="004C5AD6">
        <w:rPr>
          <w:lang w:val="pt-BR"/>
        </w:rPr>
        <w:t xml:space="preserve"> Componente para transformar de 8 para 16 bits em complemento de dois.</w:t>
      </w:r>
    </w:p>
    <w:p w:rsidR="004C5AD6" w:rsidRDefault="004C5AD6" w:rsidP="004C5AD6">
      <w:pPr>
        <w:rPr>
          <w:lang w:val="pt-BR"/>
        </w:rPr>
      </w:pPr>
    </w:p>
    <w:p w:rsidR="004C5AD6" w:rsidRDefault="00DA79A8" w:rsidP="00AA6DA0">
      <w:pPr>
        <w:jc w:val="both"/>
        <w:rPr>
          <w:lang w:val="pt-BR"/>
        </w:rPr>
      </w:pPr>
      <w:r>
        <w:rPr>
          <w:lang w:val="pt-BR"/>
        </w:rPr>
        <w:tab/>
        <w:t>Depois de expandidos os sinais de entrada, deve-se atribuir os sinais “Multiplicador” e “Multiplicando”, como otimização no número de ciclos necessários para computar a multiplicação, escolhe-se o a entrada mínima absoluta como multiplicador (Se entradas são “-2” e “-3”, o componente retorna “2”) e a máxima como multiplicando. As figuras 2</w:t>
      </w:r>
      <w:r w:rsidR="00AA6DA0">
        <w:rPr>
          <w:lang w:val="pt-BR"/>
        </w:rPr>
        <w:t>.2</w:t>
      </w:r>
      <w:r>
        <w:rPr>
          <w:lang w:val="pt-BR"/>
        </w:rPr>
        <w:t xml:space="preserve"> e </w:t>
      </w:r>
      <w:r w:rsidR="00AA6DA0">
        <w:rPr>
          <w:lang w:val="pt-BR"/>
        </w:rPr>
        <w:t>2.</w:t>
      </w:r>
      <w:r>
        <w:rPr>
          <w:lang w:val="pt-BR"/>
        </w:rPr>
        <w:t>3 mostram os componentes para a seleção do mínimo absoluto e o máximo, respectivamente.</w:t>
      </w:r>
    </w:p>
    <w:p w:rsidR="00DA79A8" w:rsidRDefault="00DA79A8" w:rsidP="00FB5ACC">
      <w:pPr>
        <w:jc w:val="center"/>
        <w:rPr>
          <w:lang w:val="pt-BR"/>
        </w:rPr>
      </w:pPr>
    </w:p>
    <w:p w:rsidR="00FB5ACC" w:rsidRPr="00DA79A8" w:rsidRDefault="00DA0D90" w:rsidP="00FB5ACC">
      <w:pPr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507C8511" wp14:editId="5409BFB5">
            <wp:simplePos x="0" y="0"/>
            <wp:positionH relativeFrom="column">
              <wp:posOffset>-76835</wp:posOffset>
            </wp:positionH>
            <wp:positionV relativeFrom="paragraph">
              <wp:posOffset>47625</wp:posOffset>
            </wp:positionV>
            <wp:extent cx="3023235" cy="4838700"/>
            <wp:effectExtent l="0" t="0" r="5715" b="0"/>
            <wp:wrapSquare wrapText="bothSides"/>
            <wp:docPr id="14" name="Imagem 14" descr="C:\Users\JFPS\Desktop\NewMin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FPS\Desktop\NewMinAb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5A787" wp14:editId="6C58B2D8">
                <wp:simplePos x="0" y="0"/>
                <wp:positionH relativeFrom="column">
                  <wp:posOffset>-78740</wp:posOffset>
                </wp:positionH>
                <wp:positionV relativeFrom="paragraph">
                  <wp:posOffset>4943475</wp:posOffset>
                </wp:positionV>
                <wp:extent cx="288036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Pr="00DA0D90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DA0D90">
                              <w:rPr>
                                <w:lang w:val="pt-BR"/>
                              </w:rPr>
                              <w:t xml:space="preserve">Figure </w:t>
                            </w:r>
                            <w:r w:rsidR="00AA508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AA5082">
                              <w:rPr>
                                <w:lang w:val="pt-BR"/>
                              </w:rPr>
                              <w:instrText xml:space="preserve"> STYLEREF 1 \s </w:instrText>
                            </w:r>
                            <w:r w:rsidR="00AA508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AA5082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AA5082">
                              <w:rPr>
                                <w:lang w:val="pt-BR"/>
                              </w:rPr>
                              <w:fldChar w:fldCharType="end"/>
                            </w:r>
                            <w:r w:rsidR="00AA5082">
                              <w:rPr>
                                <w:lang w:val="pt-BR"/>
                              </w:rPr>
                              <w:t>.</w:t>
                            </w:r>
                            <w:r w:rsidR="00AA508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AA5082">
                              <w:rPr>
                                <w:lang w:val="pt-BR"/>
                              </w:rPr>
                              <w:instrText xml:space="preserve"> SEQ Figure \* ARABIC \s 1 </w:instrText>
                            </w:r>
                            <w:r w:rsidR="00AA508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AA5082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AA5082">
                              <w:rPr>
                                <w:lang w:val="pt-BR"/>
                              </w:rPr>
                              <w:fldChar w:fldCharType="end"/>
                            </w:r>
                            <w:r w:rsidRPr="00DA0D90">
                              <w:rPr>
                                <w:lang w:val="pt-BR"/>
                              </w:rPr>
                              <w:t xml:space="preserve"> Componente mínimo absoluto.</w:t>
                            </w:r>
                            <w:r w:rsidR="00DA0D90" w:rsidRPr="00DA0D90">
                              <w:rPr>
                                <w:lang w:val="pt-BR"/>
                              </w:rPr>
                              <w:t xml:space="preserve"> As entra</w:t>
                            </w:r>
                            <w:r w:rsidR="00DA0D90">
                              <w:rPr>
                                <w:lang w:val="pt-BR"/>
                              </w:rPr>
                              <w:t>das e saídas são iguais ao Max, exceto por uma flag de saída quando o multiplicador é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5A787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6.2pt;margin-top:389.25pt;width:226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" stroked="f">
                <v:textbox style="mso-fit-shape-to-text:t" inset="0,0,0,0">
                  <w:txbxContent>
                    <w:p w:rsidR="00FB5ACC" w:rsidRPr="00DA0D90" w:rsidRDefault="00FB5ACC" w:rsidP="00FB5ACC">
                      <w:pPr>
                        <w:pStyle w:val="Legenda"/>
                        <w:jc w:val="center"/>
                        <w:rPr>
                          <w:noProof/>
                          <w:lang w:val="pt-BR"/>
                        </w:rPr>
                      </w:pPr>
                      <w:r w:rsidRPr="00DA0D90">
                        <w:rPr>
                          <w:lang w:val="pt-BR"/>
                        </w:rPr>
                        <w:t xml:space="preserve">Figure </w:t>
                      </w:r>
                      <w:r w:rsidR="00AA5082">
                        <w:rPr>
                          <w:lang w:val="pt-BR"/>
                        </w:rPr>
                        <w:fldChar w:fldCharType="begin"/>
                      </w:r>
                      <w:r w:rsidR="00AA5082">
                        <w:rPr>
                          <w:lang w:val="pt-BR"/>
                        </w:rPr>
                        <w:instrText xml:space="preserve"> STYLEREF 1 \s </w:instrText>
                      </w:r>
                      <w:r w:rsidR="00AA5082">
                        <w:rPr>
                          <w:lang w:val="pt-BR"/>
                        </w:rPr>
                        <w:fldChar w:fldCharType="separate"/>
                      </w:r>
                      <w:r w:rsidR="00AA5082">
                        <w:rPr>
                          <w:noProof/>
                          <w:lang w:val="pt-BR"/>
                        </w:rPr>
                        <w:t>2</w:t>
                      </w:r>
                      <w:r w:rsidR="00AA5082">
                        <w:rPr>
                          <w:lang w:val="pt-BR"/>
                        </w:rPr>
                        <w:fldChar w:fldCharType="end"/>
                      </w:r>
                      <w:r w:rsidR="00AA5082">
                        <w:rPr>
                          <w:lang w:val="pt-BR"/>
                        </w:rPr>
                        <w:t>.</w:t>
                      </w:r>
                      <w:r w:rsidR="00AA5082">
                        <w:rPr>
                          <w:lang w:val="pt-BR"/>
                        </w:rPr>
                        <w:fldChar w:fldCharType="begin"/>
                      </w:r>
                      <w:r w:rsidR="00AA5082">
                        <w:rPr>
                          <w:lang w:val="pt-BR"/>
                        </w:rPr>
                        <w:instrText xml:space="preserve"> SEQ Figure \* ARABIC \s 1 </w:instrText>
                      </w:r>
                      <w:r w:rsidR="00AA5082">
                        <w:rPr>
                          <w:lang w:val="pt-BR"/>
                        </w:rPr>
                        <w:fldChar w:fldCharType="separate"/>
                      </w:r>
                      <w:r w:rsidR="00AA5082">
                        <w:rPr>
                          <w:noProof/>
                          <w:lang w:val="pt-BR"/>
                        </w:rPr>
                        <w:t>2</w:t>
                      </w:r>
                      <w:r w:rsidR="00AA5082">
                        <w:rPr>
                          <w:lang w:val="pt-BR"/>
                        </w:rPr>
                        <w:fldChar w:fldCharType="end"/>
                      </w:r>
                      <w:r w:rsidRPr="00DA0D90">
                        <w:rPr>
                          <w:lang w:val="pt-BR"/>
                        </w:rPr>
                        <w:t xml:space="preserve"> Componente mínimo absoluto.</w:t>
                      </w:r>
                      <w:r w:rsidR="00DA0D90" w:rsidRPr="00DA0D90">
                        <w:rPr>
                          <w:lang w:val="pt-BR"/>
                        </w:rPr>
                        <w:t xml:space="preserve"> As entra</w:t>
                      </w:r>
                      <w:r w:rsidR="00DA0D90">
                        <w:rPr>
                          <w:lang w:val="pt-BR"/>
                        </w:rPr>
                        <w:t>das e saídas são iguais ao Max, exceto por uma flag de saída quando o multiplicador é negativo.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1E947" wp14:editId="0CEF1659">
                <wp:simplePos x="0" y="0"/>
                <wp:positionH relativeFrom="column">
                  <wp:posOffset>2961640</wp:posOffset>
                </wp:positionH>
                <wp:positionV relativeFrom="paragraph">
                  <wp:posOffset>4943475</wp:posOffset>
                </wp:positionV>
                <wp:extent cx="305562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AA508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AA5082">
                              <w:t>.</w:t>
                            </w:r>
                            <w:fldSimple w:instr=" SEQ Figure \* ARABIC \s 1 ">
                              <w:r w:rsidR="00AA508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Componente máximo.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1E947" id="Caixa de Texto 6" o:spid="_x0000_s1027" type="#_x0000_t202" style="position:absolute;left:0;text-align:left;margin-left:233.2pt;margin-top:389.25pt;width:240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" stroked="f">
                <v:textbox style="mso-fit-shape-to-text:t" inset="0,0,0,0">
                  <w:txbxContent>
                    <w:p w:rsidR="00FB5ACC" w:rsidRDefault="00FB5ACC" w:rsidP="00FB5AC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AA5082">
                          <w:rPr>
                            <w:noProof/>
                          </w:rPr>
                          <w:t>2</w:t>
                        </w:r>
                      </w:fldSimple>
                      <w:r w:rsidR="00AA5082">
                        <w:t>.</w:t>
                      </w:r>
                      <w:fldSimple w:instr=" SEQ Figure \* ARABIC \s 1 ">
                        <w:r w:rsidR="00AA508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Componente máximo.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C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B3907BC" wp14:editId="65EA8200">
            <wp:simplePos x="0" y="0"/>
            <wp:positionH relativeFrom="column">
              <wp:posOffset>2961640</wp:posOffset>
            </wp:positionH>
            <wp:positionV relativeFrom="paragraph">
              <wp:posOffset>0</wp:posOffset>
            </wp:positionV>
            <wp:extent cx="3055620" cy="4886325"/>
            <wp:effectExtent l="0" t="0" r="0" b="9525"/>
            <wp:wrapSquare wrapText="bothSides"/>
            <wp:docPr id="4" name="Imagem 4" descr="C:\Users\JFPS\Desktop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esktop\Fi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9A8" w:rsidRDefault="00FB5ACC" w:rsidP="00FB5ACC">
      <w:pPr>
        <w:ind w:firstLine="432"/>
        <w:jc w:val="both"/>
        <w:rPr>
          <w:lang w:val="pt-BR"/>
        </w:rPr>
      </w:pPr>
      <w:r>
        <w:rPr>
          <w:lang w:val="pt-BR"/>
        </w:rPr>
        <w:t>O componente “S</w:t>
      </w:r>
      <w:r w:rsidR="00DA79A8">
        <w:rPr>
          <w:lang w:val="pt-BR"/>
        </w:rPr>
        <w:t>ubtrator16</w:t>
      </w:r>
      <w:r>
        <w:rPr>
          <w:lang w:val="pt-BR"/>
        </w:rPr>
        <w:t>” usado em ambos os casos</w:t>
      </w:r>
      <w:r w:rsidR="00DA79A8">
        <w:rPr>
          <w:lang w:val="pt-BR"/>
        </w:rPr>
        <w:t xml:space="preserve"> é uma especialização do somador CSA16</w:t>
      </w:r>
      <w:r>
        <w:rPr>
          <w:lang w:val="pt-BR"/>
        </w:rPr>
        <w:t xml:space="preserve"> (Mostrado mais detalhadamente mais a frente), onde a entrada “Y” é passada pela porta lógica “Not” e o Carry In (Do CSA16) é forçado em “1”, isto é, soma de “X” com o complemento de dois da segunda entrada. O componente “Neg” funciona analogamente, mas força “Y” como “</w:t>
      </w:r>
      <w:r w:rsidR="00814CFA">
        <w:rPr>
          <w:lang w:val="pt-BR"/>
        </w:rPr>
        <w:t>0</w:t>
      </w:r>
      <w:r>
        <w:rPr>
          <w:lang w:val="pt-BR"/>
        </w:rPr>
        <w:t>” na entrada do CSA16, ou seja, faz a negação do número (e.g. 2 para -2).</w:t>
      </w:r>
      <w:r w:rsidR="002377AC">
        <w:rPr>
          <w:lang w:val="pt-BR"/>
        </w:rPr>
        <w:t xml:space="preserve"> O “Multiplexer16” é um Multiplexador de 16 bits, onde </w:t>
      </w:r>
      <w:r w:rsidR="00EE2480">
        <w:rPr>
          <w:lang w:val="pt-BR"/>
        </w:rPr>
        <w:t>o seletor</w:t>
      </w:r>
      <w:r w:rsidR="002377AC">
        <w:rPr>
          <w:lang w:val="pt-BR"/>
        </w:rPr>
        <w:t xml:space="preserve"> em zero seleciona “X” e em um, “Y”.</w:t>
      </w:r>
    </w:p>
    <w:p w:rsidR="002377AC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t>Depois de selecionados os fatores da multiplicação, utilizam-se dois “Multiplexer16” para fazer a inicialização dos dados, um para iniciar o acumulador do resultado em zero e o outro para carregar o valor do multiplicador no acumulador do multiplicador. A inicialização é feita com o sinal “init” ativado, caso este esteja desativado (Depois do segundo pulso de clock), o multiplexador carrega o resultado da operação anterior no acumulador.</w:t>
      </w:r>
    </w:p>
    <w:p w:rsidR="00814CFA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t>Com o auxílio de dois registradores, os dados dos</w:t>
      </w:r>
      <w:r w:rsidR="00814CFA">
        <w:rPr>
          <w:lang w:val="pt-BR"/>
        </w:rPr>
        <w:t xml:space="preserve"> sinais</w:t>
      </w:r>
      <w:r>
        <w:rPr>
          <w:lang w:val="pt-BR"/>
        </w:rPr>
        <w:t xml:space="preserve"> acumuladores são carregados</w:t>
      </w:r>
      <w:r w:rsidR="00814CFA">
        <w:rPr>
          <w:lang w:val="pt-BR"/>
        </w:rPr>
        <w:t xml:space="preserve"> em variáveis de entrada dos somadores. O primeiro somador soma o que foi acumulado até então com o multiplicando. </w:t>
      </w:r>
      <w:r w:rsidR="00814CFA">
        <w:rPr>
          <w:lang w:val="pt-BR"/>
        </w:rPr>
        <w:lastRenderedPageBreak/>
        <w:t>O segundo, decrementa o multiplicador em um (Soma com uma constante igual á -1). Os resultados podem então ser mapeados para os sinais acumuladores (nos multiplexadores) e carregados nos registradores. Por fim, um sinal extra é mantido como a negação do multiplicando acumulado (Será repassado para a saída caso o multiplicador seja negativo).</w:t>
      </w:r>
    </w:p>
    <w:p w:rsidR="00814CFA" w:rsidRDefault="00814CFA" w:rsidP="00FB5ACC">
      <w:pPr>
        <w:ind w:firstLine="432"/>
        <w:jc w:val="both"/>
        <w:rPr>
          <w:lang w:val="pt-BR"/>
        </w:rPr>
      </w:pPr>
      <w:r>
        <w:rPr>
          <w:lang w:val="pt-BR"/>
        </w:rPr>
        <w:t>O Registrador (de 16 bits) apresenta uma porta para carregar algum dado e entrada de clock. Após 8 ns da descida do Clock, a entrada é mapeada para a saída. A figura</w:t>
      </w:r>
      <w:r w:rsidR="00111B9F">
        <w:rPr>
          <w:lang w:val="pt-BR"/>
        </w:rPr>
        <w:t xml:space="preserve"> 2.</w:t>
      </w:r>
      <w:r>
        <w:rPr>
          <w:lang w:val="pt-BR"/>
        </w:rPr>
        <w:t>4 mostra o componente para 1 bit (São acoplados 16 para 16 bits).</w:t>
      </w:r>
    </w:p>
    <w:p w:rsidR="00EE2480" w:rsidRPr="00111B9F" w:rsidRDefault="00814CFA" w:rsidP="00EE2480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5550862D" wp14:editId="0D384FC8">
            <wp:extent cx="1988136" cy="2857500"/>
            <wp:effectExtent l="0" t="0" r="0" b="0"/>
            <wp:docPr id="7" name="Imagem 7" descr="C:\Users\JFPS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esktop\Fig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87" cy="28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FA" w:rsidRPr="00EE2480" w:rsidRDefault="00EE2480" w:rsidP="00EE2480">
      <w:pPr>
        <w:pStyle w:val="Legenda"/>
        <w:jc w:val="center"/>
        <w:rPr>
          <w:lang w:val="pt-BR"/>
        </w:rPr>
      </w:pPr>
      <w:r w:rsidRPr="00EE2480">
        <w:rPr>
          <w:lang w:val="pt-BR"/>
        </w:rPr>
        <w:t xml:space="preserve">Figure 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STYLEREF 1 \s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2</w:t>
      </w:r>
      <w:r w:rsidR="00AA5082">
        <w:rPr>
          <w:lang w:val="pt-BR"/>
        </w:rPr>
        <w:fldChar w:fldCharType="end"/>
      </w:r>
      <w:r w:rsidR="00AA5082">
        <w:rPr>
          <w:lang w:val="pt-BR"/>
        </w:rPr>
        <w:t>.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SEQ Figure \* ARABIC \s 1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4</w:t>
      </w:r>
      <w:r w:rsidR="00AA5082">
        <w:rPr>
          <w:lang w:val="pt-BR"/>
        </w:rPr>
        <w:fldChar w:fldCharType="end"/>
      </w:r>
      <w:r w:rsidRPr="00EE2480">
        <w:rPr>
          <w:lang w:val="pt-BR"/>
        </w:rPr>
        <w:t xml:space="preserve"> Componente do registrador de 1 bit.</w:t>
      </w:r>
    </w:p>
    <w:p w:rsidR="002377AC" w:rsidRDefault="002377AC" w:rsidP="00814CFA">
      <w:pPr>
        <w:pStyle w:val="Legenda"/>
        <w:jc w:val="center"/>
        <w:rPr>
          <w:lang w:val="pt-BR"/>
        </w:rPr>
      </w:pPr>
    </w:p>
    <w:p w:rsidR="00A82E49" w:rsidRDefault="00DA0D90" w:rsidP="00A82E49">
      <w:pPr>
        <w:rPr>
          <w:lang w:val="pt-BR"/>
        </w:rPr>
      </w:pPr>
      <w:r>
        <w:rPr>
          <w:lang w:val="pt-BR"/>
        </w:rPr>
        <w:tab/>
        <w:t>As figuras 2.5 e 2.6 mostram os sinais internos e o mapeamento dos componentes internos</w:t>
      </w:r>
      <w:r>
        <w:rPr>
          <w:lang w:val="pt-BR"/>
        </w:rPr>
        <w:t xml:space="preserve"> da arquitetura</w:t>
      </w:r>
      <w:r>
        <w:rPr>
          <w:lang w:val="pt-BR"/>
        </w:rPr>
        <w:t>, respectivamente.</w:t>
      </w:r>
    </w:p>
    <w:p w:rsidR="00DA0D90" w:rsidRDefault="00DA0D90" w:rsidP="00A82E49">
      <w:pPr>
        <w:rPr>
          <w:lang w:val="pt-BR"/>
        </w:rPr>
      </w:pPr>
    </w:p>
    <w:p w:rsidR="00DA0D90" w:rsidRDefault="00DA0D90" w:rsidP="00DA0D9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6B7E212E" wp14:editId="60CBCB82">
            <wp:extent cx="3761907" cy="1765919"/>
            <wp:effectExtent l="0" t="0" r="0" b="6350"/>
            <wp:docPr id="17" name="Imagem 17" descr="C:\Users\JFPS\Desktop\Mult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esktop\MultSig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76" cy="1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DA0D90" w:rsidP="00DA0D90">
      <w:pPr>
        <w:pStyle w:val="Legenda"/>
        <w:jc w:val="center"/>
        <w:rPr>
          <w:lang w:val="pt-BR"/>
        </w:rPr>
      </w:pPr>
      <w:r w:rsidRPr="00DA0D90">
        <w:rPr>
          <w:lang w:val="pt-BR"/>
        </w:rPr>
        <w:t xml:space="preserve">Figure 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STYLEREF 1 \s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2</w:t>
      </w:r>
      <w:r w:rsidR="00AA5082">
        <w:rPr>
          <w:lang w:val="pt-BR"/>
        </w:rPr>
        <w:fldChar w:fldCharType="end"/>
      </w:r>
      <w:r w:rsidR="00AA5082">
        <w:rPr>
          <w:lang w:val="pt-BR"/>
        </w:rPr>
        <w:t>.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SEQ Figure \* ARABIC \s 1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5</w:t>
      </w:r>
      <w:r w:rsidR="00AA5082">
        <w:rPr>
          <w:lang w:val="pt-BR"/>
        </w:rPr>
        <w:fldChar w:fldCharType="end"/>
      </w:r>
      <w:r w:rsidRPr="00DA0D90">
        <w:rPr>
          <w:lang w:val="pt-BR"/>
        </w:rPr>
        <w:t xml:space="preserve"> Sinais internos do Multiplicador.</w:t>
      </w:r>
    </w:p>
    <w:p w:rsidR="00DA0D90" w:rsidRDefault="00DA0D90" w:rsidP="00A82E49">
      <w:pPr>
        <w:rPr>
          <w:lang w:val="pt-BR"/>
        </w:rPr>
      </w:pPr>
    </w:p>
    <w:p w:rsidR="00111B9F" w:rsidRDefault="00DA0D90" w:rsidP="00111B9F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54A3967" wp14:editId="3B890826">
            <wp:extent cx="3571124" cy="3076051"/>
            <wp:effectExtent l="0" t="0" r="0" b="0"/>
            <wp:docPr id="18" name="Imagem 18" descr="C:\Users\JFPS\Desktop\2017-07-26 12_29_0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esktop\2017-07-26 12_29_0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65" cy="30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111B9F" w:rsidP="00111B9F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STYLEREF 1 \s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2</w:t>
      </w:r>
      <w:r w:rsidR="00AA5082">
        <w:rPr>
          <w:lang w:val="pt-BR"/>
        </w:rPr>
        <w:fldChar w:fldCharType="end"/>
      </w:r>
      <w:r w:rsidR="00AA5082">
        <w:rPr>
          <w:lang w:val="pt-BR"/>
        </w:rPr>
        <w:t>.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SEQ Figure \* ARABIC \s 1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6</w:t>
      </w:r>
      <w:r w:rsidR="00AA5082">
        <w:rPr>
          <w:lang w:val="pt-BR"/>
        </w:rPr>
        <w:fldChar w:fldCharType="end"/>
      </w:r>
      <w:r w:rsidRPr="00111B9F">
        <w:rPr>
          <w:lang w:val="pt-BR"/>
        </w:rPr>
        <w:t xml:space="preserve"> Mapeamento dos componentes internos do Multiplicador.</w:t>
      </w:r>
    </w:p>
    <w:p w:rsidR="00DA0D90" w:rsidRPr="00A82E49" w:rsidRDefault="00DA0D90" w:rsidP="00A82E49">
      <w:pPr>
        <w:rPr>
          <w:lang w:val="pt-BR"/>
        </w:rPr>
      </w:pPr>
    </w:p>
    <w:p w:rsidR="00F317FF" w:rsidRDefault="00F317FF" w:rsidP="00F317FF">
      <w:pPr>
        <w:pStyle w:val="Ttulo2"/>
        <w:jc w:val="both"/>
        <w:rPr>
          <w:lang w:val="pt-BR"/>
        </w:rPr>
      </w:pPr>
      <w:r>
        <w:rPr>
          <w:lang w:val="pt-BR"/>
        </w:rPr>
        <w:t>Especificação do somador CSA16</w:t>
      </w:r>
    </w:p>
    <w:p w:rsidR="00F317FF" w:rsidRDefault="00EE2480" w:rsidP="00111B9F">
      <w:pPr>
        <w:ind w:firstLine="709"/>
        <w:jc w:val="both"/>
        <w:rPr>
          <w:lang w:val="pt-BR"/>
        </w:rPr>
      </w:pPr>
      <w:r>
        <w:rPr>
          <w:lang w:val="pt-BR"/>
        </w:rPr>
        <w:t>Na parte mais alta, o CSA16 utiliza três CSAs de 8 bits. Os 8 bits menos significativos são passados para um CSA8 com o Carry In do primeiro componente. Os bits restantes são duplicados para os outros dois CSAs, um com Carry In forçado em zero, outro em 1. O Carry out do primeiro somador de 8 bits é usado como seletor em um Multiplexador de 8 bits. A soma, consequentemente, converge para a porta de saída depois do tempo de um somador CSA8 (As partes são calculadas em paralelo) mais o tempo de seleção do Mult</w:t>
      </w:r>
      <w:r w:rsidR="006A44BD">
        <w:rPr>
          <w:lang w:val="pt-BR"/>
        </w:rPr>
        <w:t>iplexador (4 ns). A figura 2.</w:t>
      </w:r>
      <w:r w:rsidR="00111B9F">
        <w:rPr>
          <w:lang w:val="pt-BR"/>
        </w:rPr>
        <w:t>7</w:t>
      </w:r>
      <w:r>
        <w:rPr>
          <w:lang w:val="pt-BR"/>
        </w:rPr>
        <w:t xml:space="preserve"> mostra esta parte do somador.</w:t>
      </w:r>
    </w:p>
    <w:p w:rsidR="006A44BD" w:rsidRDefault="006A44BD" w:rsidP="006A44BD">
      <w:pPr>
        <w:keepNext/>
        <w:ind w:left="432" w:firstLine="144"/>
        <w:jc w:val="center"/>
      </w:pPr>
      <w:r>
        <w:rPr>
          <w:noProof/>
          <w:lang w:eastAsia="en-US"/>
        </w:rPr>
        <w:drawing>
          <wp:inline distT="0" distB="0" distL="0" distR="0" wp14:anchorId="2F874CE5" wp14:editId="749DB14C">
            <wp:extent cx="4073820" cy="4865953"/>
            <wp:effectExtent l="0" t="0" r="3175" b="0"/>
            <wp:docPr id="8" name="Imagem 8" descr="C:\Users\JFPS\Documents\GitHub\VHDLultimate\Fig5 -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Fig5 - CSA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94" cy="48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A0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STYLEREF 1 \s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2</w:t>
      </w:r>
      <w:r w:rsidR="00AA5082">
        <w:rPr>
          <w:lang w:val="pt-BR"/>
        </w:rPr>
        <w:fldChar w:fldCharType="end"/>
      </w:r>
      <w:r w:rsidR="00AA5082">
        <w:rPr>
          <w:lang w:val="pt-BR"/>
        </w:rPr>
        <w:t>.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SEQ Figure \* ARABIC \s 1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7</w:t>
      </w:r>
      <w:r w:rsidR="00AA508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CSA16.</w:t>
      </w:r>
    </w:p>
    <w:p w:rsidR="006A44BD" w:rsidRDefault="006A44BD" w:rsidP="006A44BD">
      <w:pPr>
        <w:rPr>
          <w:lang w:val="pt-BR"/>
        </w:rPr>
      </w:pPr>
    </w:p>
    <w:p w:rsidR="006A44BD" w:rsidRDefault="006A44BD" w:rsidP="00111B9F">
      <w:pPr>
        <w:ind w:firstLine="708"/>
        <w:jc w:val="both"/>
        <w:rPr>
          <w:lang w:val="pt-BR"/>
        </w:rPr>
      </w:pPr>
      <w:r>
        <w:rPr>
          <w:lang w:val="pt-BR"/>
        </w:rPr>
        <w:t>O somador CSA8 funciona de forma análoga, mas ao invés de utilizar “CSA4” bits internamente, util</w:t>
      </w:r>
      <w:r w:rsidR="00111B9F">
        <w:rPr>
          <w:lang w:val="pt-BR"/>
        </w:rPr>
        <w:t>iza CLAs de 4 bits. A figura 2.8</w:t>
      </w:r>
      <w:r>
        <w:rPr>
          <w:lang w:val="pt-BR"/>
        </w:rPr>
        <w:t xml:space="preserve"> ilustra a arquitetura do primeiro.</w:t>
      </w:r>
    </w:p>
    <w:p w:rsidR="006A44BD" w:rsidRPr="00111B9F" w:rsidRDefault="006A44BD" w:rsidP="006A44BD">
      <w:pPr>
        <w:keepNext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7B7BFBE4" wp14:editId="5E7B5E60">
            <wp:extent cx="4064635" cy="5037955"/>
            <wp:effectExtent l="0" t="0" r="0" b="0"/>
            <wp:docPr id="9" name="Imagem 9" descr="C:\Users\JFPS\Documents\GitHub\VHDLultimate\Fig 6 -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Fig 6 - CS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1" cy="50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6A44BD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STYLEREF 1 \s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2</w:t>
      </w:r>
      <w:r w:rsidR="00AA5082">
        <w:rPr>
          <w:lang w:val="pt-BR"/>
        </w:rPr>
        <w:fldChar w:fldCharType="end"/>
      </w:r>
      <w:r w:rsidR="00AA5082">
        <w:rPr>
          <w:lang w:val="pt-BR"/>
        </w:rPr>
        <w:t>.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SEQ Figure \* ARABIC \s 1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8</w:t>
      </w:r>
      <w:r w:rsidR="00AA508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CSA8.</w:t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  <w:t>O somador de 4 bits usa somadores completos simples (Que utiliza um meio somador internamente) e fórmulas para determinar</w:t>
      </w:r>
      <w:r w:rsidR="007A70BE">
        <w:rPr>
          <w:lang w:val="pt-BR"/>
        </w:rPr>
        <w:t xml:space="preserve"> antecipadamente o Carry In dos somadores completos intermediários em tempo de estabilização O(log2 n). As fórmulas booleanas utilizadas são conseguidas a partir da expansão das expressões booleanas de um somador completo. São elas:</w:t>
      </w:r>
    </w:p>
    <w:p w:rsidR="007A70BE" w:rsidRDefault="007A70BE" w:rsidP="007A70BE">
      <w:pPr>
        <w:jc w:val="center"/>
        <w:rPr>
          <w:lang w:val="pt-BR"/>
        </w:rPr>
      </w:pPr>
      <w:r>
        <w:rPr>
          <w:lang w:val="pt-BR"/>
        </w:rPr>
        <w:t>Si = Xi xor Yi xor Ci, com Ci como Carry In; -&gt; Soma i</w:t>
      </w:r>
    </w:p>
    <w:p w:rsidR="007A70BE" w:rsidRPr="007A70BE" w:rsidRDefault="007A70BE" w:rsidP="007A70BE">
      <w:pPr>
        <w:jc w:val="center"/>
      </w:pPr>
      <w:r w:rsidRPr="00111B9F">
        <w:t xml:space="preserve">Cout i = (Xi . Yi) + (Ci . </w:t>
      </w:r>
      <w:r w:rsidRPr="007A70BE">
        <w:t>(Xi + Yi)); -&gt; Carry Out de i ou Carry In de i+1</w:t>
      </w:r>
    </w:p>
    <w:p w:rsidR="007A70BE" w:rsidRDefault="007A70BE" w:rsidP="006A44BD">
      <w:pPr>
        <w:rPr>
          <w:lang w:val="pt-BR"/>
        </w:rPr>
      </w:pPr>
      <w:r>
        <w:rPr>
          <w:lang w:val="pt-BR"/>
        </w:rPr>
        <w:t>Para efeitos de simplificação, considera-se:</w:t>
      </w:r>
    </w:p>
    <w:p w:rsidR="007A70BE" w:rsidRDefault="007A70BE" w:rsidP="007A70BE">
      <w:pPr>
        <w:jc w:val="center"/>
        <w:rPr>
          <w:lang w:val="pt-BR"/>
        </w:rPr>
      </w:pPr>
      <w:r>
        <w:rPr>
          <w:lang w:val="pt-BR"/>
        </w:rPr>
        <w:t>Gi = (Xi . Yi) -&gt; Gerador de Carry</w:t>
      </w:r>
    </w:p>
    <w:p w:rsidR="007A70BE" w:rsidRDefault="007A70BE" w:rsidP="007A70BE">
      <w:pPr>
        <w:jc w:val="center"/>
        <w:rPr>
          <w:lang w:val="pt-BR"/>
        </w:rPr>
      </w:pPr>
      <w:r>
        <w:rPr>
          <w:lang w:val="pt-BR"/>
        </w:rPr>
        <w:t>Pi = (Xi + Yi) -&gt; Propagador de Carry</w:t>
      </w:r>
    </w:p>
    <w:p w:rsidR="007A70BE" w:rsidRDefault="007A70BE" w:rsidP="006A44BD">
      <w:pPr>
        <w:rPr>
          <w:lang w:val="pt-BR"/>
        </w:rPr>
      </w:pPr>
      <w:r>
        <w:rPr>
          <w:lang w:val="pt-BR"/>
        </w:rPr>
        <w:t xml:space="preserve">Assim, pode-se reescrever a expressão para o Carry In i+1 como: </w:t>
      </w:r>
    </w:p>
    <w:p w:rsidR="007A70BE" w:rsidRDefault="007A70BE" w:rsidP="009A6C91">
      <w:pPr>
        <w:jc w:val="center"/>
        <w:rPr>
          <w:lang w:val="pt-BR"/>
        </w:rPr>
      </w:pPr>
      <w:r>
        <w:rPr>
          <w:lang w:val="pt-BR"/>
        </w:rPr>
        <w:t xml:space="preserve">C i+1 = </w:t>
      </w:r>
      <w:r w:rsidR="009A6C91">
        <w:rPr>
          <w:lang w:val="pt-BR"/>
        </w:rPr>
        <w:t>Gi + (Pi . Ci)</w:t>
      </w:r>
    </w:p>
    <w:p w:rsidR="009A6C91" w:rsidRDefault="009A6C91" w:rsidP="009A6C91">
      <w:pPr>
        <w:ind w:firstLine="708"/>
        <w:rPr>
          <w:lang w:val="pt-BR"/>
        </w:rPr>
      </w:pPr>
      <w:r>
        <w:rPr>
          <w:lang w:val="pt-BR"/>
        </w:rPr>
        <w:t>Dessa maneira, podemos explicitar as fórmulas para os “Carry In”s dos bits de 1 à 3 (Carry In 0 é dado como entrada do componente):</w:t>
      </w:r>
    </w:p>
    <w:p w:rsidR="009A6C91" w:rsidRPr="00111B9F" w:rsidRDefault="009A6C91" w:rsidP="009A6C91">
      <w:r w:rsidRPr="00111B9F">
        <w:t>C1 = G0 + (P0 . C0)</w:t>
      </w:r>
    </w:p>
    <w:p w:rsidR="009A6C91" w:rsidRPr="00111B9F" w:rsidRDefault="009A6C91" w:rsidP="009A6C91">
      <w:r w:rsidRPr="00111B9F">
        <w:t>C2 = G1 + (P1 . C1)</w:t>
      </w:r>
    </w:p>
    <w:p w:rsidR="009A6C91" w:rsidRPr="00111B9F" w:rsidRDefault="009A6C91" w:rsidP="009A6C91">
      <w:r w:rsidRPr="00111B9F">
        <w:t xml:space="preserve">      = G1 + (P1 . (G0 + P0 . C0))</w:t>
      </w:r>
    </w:p>
    <w:p w:rsidR="009A6C91" w:rsidRPr="00111B9F" w:rsidRDefault="009A6C91" w:rsidP="009A6C91">
      <w:r w:rsidRPr="00111B9F">
        <w:t xml:space="preserve">      = G1 +   (P1 . G0) + (P1 . P0 . C0)</w:t>
      </w:r>
    </w:p>
    <w:p w:rsidR="009A6C91" w:rsidRDefault="009A6C91" w:rsidP="009A6C91">
      <w:pPr>
        <w:rPr>
          <w:lang w:val="pt-BR"/>
        </w:rPr>
      </w:pPr>
      <w:r w:rsidRPr="00111B9F">
        <w:t xml:space="preserve">C3 = G2 + (P2 . </w:t>
      </w:r>
      <w:r>
        <w:rPr>
          <w:lang w:val="pt-BR"/>
        </w:rPr>
        <w:t>G1) + (P2 . P1 . G0) + (P2 . P1 . P0 . C0)</w:t>
      </w:r>
    </w:p>
    <w:p w:rsidR="009A6C91" w:rsidRDefault="009A6C91" w:rsidP="009A6C91">
      <w:pPr>
        <w:rPr>
          <w:lang w:val="pt-BR"/>
        </w:rPr>
      </w:pPr>
      <w:r>
        <w:rPr>
          <w:lang w:val="pt-BR"/>
        </w:rPr>
        <w:tab/>
      </w:r>
    </w:p>
    <w:p w:rsidR="009A6C91" w:rsidRDefault="009A6C91" w:rsidP="009A6C91">
      <w:pPr>
        <w:rPr>
          <w:lang w:val="pt-BR"/>
        </w:rPr>
      </w:pPr>
      <w:r>
        <w:rPr>
          <w:lang w:val="pt-BR"/>
        </w:rPr>
        <w:tab/>
        <w:t>Nota-se que expandir a fórmula para mais bits (e.g. 8), torna a estratégia menos atrativa, devido ao número de portas lógicas necessárias a partir da expansão de C3. Por esse motivo, utilizou-se a estratégia do Carry Select Adder para as outras etapas.</w:t>
      </w:r>
      <w:r w:rsidR="00111B9F">
        <w:rPr>
          <w:lang w:val="pt-BR"/>
        </w:rPr>
        <w:t xml:space="preserve"> A figura 2.9</w:t>
      </w:r>
      <w:r>
        <w:rPr>
          <w:lang w:val="pt-BR"/>
        </w:rPr>
        <w:t xml:space="preserve"> mostra a arquitetura em VHDL do CLA.</w:t>
      </w:r>
    </w:p>
    <w:p w:rsidR="009A6C91" w:rsidRDefault="009A6C91" w:rsidP="009A6C91">
      <w:pPr>
        <w:rPr>
          <w:lang w:val="pt-BR"/>
        </w:rPr>
      </w:pPr>
    </w:p>
    <w:p w:rsidR="009A6C91" w:rsidRPr="00111B9F" w:rsidRDefault="006A44BD" w:rsidP="009A6C91">
      <w:pPr>
        <w:keepNext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30357C81" wp14:editId="0EF628CC">
            <wp:extent cx="3771265" cy="4340149"/>
            <wp:effectExtent l="0" t="0" r="635" b="3810"/>
            <wp:docPr id="10" name="Imagem 10" descr="C:\Users\JFPS\Documents\GitHub\VHDLultimate\Fig7 - 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Fig7 - CL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04" cy="43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111B9F" w:rsidRDefault="009A6C91" w:rsidP="009A6C91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STYLEREF 1 \s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2</w:t>
      </w:r>
      <w:r w:rsidR="00AA5082">
        <w:rPr>
          <w:lang w:val="pt-BR"/>
        </w:rPr>
        <w:fldChar w:fldCharType="end"/>
      </w:r>
      <w:r w:rsidR="00AA5082">
        <w:rPr>
          <w:lang w:val="pt-BR"/>
        </w:rPr>
        <w:t>.</w:t>
      </w:r>
      <w:r w:rsidR="00AA5082">
        <w:rPr>
          <w:lang w:val="pt-BR"/>
        </w:rPr>
        <w:fldChar w:fldCharType="begin"/>
      </w:r>
      <w:r w:rsidR="00AA5082">
        <w:rPr>
          <w:lang w:val="pt-BR"/>
        </w:rPr>
        <w:instrText xml:space="preserve"> SEQ Figure \* ARABIC \s 1 </w:instrText>
      </w:r>
      <w:r w:rsidR="00AA5082">
        <w:rPr>
          <w:lang w:val="pt-BR"/>
        </w:rPr>
        <w:fldChar w:fldCharType="separate"/>
      </w:r>
      <w:r w:rsidR="00AA5082">
        <w:rPr>
          <w:noProof/>
          <w:lang w:val="pt-BR"/>
        </w:rPr>
        <w:t>9</w:t>
      </w:r>
      <w:r w:rsidR="00AA5082">
        <w:rPr>
          <w:lang w:val="pt-BR"/>
        </w:rPr>
        <w:fldChar w:fldCharType="end"/>
      </w:r>
      <w:r w:rsidRPr="00111B9F">
        <w:rPr>
          <w:lang w:val="pt-BR"/>
        </w:rPr>
        <w:t xml:space="preserve"> CLA de 4 bits.</w:t>
      </w:r>
    </w:p>
    <w:p w:rsidR="00873B0E" w:rsidRDefault="00873B0E" w:rsidP="00873B0E">
      <w:pPr>
        <w:pStyle w:val="Ttulo2"/>
        <w:jc w:val="both"/>
        <w:rPr>
          <w:lang w:val="pt-BR"/>
        </w:rPr>
      </w:pPr>
      <w:r>
        <w:rPr>
          <w:lang w:val="pt-BR"/>
        </w:rPr>
        <w:t>Controle do sinal de saída</w:t>
      </w:r>
      <w:r w:rsidR="00A82E49">
        <w:rPr>
          <w:lang w:val="pt-BR"/>
        </w:rPr>
        <w:t xml:space="preserve"> e TestBench utilizado</w:t>
      </w:r>
    </w:p>
    <w:p w:rsidR="00873B0E" w:rsidRDefault="00111B9F" w:rsidP="00111B9F">
      <w:pPr>
        <w:ind w:firstLine="709"/>
        <w:jc w:val="both"/>
        <w:rPr>
          <w:lang w:val="pt-BR"/>
        </w:rPr>
      </w:pPr>
      <w:r>
        <w:rPr>
          <w:lang w:val="pt-BR"/>
        </w:rPr>
        <w:t>Após 1 ciclo de inicialização (Entrada “init” no componente “MultiplicadorSomador8”), são necessários “m” ciclos para o resultado convergir, onde “m” é o multiplicador, ou seja, ao multiplicar os números “5” e “-2”, levam-se 1+2 (</w:t>
      </w:r>
      <w:r w:rsidR="00AA5082">
        <w:rPr>
          <w:lang w:val="pt-BR"/>
        </w:rPr>
        <w:t>Multiplicador é 2, já que o menor número absoluto é “-2“</w:t>
      </w:r>
      <w:r>
        <w:rPr>
          <w:lang w:val="pt-BR"/>
        </w:rPr>
        <w:t xml:space="preserve">) </w:t>
      </w:r>
      <w:r>
        <w:rPr>
          <w:lang w:val="pt-BR"/>
        </w:rPr>
        <w:t>ciclos</w:t>
      </w:r>
      <w:r>
        <w:rPr>
          <w:lang w:val="pt-BR"/>
        </w:rPr>
        <w:t xml:space="preserve"> para ter-se o resultado na saída.</w:t>
      </w:r>
      <w:r w:rsidR="00AA5082">
        <w:rPr>
          <w:lang w:val="pt-BR"/>
        </w:rPr>
        <w:t xml:space="preserve"> Caso multiplique-se por 0, o tempo é de apenas um ciclo. </w:t>
      </w:r>
      <w:r w:rsidR="00AA5082">
        <w:rPr>
          <w:lang w:val="pt-BR"/>
        </w:rPr>
        <w:t>Devido ao sinal auxiliar “NotAntCand” (Figura 2.5), o tempo não muda para multiplicadores negativos.</w:t>
      </w:r>
    </w:p>
    <w:p w:rsidR="00AA5082" w:rsidRDefault="00AA5082" w:rsidP="00111B9F">
      <w:pPr>
        <w:ind w:firstLine="709"/>
        <w:jc w:val="both"/>
        <w:rPr>
          <w:lang w:val="pt-BR"/>
        </w:rPr>
      </w:pPr>
      <w:r>
        <w:rPr>
          <w:lang w:val="pt-BR"/>
        </w:rPr>
        <w:t>O controle da saída é feito com um processo sensível ao sinal de clock. A figura 2.10 mostra esse trecho do código VHDL. A figura 2.11 mostra um exemplo de testbench para testar o Multiplicador.</w:t>
      </w:r>
    </w:p>
    <w:p w:rsidR="00AA5082" w:rsidRDefault="00AA5082" w:rsidP="00AA5082">
      <w:pPr>
        <w:keepNext/>
        <w:ind w:firstLine="709"/>
        <w:jc w:val="center"/>
      </w:pPr>
      <w:r>
        <w:rPr>
          <w:noProof/>
          <w:lang w:eastAsia="en-US"/>
        </w:rPr>
        <w:drawing>
          <wp:inline distT="0" distB="0" distL="0" distR="0" wp14:anchorId="3B2F37D1" wp14:editId="1D7D177B">
            <wp:extent cx="3581400" cy="1828267"/>
            <wp:effectExtent l="0" t="0" r="0" b="635"/>
            <wp:docPr id="19" name="Imagem 19" descr="C:\Users\JFPS\Desktop\controleSaí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esktop\controleSaí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88" cy="18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bookmarkStart w:id="0" w:name="_GoBack"/>
      <w:bookmarkEnd w:id="0"/>
      <w:r w:rsidRPr="00AA5082">
        <w:rPr>
          <w:lang w:val="pt-BR"/>
        </w:rPr>
        <w:t xml:space="preserve">Figure </w:t>
      </w:r>
      <w:r>
        <w:rPr>
          <w:lang w:val="pt-BR"/>
        </w:rPr>
        <w:fldChar w:fldCharType="begin"/>
      </w:r>
      <w:r>
        <w:rPr>
          <w:lang w:val="pt-BR"/>
        </w:rPr>
        <w:instrText xml:space="preserve"> STYLEREF 1 \s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2</w:t>
      </w:r>
      <w:r>
        <w:rPr>
          <w:lang w:val="pt-BR"/>
        </w:rPr>
        <w:fldChar w:fldCharType="end"/>
      </w:r>
      <w:r>
        <w:rPr>
          <w:lang w:val="pt-BR"/>
        </w:rPr>
        <w:t>.</w:t>
      </w:r>
      <w:r>
        <w:rPr>
          <w:lang w:val="pt-BR"/>
        </w:rPr>
        <w:fldChar w:fldCharType="begin"/>
      </w:r>
      <w:r>
        <w:rPr>
          <w:lang w:val="pt-BR"/>
        </w:rPr>
        <w:instrText xml:space="preserve"> SEQ Figure \* ARABIC \s 1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10</w:t>
      </w:r>
      <w:r>
        <w:rPr>
          <w:lang w:val="pt-BR"/>
        </w:rPr>
        <w:fldChar w:fldCharType="end"/>
      </w:r>
      <w:r w:rsidRPr="00AA5082">
        <w:rPr>
          <w:lang w:val="pt-BR"/>
        </w:rPr>
        <w:t xml:space="preserve"> Controle de saída de resultados</w:t>
      </w:r>
    </w:p>
    <w:p w:rsidR="00AA5082" w:rsidRDefault="00AA5082" w:rsidP="00AA5082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024745C" wp14:editId="3190B8F3">
            <wp:extent cx="3733800" cy="5943600"/>
            <wp:effectExtent l="0" t="0" r="0" b="0"/>
            <wp:docPr id="20" name="Imagem 20" descr="C:\Users\JFPS\Desktop\tb_mul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FPS\Desktop\tb_mult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>
        <w:fldChar w:fldCharType="begin"/>
      </w:r>
      <w:r w:rsidRPr="00AA5082">
        <w:rPr>
          <w:lang w:val="pt-BR"/>
        </w:rPr>
        <w:instrText xml:space="preserve"> STYLEREF 1 \s </w:instrText>
      </w:r>
      <w:r>
        <w:fldChar w:fldCharType="separate"/>
      </w:r>
      <w:r w:rsidRPr="00AA5082">
        <w:rPr>
          <w:noProof/>
          <w:lang w:val="pt-BR"/>
        </w:rPr>
        <w:t>2</w:t>
      </w:r>
      <w:r>
        <w:fldChar w:fldCharType="end"/>
      </w:r>
      <w:r w:rsidRPr="00AA5082">
        <w:rPr>
          <w:lang w:val="pt-BR"/>
        </w:rPr>
        <w:t>.</w:t>
      </w:r>
      <w:r>
        <w:fldChar w:fldCharType="begin"/>
      </w:r>
      <w:r w:rsidRPr="00AA5082">
        <w:rPr>
          <w:lang w:val="pt-BR"/>
        </w:rPr>
        <w:instrText xml:space="preserve"> SEQ Figure \* ARABIC \s 1 </w:instrText>
      </w:r>
      <w:r>
        <w:fldChar w:fldCharType="separate"/>
      </w:r>
      <w:r w:rsidRPr="00AA5082">
        <w:rPr>
          <w:noProof/>
          <w:lang w:val="pt-BR"/>
        </w:rPr>
        <w:t>11</w:t>
      </w:r>
      <w:r>
        <w:fldChar w:fldCharType="end"/>
      </w:r>
      <w:r w:rsidRPr="00AA5082">
        <w:rPr>
          <w:lang w:val="pt-BR"/>
        </w:rPr>
        <w:t xml:space="preserve"> Exemplo de TestBench para o MultiplicadorSomador8.</w:t>
      </w:r>
    </w:p>
    <w:p w:rsidR="00873B0E" w:rsidRDefault="00873B0E" w:rsidP="00873B0E">
      <w:pPr>
        <w:rPr>
          <w:lang w:val="pt-BR"/>
        </w:rPr>
      </w:pPr>
    </w:p>
    <w:p w:rsidR="00873B0E" w:rsidRDefault="00873B0E" w:rsidP="00873B0E">
      <w:pPr>
        <w:pStyle w:val="Ttulo2"/>
        <w:jc w:val="both"/>
        <w:rPr>
          <w:lang w:val="pt-BR"/>
        </w:rPr>
      </w:pPr>
      <w:r>
        <w:rPr>
          <w:lang w:val="pt-BR"/>
        </w:rPr>
        <w:t>Diferenciação na multiplicação de não sinalizados</w:t>
      </w:r>
    </w:p>
    <w:p w:rsidR="00873B0E" w:rsidRDefault="00873B0E" w:rsidP="00873B0E">
      <w:pPr>
        <w:ind w:firstLine="432"/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t>expansão dos não sinalizados (Componente U_Expand no projeto) muda no sentido que não há o sinal “OneFill”, isto é, a saída Y sempre recebe “ZeroFill”, que tem os 8 bits menos significativos mudados para os da entrada.</w:t>
      </w:r>
      <w:r w:rsidR="00AA5082">
        <w:rPr>
          <w:lang w:val="pt-BR"/>
        </w:rPr>
        <w:t xml:space="preserve"> </w:t>
      </w:r>
    </w:p>
    <w:p w:rsidR="00AA5082" w:rsidRDefault="00AA5082" w:rsidP="00AA5082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>Período de clock e tempo dos componentes</w:t>
      </w:r>
    </w:p>
    <w:p w:rsidR="00AA5082" w:rsidRDefault="00AA5082" w:rsidP="00AA5082">
      <w:pPr>
        <w:ind w:firstLine="432"/>
        <w:rPr>
          <w:lang w:val="pt-BR"/>
        </w:rPr>
      </w:pPr>
      <w:r>
        <w:rPr>
          <w:lang w:val="pt-BR"/>
        </w:rPr>
        <w:t xml:space="preserve">A expansão dos não sinalizados (Componente U_Expand no projeto) muda no sentido que não há o sinal “OneFill”, isto é, a saída Y sempre recebe “ZeroFill”, que tem os 8 bits menos significativos mudados para os da entrada. </w:t>
      </w:r>
    </w:p>
    <w:p w:rsidR="006A44BD" w:rsidRPr="006A44BD" w:rsidRDefault="006A44BD" w:rsidP="006A44BD">
      <w:pPr>
        <w:jc w:val="both"/>
        <w:rPr>
          <w:lang w:val="pt-BR"/>
        </w:rPr>
      </w:pPr>
    </w:p>
    <w:p w:rsidR="00F23535" w:rsidRPr="00F23535" w:rsidRDefault="00F23535" w:rsidP="00F23535">
      <w:pPr>
        <w:pStyle w:val="Ttulo1"/>
        <w:rPr>
          <w:lang w:val="pt-BR"/>
        </w:rPr>
      </w:pPr>
      <w:r>
        <w:rPr>
          <w:lang w:val="pt-BR"/>
        </w:rPr>
        <w:t>Funcionamento</w:t>
      </w:r>
    </w:p>
    <w:p w:rsidR="00F13055" w:rsidRDefault="001B5506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multiplicador de 8 bits </w:t>
      </w:r>
      <w:r w:rsidR="008B62CD">
        <w:rPr>
          <w:lang w:val="pt-BR"/>
        </w:rPr>
        <w:t xml:space="preserve">recebe duas entradas e escolhe o menor valor absoluto entre elas, então considera este valor como n, o outro valor é somado n vezes. Se o valor </w:t>
      </w:r>
      <w:r w:rsidR="00B70CAD">
        <w:rPr>
          <w:lang w:val="pt-BR"/>
        </w:rPr>
        <w:t xml:space="preserve">de n </w:t>
      </w:r>
      <w:r w:rsidR="008B62CD">
        <w:rPr>
          <w:lang w:val="pt-BR"/>
        </w:rPr>
        <w:t>for nega</w:t>
      </w:r>
      <w:r w:rsidR="00B70CAD">
        <w:rPr>
          <w:lang w:val="pt-BR"/>
        </w:rPr>
        <w:t>tivo, o resultado é invertido. O resultado é armazenado em 16 bits</w:t>
      </w: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Conclusão</w:t>
      </w:r>
    </w:p>
    <w:p w:rsidR="00532689" w:rsidRPr="00277A86" w:rsidRDefault="00532689" w:rsidP="00D4521A">
      <w:pPr>
        <w:ind w:firstLine="432"/>
        <w:jc w:val="both"/>
        <w:rPr>
          <w:lang w:val="pt-BR"/>
        </w:rPr>
      </w:pPr>
    </w:p>
    <w:sectPr w:rsidR="00532689" w:rsidRPr="00277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86"/>
    <w:rsid w:val="00017C1A"/>
    <w:rsid w:val="00037965"/>
    <w:rsid w:val="000F0488"/>
    <w:rsid w:val="00111B9F"/>
    <w:rsid w:val="00157343"/>
    <w:rsid w:val="001B5506"/>
    <w:rsid w:val="001E4970"/>
    <w:rsid w:val="002377AC"/>
    <w:rsid w:val="00277A86"/>
    <w:rsid w:val="002A08F6"/>
    <w:rsid w:val="00370E99"/>
    <w:rsid w:val="003E689D"/>
    <w:rsid w:val="00450EC0"/>
    <w:rsid w:val="004C5AD6"/>
    <w:rsid w:val="00532689"/>
    <w:rsid w:val="006A44BD"/>
    <w:rsid w:val="007204B3"/>
    <w:rsid w:val="007A70BE"/>
    <w:rsid w:val="00814CFA"/>
    <w:rsid w:val="00827196"/>
    <w:rsid w:val="00873B0E"/>
    <w:rsid w:val="00891297"/>
    <w:rsid w:val="00897C6B"/>
    <w:rsid w:val="008B0491"/>
    <w:rsid w:val="008B62CD"/>
    <w:rsid w:val="00931F57"/>
    <w:rsid w:val="00934465"/>
    <w:rsid w:val="009A6C91"/>
    <w:rsid w:val="00A368BF"/>
    <w:rsid w:val="00A66815"/>
    <w:rsid w:val="00A82E49"/>
    <w:rsid w:val="00AA31CB"/>
    <w:rsid w:val="00AA5082"/>
    <w:rsid w:val="00AA6DA0"/>
    <w:rsid w:val="00AB668E"/>
    <w:rsid w:val="00B43167"/>
    <w:rsid w:val="00B70CAD"/>
    <w:rsid w:val="00B87295"/>
    <w:rsid w:val="00C865DC"/>
    <w:rsid w:val="00CA414E"/>
    <w:rsid w:val="00D11BBA"/>
    <w:rsid w:val="00D4521A"/>
    <w:rsid w:val="00DA0D90"/>
    <w:rsid w:val="00DA79A8"/>
    <w:rsid w:val="00DD47C7"/>
    <w:rsid w:val="00E444A7"/>
    <w:rsid w:val="00EA15DE"/>
    <w:rsid w:val="00EA4DFE"/>
    <w:rsid w:val="00EE2480"/>
    <w:rsid w:val="00F13055"/>
    <w:rsid w:val="00F23535"/>
    <w:rsid w:val="00F317FF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B638"/>
  <w15:chartTrackingRefBased/>
  <w15:docId w15:val="{744C24E7-BAC1-4331-AB15-1875B29D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53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APl17</b:Tag>
    <b:SourceType>InternetSite</b:SourceType>
    <b:Guid>{351D4AE1-800A-4753-B85C-07C7B1F04B50}</b:Guid>
    <b:Title>A Placa Intel Galileo | Internet das Coisas</b:Title>
    <b:Year>2017</b:Year>
    <b:InternetSiteTitle>Intel Software</b:InternetSiteTitle>
    <b:Month>Junho</b:Month>
    <b:Day>28</b:Day>
    <b:URL>https://software.intel.com/pt-br/iot/hardware/galileo</b:URL>
    <b:RefOrder>1</b:RefOrder>
  </b:Source>
  <b:Source>
    <b:Tag>Ard17</b:Tag>
    <b:SourceType>InternetSite</b:SourceType>
    <b:Guid>{BE00875C-F369-48A3-8CDD-E1880CFFF197}</b:Guid>
    <b:InternetSiteTitle>Arduino</b:InternetSiteTitle>
    <b:Year>2017</b:Year>
    <b:Month>Junho</b:Month>
    <b:Day>28</b:Day>
    <b:URL>https://www.arduino.cc/</b:URL>
    <b:RefOrder>2</b:RefOrder>
  </b:Source>
  <b:Source>
    <b:Tag>Spe17</b:Tag>
    <b:SourceType>InternetSite</b:SourceType>
    <b:Guid>{C70C7C3F-40A2-4ECC-AA7F-C2EB5C28FF6B}</b:Guid>
    <b:Title>SpeechRecognition 3.7.1</b:Title>
    <b:InternetSiteTitle>Python Package Index</b:InternetSiteTitle>
    <b:Year>2017</b:Year>
    <b:Month>Junho</b:Month>
    <b:Day>28</b:Day>
    <b:URL>https://pypi.python.org/pypi/SpeechRecognition/</b:URL>
    <b:RefOrder>3</b:RefOrder>
  </b:Source>
  <b:Source>
    <b:Tag>Spe171</b:Tag>
    <b:SourceType>InternetSite</b:SourceType>
    <b:Guid>{D0100BF0-C766-438B-B976-6757FB1BEB04}</b:Guid>
    <b:Title>Speech API - Reconhecimento de Fala</b:Title>
    <b:InternetSiteTitle>Google Cloud Platform</b:InternetSiteTitle>
    <b:Year>2017</b:Year>
    <b:Month>Junho</b:Month>
    <b:Day>28</b:Day>
    <b:URL>https://cloud.google.com/speech/</b:URL>
    <b:RefOrder>4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3899E-329B-4C95-8259-857F98E4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580</TotalTime>
  <Pages>7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andersonbottegas@hotmail.com</dc:creator>
  <cp:keywords/>
  <cp:lastModifiedBy>JFPS</cp:lastModifiedBy>
  <cp:revision>27</cp:revision>
  <dcterms:created xsi:type="dcterms:W3CDTF">2017-05-15T12:55:00Z</dcterms:created>
  <dcterms:modified xsi:type="dcterms:W3CDTF">2017-07-26T16:02:00Z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