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0hlqt4c81na" w:id="0"/>
      <w:bookmarkEnd w:id="0"/>
      <w:r w:rsidDel="00000000" w:rsidR="00000000" w:rsidRPr="00000000">
        <w:rPr>
          <w:rtl w:val="0"/>
        </w:rPr>
        <w:t xml:space="preserve">PRD: UI/UX DESIGN. Product Research, Information architecture, User flows, wireframes, and prototypes with style guides and design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Vouchcare – Full Product Report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for: Product Requirements Document (PRD)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Target Release: 25 March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 Manager: Juliet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Designer: Marcel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Front-End Developer: Rhoda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Back-end Developer: Tolu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Date: 27 March 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qh6kj7777t4t" w:id="1"/>
      <w:bookmarkEnd w:id="1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Patients in Nigeria frequently visit the wrong tier of healthcare facility (92.9% self-refer to tertiary hospitals instead of primary care), leading to overcrowded specialist hospitals, delayed treatment, and inefficient resource use. Simultaneously, hospitals face 30–90 day reimbursement delays from HMOs, creating cash-flow instability, reluctance to accept HMO patients, and demands for upfront cash deposits.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Existing solutions only solve fragments of the journey: symptom checkers lack routing, telemedicine skips triage, and payment gateways ignore HMO workflows. This results in: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Administrative purgatory (manual authorization codes)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Hidden costs at pharmacies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Trust friction between patients, hospitals, and HMOs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Operational waste and poor patient experience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Business impact: High Medical Loss Ratio, trapped working capital, low HMO patient satisfaction (~44.6%), and limited network growth.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4o1v4qicmaw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zjsuiyjf3n6" w:id="3"/>
      <w:bookmarkEnd w:id="3"/>
      <w:r w:rsidDel="00000000" w:rsidR="00000000" w:rsidRPr="00000000">
        <w:rPr>
          <w:rtl w:val="0"/>
        </w:rPr>
        <w:t xml:space="preserve">Brief Research Report (Nigerian 2024-2026 Healthcare Data)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Quantitative Findings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92.9% of patients self-refer or bypass primary care entirely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Only 7.1–7.4% arrive at tertiary hospitals via proper referral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84.1% of providers report operational deficits after quarterly HMO cycles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HMO patient satisfaction is ~44.6% (vs OOP payers), driven by authorization latency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56.3% of hospital staff cite “HMO inefficiencies” and low reimbursement rates as scaling barriers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Qualitative Insights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Patients feel stigmatized at front desks and describe referrals as a “blind leap”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Hospital accountants spend entire days on WhatsApp/phone chasing codes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 unified “Health Path” across facilities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Low-bandwidth users (e.g. suburban traders) cannot use heavy medical apps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Core Opportunity: A single orchestration layer that merges AI triage, instant digital tokens, real-time payment rails, and low-bandwidth access to eliminate wrong-tier visits, authorization purgatory, and reimbursement delays.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9tbi0y4cult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jlnmt3cstyi2" w:id="5"/>
      <w:bookmarkEnd w:id="5"/>
      <w:r w:rsidDel="00000000" w:rsidR="00000000" w:rsidRPr="00000000">
        <w:rPr>
          <w:rtl w:val="0"/>
        </w:rPr>
        <w:t xml:space="preserve">User Stories &amp; Requirements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Primary User Roles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Patients (Funke, Musa)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Hospital Staff (Receptionist, Accountant, Medical Director)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HMO Managers (Claims Officer, Network Manager)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Key User Stories (Prioritised)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As a patient, I want to input symptoms and receive an AI-directed referral token so I go to the correct tier and avoid wasted trips.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As a patient, I want real-time pharmacy coverage visibility so I know my exact co-pay before drugs are dispensed.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 a receptionist, I want to scan a patient’s QR token so I can instantly verify eligibility and “Payment Guaranteed” status without phone calls.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 an accountant, I want a real-time ledger of settled claims so I can restock pharmacy and pay staff the same day.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 an HMO manager, I want AI-verified referrals and savings reports so I can auto-approve claims and reward high-performing hospitals.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 any user in low-bandwidth areas, I want the app to load in &lt;3 seconds and work without heavy images.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All stories map directly to the 28-screen prototype and success metrics (30% shift to primary care, &lt;2 min verification, 90% trust score, NPS &gt;80%).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qe3vixfskkaf" w:id="6"/>
      <w:bookmarkEnd w:id="6"/>
      <w:r w:rsidDel="00000000" w:rsidR="00000000" w:rsidRPr="00000000">
        <w:rPr>
          <w:rtl w:val="0"/>
        </w:rPr>
        <w:t xml:space="preserve">Information Architecture (Sitemap)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Top Level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Homepage (Website)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Patients | For Hospitals | For HMOs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Patient web App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Login / Sign-up / Forgot Password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Dashboard (Home)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Symptom Triage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Findcare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Book Appointment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Referrals History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Vouchcare Support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Hospital Desktop Portal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Receptionist Dashboard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Accountant Ledger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HMO Desktop Portal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Manager Dashboard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Claim Details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Network Performance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Shared Elements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2G Mode toggle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Error &amp; Success states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Cross-device token handoff (mobile → desktop scan)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if78mfrx5pvd" w:id="7"/>
      <w:bookmarkEnd w:id="7"/>
      <w:r w:rsidDel="00000000" w:rsidR="00000000" w:rsidRPr="00000000">
        <w:rPr>
          <w:rtl w:val="0"/>
        </w:rPr>
        <w:t xml:space="preserve">User Flows (End-to-End)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Flow 1: Patient Journey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Homepage → Login → Dashboard → Symptom Triage → Referral Token Ready → (optional) Pharmacy Coverage → Show at Desk (cross-device to Hospital)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Flow 2: Hospital Journey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Hospital Login → Receptionist Scan → Instant Verification → Accountant Ledger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Flow 3: HMO Journey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HMO Login → Dashboard → AI-Verified Referrals → Claim Drill-down → Auto-Approve + Savings Report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Error Flow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Wrong-tier attempt → Red alert + Recommended Primary Clinics → Redirect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All flows are low-bandwidth optimized and fully clickable in the prototype.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5noxcan9wry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rpyau0x6lm41" w:id="9"/>
      <w:bookmarkEnd w:id="9"/>
      <w:r w:rsidDel="00000000" w:rsidR="00000000" w:rsidRPr="00000000">
        <w:rPr>
          <w:rtl w:val="0"/>
        </w:rPr>
        <w:t xml:space="preserve">6. Prototype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Full Figma Prototype Structure (28 screens)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File: Vouchcare_v1_Full_Prototype.fig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Base Color: #191970 (Deep Navy)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Accent: #00D4B8 (Teal)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Devices: iPhone 16 Pro (Patient) + MacBook Pro 16" (Hospital/HMO)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Complete Screen List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Mobile – Patient App (15 screens):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Homepage, Patient Login, Sign-up, Forgot Password, Password Reset Success, Dashboard, Symptom Triage, Referral Token Ready, , Find care, book appointment, Patient Profile, Referral History, Notifications, Settings, Success Confirmation.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Desktop – Hospital (4 screens):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Hospital Login, Receptionist Dashboard, Accountant Ledger, Mobile Hospital View.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Desktop – HMO (4 screens):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HMO Login, HMO Manager Dashboard, Claim Detail Drill-down, Network Performance.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Prototype Interactions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All flows fully connected with Smart Animate (300ms)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Cross-device handoff (mobile token → desktop scan)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2G Mode toggle (skeleton loaders + 800ms delay)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QR copy animation and success toasts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xzqpp0gydpc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zaly083rynlq" w:id="11"/>
      <w:bookmarkEnd w:id="11"/>
      <w:r w:rsidDel="00000000" w:rsidR="00000000" w:rsidRPr="00000000">
        <w:rPr>
          <w:rtl w:val="0"/>
        </w:rPr>
        <w:t xml:space="preserve">Design System &amp; Style Guide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Base / Headers: #191970 (Deep Navy)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Accent / Buttons: FF6B35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Success: #00C853 (Green)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Danger: #FF3B5C (Red)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Text: #FFFFFF (on navy), #0A2540 (dark navy)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Font: Inter (Regular 400, Medium 500, SemiBold 600)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Headings: Lora 26 - 32–48px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Body: 16–18px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Components (Master Library)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Buttons, Input Fields, Cards, Modals, QR Component, Tables, Badges, Sidebars, Skeleton Loaders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All components are auto-layout and responsive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Accessibility &amp; Performance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48px minimum tap targets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99.9% uptime target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2G-optimized (skeleton mode)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WCAG AA compliant contrast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Logo &amp; Icons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Vouchcare “V” logo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Design File link 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Figma Design 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Prototype 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Prototype link</w:t>
        </w:r>
      </w:hyperlink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RZdqQYTd4UC4FNZS4QUoFl/Buildathon?node-id=138-4076&amp;t=3x7BfzngCWdRBdio-1" TargetMode="External"/><Relationship Id="rId7" Type="http://schemas.openxmlformats.org/officeDocument/2006/relationships/hyperlink" Target="https://www.figma.com/proto/RZdqQYTd4UC4FNZS4QUoFl?node-id=138:4076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