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b/>
          <w:bCs/>
          <w:sz w:val="24"/>
          <w:szCs w:val="24"/>
          <w:lang w:val="en-US"/>
        </w:rPr>
      </w:pPr>
      <w:bookmarkStart w:id="0" w:name="_GoBack"/>
      <w:bookmarkEnd w:id="0"/>
      <w:r>
        <w:rPr>
          <w:rFonts w:hint="default" w:ascii="Cambria" w:hAnsi="Cambria" w:cs="Cambria"/>
          <w:b/>
          <w:bCs/>
          <w:sz w:val="24"/>
          <w:szCs w:val="24"/>
          <w:lang w:val="en-US"/>
        </w:rPr>
        <w:t>LESSON PLAN FOR WEEK 6 ENDING 17th February,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Shopping tips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Consumer and society.</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15th/16th February,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60minutes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12.30 - 1.00pm,  12.30 - 1.00pm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By the end of the class, students should be able to;</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w:t>
      </w:r>
      <w:r>
        <w:rPr>
          <w:rFonts w:hint="default" w:ascii="Cambria" w:hAnsi="Cambria" w:cs="Cambria"/>
          <w:sz w:val="24"/>
          <w:szCs w:val="24"/>
          <w:lang w:val="en-US"/>
        </w:rPr>
        <w:tab/>
      </w:r>
      <w:r>
        <w:rPr>
          <w:rFonts w:hint="default" w:ascii="Cambria" w:hAnsi="Cambria" w:cs="Cambria"/>
          <w:sz w:val="24"/>
          <w:szCs w:val="24"/>
          <w:lang w:val="en-US"/>
        </w:rPr>
        <w:t>Define needs and want.</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Ii.</w:t>
      </w:r>
      <w:r>
        <w:rPr>
          <w:rFonts w:hint="default" w:ascii="Cambria" w:hAnsi="Cambria" w:cs="Cambria"/>
          <w:sz w:val="24"/>
          <w:szCs w:val="24"/>
          <w:lang w:val="en-US"/>
        </w:rPr>
        <w:tab/>
      </w:r>
      <w:r>
        <w:rPr>
          <w:rFonts w:hint="default" w:ascii="Cambria" w:hAnsi="Cambria" w:cs="Cambria"/>
          <w:sz w:val="24"/>
          <w:szCs w:val="24"/>
          <w:lang w:val="en-US"/>
        </w:rPr>
        <w:t>Differentiate between needs and wants.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Iii.</w:t>
      </w:r>
      <w:r>
        <w:rPr>
          <w:rFonts w:hint="default" w:ascii="Cambria" w:hAnsi="Cambria" w:cs="Cambria"/>
          <w:sz w:val="24"/>
          <w:szCs w:val="24"/>
          <w:lang w:val="en-US"/>
        </w:rPr>
        <w:tab/>
      </w:r>
      <w:r>
        <w:rPr>
          <w:rFonts w:hint="default" w:ascii="Cambria" w:hAnsi="Cambria" w:cs="Cambria"/>
          <w:sz w:val="24"/>
          <w:szCs w:val="24"/>
          <w:lang w:val="en-US"/>
        </w:rPr>
        <w:t>State the steps involved in making decision about needs and wants.</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To enable pupils know the meaning of needs and want, differentiate between needs and wants, and how to make decisions on needs and wants.</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the responsibilities of a consumer and its meaning.. </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xml:space="preserve"> Pupils minds were drawn to shopping stores if they go for shopping with their parents, pictures of different products displayed in shopping malls, market scenes and how they make their choices before going to the market.</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Reference Materials:</w:t>
      </w:r>
      <w:r>
        <w:rPr>
          <w:rFonts w:hint="default" w:ascii="Cambria" w:hAnsi="Cambria" w:cs="Cambria"/>
          <w:sz w:val="24"/>
          <w:szCs w:val="24"/>
          <w:lang w:val="en-US"/>
        </w:rPr>
        <w:t xml:space="preserve"> WABP </w:t>
      </w:r>
      <w:r>
        <w:rPr>
          <w:rFonts w:hint="default" w:ascii="Cambria" w:hAnsi="Cambria" w:cs="Cambria"/>
          <w:sz w:val="24"/>
          <w:szCs w:val="24"/>
          <w:highlight w:val="yellow"/>
          <w:lang w:val="en-US"/>
        </w:rPr>
        <w:t xml:space="preserve">Junoir </w:t>
      </w:r>
      <w:r>
        <w:rPr>
          <w:rFonts w:hint="default" w:ascii="Cambria" w:hAnsi="Cambria" w:cs="Cambria"/>
          <w:sz w:val="24"/>
          <w:szCs w:val="24"/>
          <w:lang w:val="en-US"/>
        </w:rPr>
        <w:t xml:space="preserve">Secondary Business Studies 2 by Egbe T. Ehiametalor et al. And metropolitan Business Studies for </w:t>
      </w:r>
      <w:r>
        <w:rPr>
          <w:rFonts w:hint="default" w:ascii="Cambria" w:hAnsi="Cambria" w:cs="Cambria"/>
          <w:sz w:val="24"/>
          <w:szCs w:val="24"/>
          <w:highlight w:val="yellow"/>
          <w:lang w:val="en-US"/>
        </w:rPr>
        <w:t xml:space="preserve">Junoir </w:t>
      </w:r>
      <w:r>
        <w:rPr>
          <w:rFonts w:hint="default" w:ascii="Cambria" w:hAnsi="Cambria" w:cs="Cambria"/>
          <w:sz w:val="24"/>
          <w:szCs w:val="24"/>
          <w:lang w:val="en-US"/>
        </w:rPr>
        <w:t>Secondary school Book 2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3836"/>
        <w:gridCol w:w="1449"/>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3836"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1449"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1720"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Introduction</w:t>
            </w:r>
          </w:p>
        </w:tc>
        <w:tc>
          <w:tcPr>
            <w:tcW w:w="3836"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Asks pupils to list the responsibilities of a consumer.</w:t>
            </w:r>
          </w:p>
        </w:tc>
        <w:tc>
          <w:tcPr>
            <w:tcW w:w="1449"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eastAsia="zh-CN" w:bidi="ar-SA"/>
              </w:rPr>
              <w:t>Participate in the discussion.</w:t>
            </w:r>
          </w:p>
        </w:tc>
        <w:tc>
          <w:tcPr>
            <w:tcW w:w="1720"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To review previous knowledge and 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1</w:t>
            </w:r>
          </w:p>
        </w:tc>
        <w:tc>
          <w:tcPr>
            <w:tcW w:w="3836"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define the term needs and wants.</w:t>
            </w:r>
          </w:p>
        </w:tc>
        <w:tc>
          <w:tcPr>
            <w:tcW w:w="1449"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responds to the question according to their level of understanding.</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 xml:space="preserve">Step 2 </w:t>
            </w:r>
          </w:p>
        </w:tc>
        <w:tc>
          <w:tcPr>
            <w:tcW w:w="3836"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Guides pupils to differentiate between needs and wants</w:t>
            </w:r>
          </w:p>
        </w:tc>
        <w:tc>
          <w:tcPr>
            <w:tcW w:w="1449"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3</w:t>
            </w:r>
          </w:p>
        </w:tc>
        <w:tc>
          <w:tcPr>
            <w:tcW w:w="3836"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state the steps involved in making decisions on needs and wants.</w:t>
            </w:r>
          </w:p>
        </w:tc>
        <w:tc>
          <w:tcPr>
            <w:tcW w:w="1449"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responds to the question.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Summary</w:t>
            </w:r>
          </w:p>
        </w:tc>
        <w:tc>
          <w:tcPr>
            <w:tcW w:w="3836"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Summarizes lesson with the key points;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Needs is something that is essential for a person to function effectively.</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 want is something an individual wishes to have, but may not necessarily need.</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Differences between Needs and want.</w:t>
            </w:r>
          </w:p>
          <w:tbl>
            <w:tblPr>
              <w:tblStyle w:val="4"/>
              <w:tblW w:w="3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NEED</w:t>
                  </w:r>
                </w:p>
              </w:tc>
              <w:tc>
                <w:tcPr>
                  <w:tcW w:w="165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WANT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Basic living essentials; if you do not have them, you could die.</w:t>
                  </w:r>
                </w:p>
              </w:tc>
              <w:tc>
                <w:tcPr>
                  <w:tcW w:w="165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Things that you deserve. Not having them does not mean you will die.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numPr>
                      <w:ilvl w:val="0"/>
                      <w:numId w:val="1"/>
                    </w:numPr>
                    <w:ind w:left="0" w:leftChars="0" w:firstLine="0" w:firstLineChars="0"/>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Needs can be natural or man made e.g oxygen, water and food are natural needs</w:t>
                  </w:r>
                </w:p>
              </w:tc>
              <w:tc>
                <w:tcPr>
                  <w:tcW w:w="165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Want is something you would like to have but which is not absolutely necessary e.g music is good and natural, you do not need music to survive unlike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numPr>
                      <w:ilvl w:val="0"/>
                      <w:numId w:val="1"/>
                    </w:numPr>
                    <w:ind w:left="0" w:leftChars="0" w:firstLine="0" w:firstLineChars="0"/>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Needs can/should not be compromised.</w:t>
                  </w:r>
                </w:p>
              </w:tc>
              <w:tc>
                <w:tcPr>
                  <w:tcW w:w="165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Wants maybe avoided.</w:t>
                  </w:r>
                </w:p>
              </w:tc>
            </w:tr>
          </w:tbl>
          <w:p>
            <w:pPr>
              <w:widowControl w:val="0"/>
              <w:numPr>
                <w:ilvl w:val="0"/>
                <w:numId w:val="0"/>
              </w:numPr>
              <w:jc w:val="both"/>
              <w:rPr>
                <w:rFonts w:hint="default" w:ascii="Cambria" w:hAnsi="Cambria" w:cs="Cambria"/>
                <w:b w:val="0"/>
                <w:bCs w:val="0"/>
                <w:sz w:val="24"/>
                <w:szCs w:val="24"/>
                <w:vertAlign w:val="baseline"/>
                <w:lang w:val="en-US"/>
              </w:rPr>
            </w:pP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vertAlign w:val="baseline"/>
                <w:lang w:val="en-US"/>
              </w:rPr>
              <w:t>S</w:t>
            </w:r>
            <w:r>
              <w:rPr>
                <w:rFonts w:hint="default" w:ascii="Cambria" w:hAnsi="Cambria" w:cs="Cambria"/>
                <w:b/>
                <w:bCs/>
                <w:sz w:val="24"/>
                <w:szCs w:val="24"/>
                <w:u w:val="single"/>
                <w:vertAlign w:val="baseline"/>
                <w:lang w:val="en-US"/>
              </w:rPr>
              <w:t>HOPPING TIPS/STEPS INVOLUED IN MAKING DECISIONS ON NEEDS/WANTS</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Create a list of items you wish to purchase.</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Budget for each of the  item.</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Separate essential items from non essential ones. that’s is needs from wants.</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bCs/>
                <w:sz w:val="24"/>
                <w:szCs w:val="24"/>
                <w:u w:val="none"/>
                <w:vertAlign w:val="baseline"/>
                <w:lang w:val="en-US"/>
              </w:rPr>
              <w:t>C</w:t>
            </w:r>
            <w:r>
              <w:rPr>
                <w:rFonts w:hint="default" w:ascii="Cambria" w:hAnsi="Cambria" w:cs="Cambria"/>
                <w:b w:val="0"/>
                <w:bCs w:val="0"/>
                <w:sz w:val="24"/>
                <w:szCs w:val="24"/>
                <w:u w:val="none"/>
                <w:vertAlign w:val="baseline"/>
                <w:lang w:val="en-US"/>
              </w:rPr>
              <w:t>alculate all costs.</w:t>
            </w:r>
          </w:p>
          <w:p>
            <w:pPr>
              <w:widowControl w:val="0"/>
              <w:numPr>
                <w:ilvl w:val="0"/>
                <w:numId w:val="2"/>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Decide in advance exactly what you want and what you can afford.</w:t>
            </w:r>
          </w:p>
          <w:p>
            <w:pPr>
              <w:widowControl w:val="0"/>
              <w:numPr>
                <w:ilvl w:val="0"/>
                <w:numId w:val="2"/>
              </w:numPr>
              <w:jc w:val="both"/>
              <w:rPr>
                <w:rFonts w:hint="default" w:ascii="Cambria" w:hAnsi="Cambria" w:cs="Cambria"/>
                <w:b/>
                <w:bCs/>
                <w:sz w:val="24"/>
                <w:szCs w:val="24"/>
                <w:u w:val="none"/>
                <w:vertAlign w:val="baseline"/>
                <w:lang w:val="en-US"/>
              </w:rPr>
            </w:pPr>
            <w:r>
              <w:rPr>
                <w:rFonts w:hint="default" w:ascii="Cambria" w:hAnsi="Cambria" w:cs="Cambria"/>
                <w:b w:val="0"/>
                <w:bCs w:val="0"/>
                <w:sz w:val="24"/>
                <w:szCs w:val="24"/>
                <w:u w:val="none"/>
                <w:vertAlign w:val="baseline"/>
                <w:lang w:val="en-US"/>
              </w:rPr>
              <w:t>Gather information from family and friends on their experience about the product, item or service.</w:t>
            </w:r>
          </w:p>
          <w:p>
            <w:pPr>
              <w:widowControl w:val="0"/>
              <w:numPr>
                <w:ilvl w:val="0"/>
                <w:numId w:val="2"/>
              </w:numPr>
              <w:jc w:val="both"/>
              <w:rPr>
                <w:rFonts w:hint="default" w:ascii="Cambria" w:hAnsi="Cambria" w:cs="Cambria"/>
                <w:b/>
                <w:bCs/>
                <w:sz w:val="24"/>
                <w:szCs w:val="24"/>
                <w:u w:val="none"/>
                <w:vertAlign w:val="baseline"/>
                <w:lang w:val="en-US"/>
              </w:rPr>
            </w:pPr>
            <w:r>
              <w:rPr>
                <w:rFonts w:hint="default" w:ascii="Cambria" w:hAnsi="Cambria" w:cs="Cambria"/>
                <w:b w:val="0"/>
                <w:bCs w:val="0"/>
                <w:sz w:val="24"/>
                <w:szCs w:val="24"/>
                <w:u w:val="none"/>
                <w:vertAlign w:val="baseline"/>
                <w:lang w:val="en-US"/>
              </w:rPr>
              <w:t>Get price quotations from several sellers of products.</w:t>
            </w:r>
          </w:p>
          <w:p>
            <w:pPr>
              <w:widowControl w:val="0"/>
              <w:numPr>
                <w:ilvl w:val="0"/>
                <w:numId w:val="2"/>
              </w:numPr>
              <w:jc w:val="both"/>
              <w:rPr>
                <w:rFonts w:hint="default" w:ascii="Cambria" w:hAnsi="Cambria" w:cs="Cambria"/>
                <w:b/>
                <w:bCs/>
                <w:sz w:val="24"/>
                <w:szCs w:val="24"/>
                <w:u w:val="none"/>
                <w:vertAlign w:val="baseline"/>
                <w:lang w:val="en-US"/>
              </w:rPr>
            </w:pPr>
            <w:r>
              <w:rPr>
                <w:rFonts w:hint="default" w:ascii="Cambria" w:hAnsi="Cambria" w:cs="Cambria"/>
                <w:b w:val="0"/>
                <w:bCs w:val="0"/>
                <w:sz w:val="24"/>
                <w:szCs w:val="24"/>
                <w:u w:val="none"/>
                <w:vertAlign w:val="baseline"/>
                <w:lang w:val="en-US"/>
              </w:rPr>
              <w:t>Make sure the seller or service provider has appropriate license e.g pharmacy, or a lawyer should have an operating licence.</w:t>
            </w:r>
          </w:p>
          <w:p>
            <w:pPr>
              <w:widowControl w:val="0"/>
              <w:numPr>
                <w:ilvl w:val="0"/>
                <w:numId w:val="2"/>
              </w:numPr>
              <w:jc w:val="both"/>
              <w:rPr>
                <w:rFonts w:hint="default" w:ascii="Cambria" w:hAnsi="Cambria" w:cs="Cambria"/>
                <w:b/>
                <w:bCs/>
                <w:sz w:val="24"/>
                <w:szCs w:val="24"/>
                <w:u w:val="none"/>
                <w:vertAlign w:val="baseline"/>
                <w:lang w:val="en-US"/>
              </w:rPr>
            </w:pPr>
            <w:r>
              <w:rPr>
                <w:rFonts w:hint="default" w:ascii="Cambria" w:hAnsi="Cambria" w:cs="Cambria"/>
                <w:b w:val="0"/>
                <w:bCs w:val="0"/>
                <w:sz w:val="24"/>
                <w:szCs w:val="24"/>
                <w:u w:val="none"/>
                <w:vertAlign w:val="baseline"/>
                <w:lang w:val="en-US"/>
              </w:rPr>
              <w:t>Do not purchase an item until you are sure you really need it.</w:t>
            </w:r>
          </w:p>
          <w:p>
            <w:pPr>
              <w:widowControl w:val="0"/>
              <w:numPr>
                <w:ilvl w:val="0"/>
                <w:numId w:val="2"/>
              </w:numPr>
              <w:jc w:val="both"/>
              <w:rPr>
                <w:rFonts w:hint="default" w:ascii="Cambria" w:hAnsi="Cambria" w:cs="Cambria"/>
                <w:b/>
                <w:bCs/>
                <w:sz w:val="24"/>
                <w:szCs w:val="24"/>
                <w:u w:val="none"/>
                <w:vertAlign w:val="baseline"/>
                <w:lang w:val="en-US"/>
              </w:rPr>
            </w:pPr>
            <w:r>
              <w:rPr>
                <w:rFonts w:hint="default" w:ascii="Cambria" w:hAnsi="Cambria" w:cs="Cambria"/>
                <w:b w:val="0"/>
                <w:bCs w:val="0"/>
                <w:sz w:val="24"/>
                <w:szCs w:val="24"/>
                <w:u w:val="none"/>
                <w:vertAlign w:val="baseline"/>
                <w:lang w:val="en-US"/>
              </w:rPr>
              <w:t>Buy quality items.</w:t>
            </w:r>
          </w:p>
          <w:p>
            <w:pPr>
              <w:widowControl w:val="0"/>
              <w:numPr>
                <w:ilvl w:val="0"/>
                <w:numId w:val="2"/>
              </w:numPr>
              <w:jc w:val="both"/>
              <w:rPr>
                <w:rFonts w:hint="default" w:ascii="Cambria" w:hAnsi="Cambria" w:cs="Cambria"/>
                <w:b/>
                <w:bCs/>
                <w:sz w:val="24"/>
                <w:szCs w:val="24"/>
                <w:u w:val="none"/>
                <w:vertAlign w:val="baseline"/>
                <w:lang w:val="en-US"/>
              </w:rPr>
            </w:pPr>
            <w:r>
              <w:rPr>
                <w:rFonts w:hint="default" w:ascii="Cambria" w:hAnsi="Cambria" w:cs="Cambria"/>
                <w:b w:val="0"/>
                <w:bCs w:val="0"/>
                <w:sz w:val="24"/>
                <w:szCs w:val="24"/>
                <w:u w:val="none"/>
                <w:vertAlign w:val="baseline"/>
                <w:lang w:val="en-US"/>
              </w:rPr>
              <w:t>Know your rights - confirm if you can return a product, if it does not work, find out the rules about returning a product.</w:t>
            </w:r>
          </w:p>
          <w:p>
            <w:pPr>
              <w:widowControl w:val="0"/>
              <w:numPr>
                <w:ilvl w:val="0"/>
                <w:numId w:val="2"/>
              </w:numPr>
              <w:jc w:val="both"/>
              <w:rPr>
                <w:rFonts w:hint="default" w:ascii="Cambria" w:hAnsi="Cambria" w:cs="Cambria"/>
                <w:b/>
                <w:bCs/>
                <w:sz w:val="24"/>
                <w:szCs w:val="24"/>
                <w:u w:val="none"/>
                <w:vertAlign w:val="baseline"/>
                <w:lang w:val="en-US"/>
              </w:rPr>
            </w:pPr>
            <w:r>
              <w:rPr>
                <w:rFonts w:hint="default" w:ascii="Cambria" w:hAnsi="Cambria" w:cs="Cambria"/>
                <w:b w:val="0"/>
                <w:bCs w:val="0"/>
                <w:sz w:val="24"/>
                <w:szCs w:val="24"/>
                <w:u w:val="none"/>
                <w:vertAlign w:val="baseline"/>
                <w:lang w:val="en-US"/>
              </w:rPr>
              <w:t>Explore your wardrobe. If you want to go shopping, sometimes you buy clothes you already have.</w:t>
            </w:r>
          </w:p>
        </w:tc>
        <w:tc>
          <w:tcPr>
            <w:tcW w:w="1449"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copy down lesson in their note books.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reference point while studying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Evaluation</w:t>
            </w:r>
          </w:p>
        </w:tc>
        <w:tc>
          <w:tcPr>
            <w:tcW w:w="3836" w:type="dxa"/>
          </w:tcPr>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Asks scholars to differentiate the term needs and wants</w:t>
            </w:r>
          </w:p>
        </w:tc>
        <w:tc>
          <w:tcPr>
            <w:tcW w:w="1449"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Responds positively to the question.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Conclusion</w:t>
            </w:r>
          </w:p>
        </w:tc>
        <w:tc>
          <w:tcPr>
            <w:tcW w:w="3836" w:type="dxa"/>
          </w:tcPr>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Rounds off lesson by checking the work done by the scholars, marking and making corrections where necessary.</w:t>
            </w:r>
          </w:p>
        </w:tc>
        <w:tc>
          <w:tcPr>
            <w:tcW w:w="1449"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Identify their mistakes and do the needful.</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recognition of the concept.</w:t>
            </w:r>
          </w:p>
        </w:tc>
      </w:tr>
    </w:tbl>
    <w:p>
      <w:pPr>
        <w:rPr>
          <w:rFonts w:hint="default"/>
          <w:lang w:val="en-US"/>
        </w:rPr>
      </w:pPr>
      <w:r>
        <w:rPr>
          <w:rFonts w:hint="default"/>
          <w:lang w:val="en-US"/>
        </w:rPr>
        <w:drawing>
          <wp:inline distT="0" distB="0" distL="114300" distR="114300">
            <wp:extent cx="131445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314450" cy="571500"/>
                    </a:xfrm>
                    <a:prstGeom prst="rect">
                      <a:avLst/>
                    </a:prstGeom>
                  </pic:spPr>
                </pic:pic>
              </a:graphicData>
            </a:graphic>
          </wp:inline>
        </w:drawing>
      </w:r>
    </w:p>
    <w:p>
      <w:pPr>
        <w:rPr>
          <w:rFonts w:hint="default"/>
          <w:lang w:val="en-US"/>
        </w:rPr>
      </w:pPr>
      <w:r>
        <w:rPr>
          <w:rFonts w:hint="default"/>
          <w:lang w:val="en-US"/>
        </w:rPr>
        <w:t>17</w:t>
      </w:r>
      <w:r>
        <w:rPr>
          <w:rFonts w:hint="default"/>
          <w:vertAlign w:val="superscript"/>
          <w:lang w:val="en-US"/>
        </w:rPr>
        <w:t>TH</w:t>
      </w:r>
      <w:r>
        <w:rPr>
          <w:rFonts w:hint="default"/>
          <w:lang w:val="en-US"/>
        </w:rPr>
        <w:t xml:space="preserve"> FEBRUARY 2023</w:t>
      </w:r>
    </w:p>
    <w:p>
      <w:pPr>
        <w:rPr>
          <w:rFonts w:hint="default"/>
          <w:b/>
          <w:bCs/>
          <w:lang w:val="en-US"/>
        </w:rPr>
      </w:pPr>
      <w:r>
        <w:rPr>
          <w:rFonts w:hint="default"/>
          <w:b/>
          <w:bCs/>
          <w:lang w:val="en-US"/>
        </w:rPr>
        <w:t>DEPUTY HEAD INSTRUCTOR ADMIN</w:t>
      </w:r>
    </w:p>
    <w:p>
      <w:pPr>
        <w:rPr>
          <w:rFonts w:hint="default"/>
          <w:lang w:val="en-US"/>
        </w:rPr>
      </w:pPr>
      <w:r>
        <w:rPr>
          <w:rFonts w:hint="default"/>
          <w:lang w:val="en-US"/>
        </w:rPr>
        <w:t>NB: APPROVED BUT AVOID REPETITION OF THE SAME WORDS LIKE “ THE TEACHER ASKS”, BE MORE CREATIVE. CHECK THE COLOURED SPOTS FOR CORRECTION.</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577341"/>
    <w:multiLevelType w:val="singleLevel"/>
    <w:tmpl w:val="F4577341"/>
    <w:lvl w:ilvl="0" w:tentative="0">
      <w:start w:val="1"/>
      <w:numFmt w:val="decimal"/>
      <w:suff w:val="space"/>
      <w:lvlText w:val="%1."/>
      <w:lvlJc w:val="left"/>
    </w:lvl>
  </w:abstractNum>
  <w:abstractNum w:abstractNumId="1">
    <w:nsid w:val="14B229C2"/>
    <w:multiLevelType w:val="singleLevel"/>
    <w:tmpl w:val="14B229C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E06C7"/>
    <w:rsid w:val="5DDF6CFF"/>
    <w:rsid w:val="76D71131"/>
    <w:rsid w:val="7C4E0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2023-02-22T09:49:00Z</dcterms:created>
  <dc:creator>ERIS</dc:creator>
  <cp:lastModifiedBy>WPS_1672666114</cp:lastModifiedBy>
  <dcterms:modified xsi:type="dcterms:W3CDTF">2023-03-16T15:23:19Z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3A8C8795F1A84EBE92006B5BF0D3C04C</vt:lpwstr>
  </property>
</Properties>
</file>