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EMERALD ROYAL INTERNATIONAL SCHOOL</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 xml:space="preserve">                       MPAPE, ABUJA.</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LESSON PLAN AND NOTE FOR WEEK 6  ENDING 19TH  OCTOBER,2023</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TERM:                          First term.</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WEEK:                            Six</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SUBJECT:                     Nature studies.</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TOPIC:                           Uses of Sense organs.</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SUB-TOPIC:                 Functions of the  sense organs. Example . Nose, tongue and skin.</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 xml:space="preserve">DATE:                            15/10/2023                        </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DURATION:                 40 minutes</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TIME:                            08:50-09:30</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PERIOD:                        3rd</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CLASS:                           Pre-nursery</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NUMBER OF PUPILS:   11</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AVERAGE AGE:             2 years</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SEX:                                Mixed</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SPECIFIC OBJECTIVES: By the end of the lesson, the pupils should be able to:-</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 xml:space="preserve">                          I      Identify  nose, tongue and skin on a chart as a sense organs. </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 xml:space="preserve">                        2.       State the functions of nose , tongue and skin as a sense organs.  </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 xml:space="preserve">RATIONALE: For Pupils to mention the Uses of  their  sense organs. </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 xml:space="preserve">PREVIOUS KNOWLEDGE: Pupils have been taught the  functions of eye and </w:t>
      </w:r>
      <w:r>
        <w:rPr>
          <w:rFonts w:hint="default" w:cs="Times New Roman"/>
          <w:b w:val="0"/>
          <w:bCs w:val="0"/>
          <w:i w:val="0"/>
          <w:iCs w:val="0"/>
          <w:color w:val="auto"/>
          <w:sz w:val="22"/>
          <w:szCs w:val="22"/>
          <w:highlight w:val="none"/>
          <w:vertAlign w:val="baseline"/>
          <w:lang w:val="en-GB" w:eastAsia="zh-CN" w:bidi="ar-SA"/>
        </w:rPr>
        <w:t>ear in</w:t>
      </w:r>
      <w:r>
        <w:rPr>
          <w:rFonts w:hint="default" w:ascii="Calibri" w:hAnsi="Calibri" w:eastAsia="SimSun" w:cs="Times New Roman"/>
          <w:b w:val="0"/>
          <w:bCs w:val="0"/>
          <w:i w:val="0"/>
          <w:iCs w:val="0"/>
          <w:color w:val="auto"/>
          <w:sz w:val="22"/>
          <w:szCs w:val="22"/>
          <w:highlight w:val="none"/>
          <w:vertAlign w:val="baseline"/>
          <w:lang w:val="en-US" w:eastAsia="zh-CN" w:bidi="ar-SA"/>
        </w:rPr>
        <w:t xml:space="preserve"> their previous lesson .</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INSTRUCTIONAL MATERIALS: Charts, video clips.</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REFERENCE: Showers kiddies books Elementary science book  nursery 1 by Showers kiddies books.</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 xml:space="preserve">                               LESSON DEVELOPMENT</w:t>
      </w:r>
    </w:p>
    <w:tbl>
      <w:tblPr>
        <w:tblStyle w:val="3"/>
        <w:tblW w:w="9577" w:type="dxa"/>
        <w:tblInd w:w="0" w:type="dxa"/>
        <w:tblLayout w:type="fixed"/>
        <w:tblCellMar>
          <w:top w:w="0" w:type="dxa"/>
          <w:left w:w="108" w:type="dxa"/>
          <w:bottom w:w="0" w:type="dxa"/>
          <w:right w:w="108" w:type="dxa"/>
        </w:tblCellMar>
      </w:tblPr>
      <w:tblGrid>
        <w:gridCol w:w="1386"/>
        <w:gridCol w:w="2811"/>
        <w:gridCol w:w="3314"/>
        <w:gridCol w:w="2066"/>
      </w:tblGrid>
      <w:tr>
        <w:tblPrEx>
          <w:tblCellMar>
            <w:top w:w="0" w:type="dxa"/>
            <w:left w:w="108" w:type="dxa"/>
            <w:bottom w:w="0" w:type="dxa"/>
            <w:right w:w="108" w:type="dxa"/>
          </w:tblCellMar>
        </w:tblPrEx>
        <w:tc>
          <w:tcPr>
            <w:tcW w:w="138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Stages/steps</w:t>
            </w:r>
          </w:p>
        </w:tc>
        <w:tc>
          <w:tcPr>
            <w:tcW w:w="281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Teacher's activities</w:t>
            </w:r>
          </w:p>
        </w:tc>
        <w:tc>
          <w:tcPr>
            <w:tcW w:w="331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Pupils' activities</w:t>
            </w:r>
          </w:p>
        </w:tc>
        <w:tc>
          <w:tcPr>
            <w:tcW w:w="206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Learning points</w:t>
            </w:r>
          </w:p>
        </w:tc>
      </w:tr>
      <w:tr>
        <w:tblPrEx>
          <w:tblCellMar>
            <w:top w:w="0" w:type="dxa"/>
            <w:left w:w="108" w:type="dxa"/>
            <w:bottom w:w="0" w:type="dxa"/>
            <w:right w:w="108" w:type="dxa"/>
          </w:tblCellMar>
        </w:tblPrEx>
        <w:tc>
          <w:tcPr>
            <w:tcW w:w="138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Introduction</w:t>
            </w:r>
          </w:p>
        </w:tc>
        <w:tc>
          <w:tcPr>
            <w:tcW w:w="281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 xml:space="preserve">Teacher introduces the lesson by singing  a nursery rhymes:- </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Oh be careful  little nose what you smell</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 xml:space="preserve">What you smell------------------------------ </w:t>
            </w:r>
          </w:p>
        </w:tc>
        <w:tc>
          <w:tcPr>
            <w:tcW w:w="331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Pupils  sing the song along with the teacher.</w:t>
            </w:r>
          </w:p>
        </w:tc>
        <w:tc>
          <w:tcPr>
            <w:tcW w:w="206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To  arouse the interest of the pupils.</w:t>
            </w:r>
          </w:p>
        </w:tc>
      </w:tr>
      <w:tr>
        <w:tblPrEx>
          <w:tblCellMar>
            <w:top w:w="0" w:type="dxa"/>
            <w:left w:w="108" w:type="dxa"/>
            <w:bottom w:w="0" w:type="dxa"/>
            <w:right w:w="108" w:type="dxa"/>
          </w:tblCellMar>
        </w:tblPrEx>
        <w:trPr>
          <w:trHeight w:val="2003" w:hRule="atLeast"/>
        </w:trPr>
        <w:tc>
          <w:tcPr>
            <w:tcW w:w="138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Presentation</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 xml:space="preserve">Step 1 </w:t>
            </w:r>
          </w:p>
        </w:tc>
        <w:tc>
          <w:tcPr>
            <w:tcW w:w="281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ind w:left="0" w:leftChars="0" w:firstLine="0" w:firstLineChars="0"/>
              <w:jc w:val="left"/>
            </w:pPr>
            <w:r>
              <w:rPr>
                <w:lang w:val="en-US"/>
              </w:rPr>
              <w:t xml:space="preserve">Teacher shows the pupils a chart that has the sense organs on it and the teacher also asks the pupils to identify the following sense organs:- </w:t>
            </w:r>
          </w:p>
          <w:p>
            <w:pPr>
              <w:spacing w:after="200" w:line="276" w:lineRule="auto"/>
              <w:ind w:left="0" w:leftChars="0" w:firstLine="0" w:firstLineChars="0"/>
              <w:jc w:val="left"/>
            </w:pPr>
            <w:r>
              <w:rPr>
                <w:lang w:val="en-US"/>
              </w:rPr>
              <w:t>--- Nose</w:t>
            </w:r>
          </w:p>
          <w:p>
            <w:pPr>
              <w:spacing w:after="200" w:line="276" w:lineRule="auto"/>
              <w:ind w:left="0" w:leftChars="0" w:firstLine="0" w:firstLineChars="0"/>
              <w:jc w:val="left"/>
            </w:pPr>
            <w:r>
              <w:rPr>
                <w:lang w:val="en-US"/>
              </w:rPr>
              <w:t>--- Tongue</w:t>
            </w:r>
          </w:p>
          <w:p>
            <w:pPr>
              <w:spacing w:after="200" w:line="276" w:lineRule="auto"/>
              <w:ind w:left="0" w:leftChars="0" w:firstLine="0" w:firstLineChars="0"/>
              <w:jc w:val="left"/>
            </w:pPr>
            <w:r>
              <w:rPr>
                <w:lang w:val="en-US"/>
              </w:rPr>
              <w:t>--- Skin</w:t>
            </w:r>
          </w:p>
        </w:tc>
        <w:tc>
          <w:tcPr>
            <w:tcW w:w="331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Pupils   point at the chart and identify the  nose,tongue and skin as a   sense organs.</w:t>
            </w:r>
          </w:p>
        </w:tc>
        <w:tc>
          <w:tcPr>
            <w:tcW w:w="206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For better understanding of the  lesson.</w:t>
            </w:r>
          </w:p>
        </w:tc>
      </w:tr>
      <w:tr>
        <w:tblPrEx>
          <w:tblCellMar>
            <w:top w:w="0" w:type="dxa"/>
            <w:left w:w="108" w:type="dxa"/>
            <w:bottom w:w="0" w:type="dxa"/>
            <w:right w:w="108" w:type="dxa"/>
          </w:tblCellMar>
        </w:tblPrEx>
        <w:tc>
          <w:tcPr>
            <w:tcW w:w="138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Step 2</w:t>
            </w:r>
          </w:p>
        </w:tc>
        <w:tc>
          <w:tcPr>
            <w:tcW w:w="281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rPr>
                <w:rFonts w:hint="default" w:ascii="Calibri" w:hAnsi="Calibri" w:eastAsia="SimSun" w:cs="Times New Roman"/>
                <w:b w:val="0"/>
                <w:bCs w:val="0"/>
                <w:i w:val="0"/>
                <w:iCs w:val="0"/>
                <w:color w:val="auto"/>
                <w:sz w:val="22"/>
                <w:szCs w:val="22"/>
                <w:highlight w:val="none"/>
                <w:vertAlign w:val="baseline"/>
                <w:lang w:val="en-US" w:eastAsia="zh-CN" w:bidi="ar-SA"/>
              </w:rPr>
            </w:pPr>
            <w:r>
              <w:rPr>
                <w:rFonts w:hint="default" w:ascii="Calibri" w:hAnsi="Calibri" w:eastAsia="SimSun" w:cs="Times New Roman"/>
                <w:b w:val="0"/>
                <w:bCs w:val="0"/>
                <w:i w:val="0"/>
                <w:iCs w:val="0"/>
                <w:color w:val="auto"/>
                <w:sz w:val="22"/>
                <w:szCs w:val="22"/>
                <w:highlight w:val="none"/>
                <w:vertAlign w:val="baseline"/>
                <w:lang w:val="en-US" w:eastAsia="zh-CN" w:bidi="ar-SA"/>
              </w:rPr>
              <w:t>Teacher   tells the pupils  the functions of the noses, tongue and skin as thus:-</w:t>
            </w:r>
          </w:p>
          <w:p>
            <w:pPr>
              <w:pStyle w:val="6"/>
              <w:numPr>
                <w:ilvl w:val="0"/>
                <w:numId w:val="1"/>
              </w:num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The nose is the sense organ smell.</w:t>
            </w:r>
          </w:p>
          <w:p>
            <w:pPr>
              <w:pStyle w:val="6"/>
              <w:numPr>
                <w:ilvl w:val="0"/>
                <w:numId w:val="1"/>
              </w:numPr>
              <w:spacing w:after="200" w:line="276" w:lineRule="auto"/>
              <w:jc w:val="left"/>
            </w:pPr>
            <w:r>
              <w:rPr>
                <w:lang w:val="en-US"/>
              </w:rPr>
              <w:t>The tongue is  the sense organ taste.</w:t>
            </w:r>
          </w:p>
          <w:p>
            <w:pPr>
              <w:pStyle w:val="6"/>
              <w:numPr>
                <w:ilvl w:val="0"/>
                <w:numId w:val="1"/>
              </w:numPr>
              <w:spacing w:after="200" w:line="276" w:lineRule="auto"/>
              <w:jc w:val="left"/>
            </w:pPr>
            <w:r>
              <w:rPr>
                <w:lang w:val="en-US"/>
              </w:rPr>
              <w:t>The skin is the sense organ of feel.</w:t>
            </w:r>
          </w:p>
          <w:p>
            <w:pPr>
              <w:numPr>
                <w:ilvl w:val="0"/>
                <w:numId w:val="0"/>
              </w:numPr>
              <w:spacing w:after="200" w:line="276" w:lineRule="auto"/>
              <w:jc w:val="left"/>
            </w:pPr>
            <w:r>
              <w:rPr>
                <w:lang w:val="en-US"/>
              </w:rPr>
              <w:t>The teacher also asks the pupils to repeat after her.</w:t>
            </w:r>
          </w:p>
        </w:tc>
        <w:tc>
          <w:tcPr>
            <w:tcW w:w="331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Pupils   listen to the teacher and repeat after the teacher.</w:t>
            </w:r>
          </w:p>
          <w:p>
            <w:pPr>
              <w:spacing w:after="200" w:line="276" w:lineRule="auto"/>
              <w:jc w:val="left"/>
            </w:pPr>
          </w:p>
        </w:tc>
        <w:tc>
          <w:tcPr>
            <w:tcW w:w="206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For better understanding of the  lesson.</w:t>
            </w:r>
          </w:p>
        </w:tc>
      </w:tr>
      <w:tr>
        <w:tblPrEx>
          <w:tblCellMar>
            <w:top w:w="0" w:type="dxa"/>
            <w:left w:w="108" w:type="dxa"/>
            <w:bottom w:w="0" w:type="dxa"/>
            <w:right w:w="108" w:type="dxa"/>
          </w:tblCellMar>
        </w:tblPrEx>
        <w:tc>
          <w:tcPr>
            <w:tcW w:w="138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Summary</w:t>
            </w:r>
          </w:p>
        </w:tc>
        <w:tc>
          <w:tcPr>
            <w:tcW w:w="281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Teacher summarizes the lesson by going over the lesson again for more understanding of the lesson by identifying the sense organs again in the body  and the uses of some of them.</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Tongue is for taste.</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Skin is for feel.</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Nose is for smell.</w:t>
            </w:r>
          </w:p>
        </w:tc>
        <w:tc>
          <w:tcPr>
            <w:tcW w:w="331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Pupils listen attentively to the teacher as she is going over the lesson again.</w:t>
            </w:r>
          </w:p>
        </w:tc>
        <w:tc>
          <w:tcPr>
            <w:tcW w:w="206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To ensure better understanding.</w:t>
            </w:r>
          </w:p>
        </w:tc>
      </w:tr>
      <w:tr>
        <w:tblPrEx>
          <w:tblCellMar>
            <w:top w:w="0" w:type="dxa"/>
            <w:left w:w="108" w:type="dxa"/>
            <w:bottom w:w="0" w:type="dxa"/>
            <w:right w:w="108" w:type="dxa"/>
          </w:tblCellMar>
        </w:tblPrEx>
        <w:trPr>
          <w:trHeight w:val="1935" w:hRule="atLeast"/>
        </w:trPr>
        <w:tc>
          <w:tcPr>
            <w:tcW w:w="138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Evaluation</w:t>
            </w:r>
          </w:p>
        </w:tc>
        <w:tc>
          <w:tcPr>
            <w:tcW w:w="281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Teacher asks the Pupils to :-</w:t>
            </w:r>
          </w:p>
          <w:p>
            <w:pPr>
              <w:pStyle w:val="6"/>
              <w:numPr>
                <w:ilvl w:val="0"/>
                <w:numId w:val="2"/>
              </w:numPr>
              <w:spacing w:after="200" w:line="276" w:lineRule="auto"/>
              <w:ind w:left="360" w:leftChars="0" w:firstLineChars="0"/>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 xml:space="preserve">   Identify the nose, skin and tongue.</w:t>
            </w:r>
          </w:p>
          <w:p>
            <w:pPr>
              <w:pStyle w:val="6"/>
              <w:numPr>
                <w:ilvl w:val="0"/>
                <w:numId w:val="2"/>
              </w:numPr>
              <w:spacing w:after="200" w:line="276" w:lineRule="auto"/>
              <w:ind w:left="360" w:leftChars="0" w:firstLineChars="0"/>
              <w:jc w:val="left"/>
            </w:pPr>
            <w:r>
              <w:rPr>
                <w:lang w:val="en-US"/>
              </w:rPr>
              <w:t>State the functions of the above mentioned sense organs</w:t>
            </w:r>
          </w:p>
        </w:tc>
        <w:tc>
          <w:tcPr>
            <w:tcW w:w="331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Pupils answer the teacher's questions correctly.</w:t>
            </w:r>
          </w:p>
        </w:tc>
        <w:tc>
          <w:tcPr>
            <w:tcW w:w="206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To ascertain the level of pupils understanding of the lesson.</w:t>
            </w:r>
          </w:p>
        </w:tc>
      </w:tr>
      <w:tr>
        <w:tblPrEx>
          <w:tblCellMar>
            <w:top w:w="0" w:type="dxa"/>
            <w:left w:w="108" w:type="dxa"/>
            <w:bottom w:w="0" w:type="dxa"/>
            <w:right w:w="108" w:type="dxa"/>
          </w:tblCellMar>
        </w:tblPrEx>
        <w:trPr>
          <w:trHeight w:val="1225" w:hRule="atLeast"/>
        </w:trPr>
        <w:tc>
          <w:tcPr>
            <w:tcW w:w="138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Conclusion</w:t>
            </w:r>
          </w:p>
        </w:tc>
        <w:tc>
          <w:tcPr>
            <w:tcW w:w="281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Teacher concludes the lesson by correcting pupils who was unable to identify.</w:t>
            </w:r>
          </w:p>
        </w:tc>
        <w:tc>
          <w:tcPr>
            <w:tcW w:w="331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Pupils take note of the corrections.</w:t>
            </w:r>
          </w:p>
        </w:tc>
        <w:tc>
          <w:tcPr>
            <w:tcW w:w="206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For onwards learning.</w:t>
            </w:r>
          </w:p>
        </w:tc>
      </w:tr>
      <w:tr>
        <w:tblPrEx>
          <w:tblCellMar>
            <w:top w:w="0" w:type="dxa"/>
            <w:left w:w="108" w:type="dxa"/>
            <w:bottom w:w="0" w:type="dxa"/>
            <w:right w:w="108" w:type="dxa"/>
          </w:tblCellMar>
        </w:tblPrEx>
        <w:tc>
          <w:tcPr>
            <w:tcW w:w="138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Assignment</w:t>
            </w:r>
          </w:p>
        </w:tc>
        <w:tc>
          <w:tcPr>
            <w:tcW w:w="281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 xml:space="preserve">Teacher asks the pupils to answer the these questions at home. </w:t>
            </w:r>
          </w:p>
          <w:p>
            <w:pPr>
              <w:spacing w:after="200" w:line="276" w:lineRule="auto"/>
              <w:ind w:left="939" w:leftChars="0" w:hanging="939" w:hangingChars="427"/>
              <w:jc w:val="left"/>
            </w:pPr>
            <w:r>
              <w:rPr>
                <w:rFonts w:hint="default" w:ascii="Times New Roman" w:hAnsi="Times New Roman" w:eastAsia="SimSun" w:cs="Times New Roman"/>
                <w:b w:val="0"/>
                <w:bCs w:val="0"/>
                <w:i w:val="0"/>
                <w:iCs w:val="0"/>
                <w:color w:val="auto"/>
                <w:sz w:val="22"/>
                <w:szCs w:val="22"/>
                <w:highlight w:val="none"/>
                <w:vertAlign w:val="baseline"/>
                <w:lang w:val="en-US" w:eastAsia="zh-CN"/>
              </w:rPr>
              <w:t>I taste with my--------------(eyes, tongue)</w:t>
            </w:r>
          </w:p>
          <w:p>
            <w:pPr>
              <w:spacing w:after="200" w:line="276" w:lineRule="auto"/>
              <w:ind w:left="939" w:leftChars="0" w:hanging="939" w:hangingChars="427"/>
              <w:jc w:val="left"/>
            </w:pPr>
            <w:r>
              <w:rPr>
                <w:rFonts w:hint="default" w:ascii="Times New Roman" w:hAnsi="Times New Roman" w:eastAsia="SimSun" w:cs="Times New Roman"/>
                <w:b w:val="0"/>
                <w:bCs w:val="0"/>
                <w:i w:val="0"/>
                <w:iCs w:val="0"/>
                <w:color w:val="auto"/>
                <w:sz w:val="22"/>
                <w:szCs w:val="22"/>
                <w:highlight w:val="none"/>
                <w:vertAlign w:val="baseline"/>
                <w:lang w:val="en-US" w:eastAsia="zh-CN"/>
              </w:rPr>
              <w:t>I smell with my------------(nose,ear)</w:t>
            </w:r>
          </w:p>
          <w:p>
            <w:pPr>
              <w:spacing w:after="200" w:line="276" w:lineRule="auto"/>
              <w:ind w:left="939" w:leftChars="0" w:hanging="939" w:hangingChars="427"/>
              <w:jc w:val="left"/>
            </w:pPr>
            <w:r>
              <w:rPr>
                <w:rFonts w:hint="default" w:ascii="Times New Roman" w:hAnsi="Times New Roman" w:eastAsia="SimSun" w:cs="Times New Roman"/>
                <w:b w:val="0"/>
                <w:bCs w:val="0"/>
                <w:i w:val="0"/>
                <w:iCs w:val="0"/>
                <w:color w:val="auto"/>
                <w:sz w:val="22"/>
                <w:szCs w:val="22"/>
                <w:highlight w:val="none"/>
                <w:vertAlign w:val="baseline"/>
                <w:lang w:val="en-US" w:eastAsia="zh-CN"/>
              </w:rPr>
              <w:t>I feel with -----------(hand, skin)</w:t>
            </w:r>
          </w:p>
        </w:tc>
        <w:tc>
          <w:tcPr>
            <w:tcW w:w="331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Pupils do the assignment at home.</w:t>
            </w:r>
          </w:p>
        </w:tc>
        <w:tc>
          <w:tcPr>
            <w:tcW w:w="206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To encourage Learning at home.</w:t>
            </w:r>
          </w:p>
        </w:tc>
      </w:tr>
    </w:tbl>
    <w:p>
      <w:pPr>
        <w:spacing w:after="160" w:line="259" w:lineRule="auto"/>
        <w:jc w:val="left"/>
      </w:pPr>
      <w:r>
        <w:rPr>
          <w:rFonts w:hint="default"/>
          <w:lang w:val="en-GB"/>
        </w:rPr>
        <w:drawing>
          <wp:anchor distT="0" distB="0" distL="114300" distR="114300" simplePos="0" relativeHeight="251660288" behindDoc="0" locked="0" layoutInCell="1" allowOverlap="1">
            <wp:simplePos x="0" y="0"/>
            <wp:positionH relativeFrom="column">
              <wp:posOffset>-104775</wp:posOffset>
            </wp:positionH>
            <wp:positionV relativeFrom="paragraph">
              <wp:posOffset>191770</wp:posOffset>
            </wp:positionV>
            <wp:extent cx="1052195" cy="1021080"/>
            <wp:effectExtent l="0" t="0" r="14605" b="7620"/>
            <wp:wrapSquare wrapText="bothSides"/>
            <wp:docPr id="1" name="Picture 2" descr="peps signa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peps signature "/>
                    <pic:cNvPicPr>
                      <a:picLocks noChangeAspect="1"/>
                    </pic:cNvPicPr>
                  </pic:nvPicPr>
                  <pic:blipFill>
                    <a:blip r:embed="rId7"/>
                    <a:srcRect l="25975" t="43254" r="42972" b="34673"/>
                    <a:stretch>
                      <a:fillRect/>
                    </a:stretch>
                  </pic:blipFill>
                  <pic:spPr>
                    <a:xfrm>
                      <a:off x="0" y="0"/>
                      <a:ext cx="1052195" cy="1021080"/>
                    </a:xfrm>
                    <a:prstGeom prst="rect">
                      <a:avLst/>
                    </a:prstGeom>
                    <a:noFill/>
                    <a:ln>
                      <a:noFill/>
                    </a:ln>
                  </pic:spPr>
                </pic:pic>
              </a:graphicData>
            </a:graphic>
          </wp:anchor>
        </w:drawing>
      </w:r>
    </w:p>
    <w:p>
      <w:pPr>
        <w:spacing w:after="0"/>
        <w:rPr>
          <w:rFonts w:hint="default"/>
          <w:b w:val="0"/>
          <w:bCs/>
          <w:sz w:val="28"/>
          <w:szCs w:val="28"/>
          <w:lang w:val="en-GB"/>
        </w:rPr>
      </w:pPr>
    </w:p>
    <w:p>
      <w:pPr>
        <w:spacing w:after="0"/>
        <w:rPr>
          <w:rFonts w:hint="default"/>
          <w:b w:val="0"/>
          <w:bCs/>
          <w:sz w:val="28"/>
          <w:szCs w:val="28"/>
          <w:lang w:val="en-GB"/>
        </w:rPr>
      </w:pPr>
    </w:p>
    <w:p>
      <w:pPr>
        <w:spacing w:after="0"/>
        <w:rPr>
          <w:rFonts w:hint="default"/>
          <w:b w:val="0"/>
          <w:bCs/>
          <w:sz w:val="28"/>
          <w:szCs w:val="28"/>
          <w:lang w:val="en-GB"/>
        </w:rPr>
      </w:pPr>
    </w:p>
    <w:p>
      <w:pPr>
        <w:spacing w:after="0"/>
        <w:rPr>
          <w:rFonts w:hint="default"/>
          <w:b w:val="0"/>
          <w:bCs/>
          <w:sz w:val="28"/>
          <w:szCs w:val="28"/>
          <w:lang w:val="en-GB"/>
        </w:rPr>
      </w:pPr>
    </w:p>
    <w:p>
      <w:pPr>
        <w:spacing w:after="0"/>
        <w:rPr>
          <w:rFonts w:hint="default"/>
          <w:b w:val="0"/>
          <w:bCs/>
          <w:sz w:val="28"/>
          <w:szCs w:val="28"/>
          <w:lang w:val="en-US"/>
        </w:rPr>
      </w:pPr>
      <w:r>
        <w:rPr>
          <w:rFonts w:hint="default"/>
          <w:b w:val="0"/>
          <w:bCs/>
          <w:sz w:val="28"/>
          <w:szCs w:val="28"/>
          <w:lang w:val="en-GB"/>
        </w:rPr>
        <w:t>20</w:t>
      </w:r>
      <w:r>
        <w:rPr>
          <w:rFonts w:hint="default"/>
          <w:b w:val="0"/>
          <w:bCs/>
          <w:sz w:val="28"/>
          <w:szCs w:val="28"/>
          <w:vertAlign w:val="superscript"/>
          <w:lang w:val="en-GB"/>
        </w:rPr>
        <w:t>th</w:t>
      </w:r>
      <w:r>
        <w:rPr>
          <w:rFonts w:hint="default"/>
          <w:b w:val="0"/>
          <w:bCs/>
          <w:sz w:val="28"/>
          <w:szCs w:val="28"/>
          <w:lang w:val="en-GB"/>
        </w:rPr>
        <w:t xml:space="preserve"> August</w:t>
      </w:r>
      <w:r>
        <w:rPr>
          <w:rFonts w:hint="default"/>
          <w:b w:val="0"/>
          <w:bCs/>
          <w:sz w:val="28"/>
          <w:szCs w:val="28"/>
          <w:lang w:val="en-US"/>
        </w:rPr>
        <w:t>, 2023</w:t>
      </w:r>
    </w:p>
    <w:p>
      <w:pPr>
        <w:spacing w:after="0"/>
        <w:rPr>
          <w:rFonts w:hint="default"/>
          <w:b w:val="0"/>
          <w:bCs/>
          <w:sz w:val="28"/>
          <w:szCs w:val="28"/>
          <w:lang w:val="en-GB"/>
        </w:rPr>
      </w:pPr>
      <w:r>
        <w:rPr>
          <w:rFonts w:hint="default"/>
          <w:b w:val="0"/>
          <w:bCs/>
          <w:sz w:val="28"/>
          <w:szCs w:val="28"/>
          <w:lang w:val="en-GB"/>
        </w:rPr>
        <w:t>Perpetual Ojoma Ocheja</w:t>
      </w:r>
    </w:p>
    <w:p>
      <w:r>
        <w:rPr>
          <w:rFonts w:hint="default"/>
          <w:b w:val="0"/>
          <w:bCs/>
          <w:sz w:val="28"/>
          <w:szCs w:val="28"/>
          <w:lang w:val="en-GB"/>
        </w:rPr>
        <w:t>Stream Head Nursery</w:t>
      </w:r>
      <w:bookmarkStart w:id="0" w:name="_GoBack"/>
      <w:bookmarkEnd w:id="0"/>
    </w:p>
    <w:p>
      <w:pPr>
        <w:spacing w:after="200" w:line="276" w:lineRule="auto"/>
        <w:jc w:val="left"/>
      </w:pPr>
    </w:p>
    <w:p>
      <w:pPr>
        <w:spacing w:after="200" w:line="276" w:lineRule="auto"/>
        <w:jc w:val="left"/>
      </w:pPr>
    </w:p>
    <w:p>
      <w:pPr>
        <w:spacing w:after="200" w:line="276" w:lineRule="auto"/>
        <w:jc w:val="left"/>
      </w:pPr>
    </w:p>
    <w:p>
      <w:pPr>
        <w:spacing w:after="200" w:line="276" w:lineRule="auto"/>
        <w:jc w:val="left"/>
      </w:pPr>
    </w:p>
    <w:p>
      <w:pPr>
        <w:spacing w:after="200" w:line="276" w:lineRule="auto"/>
        <w:jc w:val="left"/>
      </w:pPr>
    </w:p>
    <w:p>
      <w:pPr>
        <w:spacing w:after="200" w:line="276" w:lineRule="auto"/>
        <w:jc w:val="left"/>
      </w:pPr>
    </w:p>
    <w:p>
      <w:pPr>
        <w:spacing w:after="200" w:line="276" w:lineRule="auto"/>
        <w:jc w:val="left"/>
      </w:pPr>
    </w:p>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PowerPlusWaterMarkObject166510" o:spid="_x0000_s2049" o:spt="136" type="#_x0000_t136" style="position:absolute;left:0pt;height:200.2pt;width:415.4pt;mso-position-horizontal:center;mso-position-horizontal-relative:margin;mso-position-vertical:center;mso-position-vertical-relative:margin;z-index:-251657216;mso-width-relative:page;mso-height-relative:page;" fillcolor="#C0C0C0" filled="t" stroked="f" coordsize="21600,21600" adj="10800">
          <v:path/>
          <v:fill on="t" opacity="9830f" focussize="0,0"/>
          <v:stroke on="f"/>
          <v:imagedata o:title=""/>
          <o:lock v:ext="edit" aspectratio="t"/>
          <v:textpath on="t" fitshape="t" fitpath="t" trim="t" xscale="f" string="ERIS" style="font-family:Georgia;font-size:9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360"/>
      </w:pPr>
    </w:lvl>
  </w:abstractNum>
  <w:abstractNum w:abstractNumId="1">
    <w:nsid w:val="00000001"/>
    <w:multiLevelType w:val="multilevel"/>
    <w:tmpl w:val="00000001"/>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36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36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TrackMoves/>
  <w:documentProtection w:enforcement="0"/>
  <w:defaultTabStop w:val="720"/>
  <w:doNotShadeFormData w:val="1"/>
  <w:characterSpacingControl w:val="doNotCompress"/>
  <w:doNotValidateAgainstSchema/>
  <w:doNotDemarcateInvalidXml/>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1957A6"/>
    <w:rsid w:val="438E69A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473</Words>
  <Characters>2440</Characters>
  <Paragraphs>106</Paragraphs>
  <TotalTime>0</TotalTime>
  <ScaleCrop>false</ScaleCrop>
  <LinksUpToDate>false</LinksUpToDate>
  <CharactersWithSpaces>3294</CharactersWithSpaces>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2023-08-05T14:05:00Z</dcterms:created>
  <dc:creator>itel S13</dc:creator>
  <cp:lastModifiedBy>Perpetual Ocheja</cp:lastModifiedBy>
  <dcterms:modified xsi:type="dcterms:W3CDTF">2023-09-08T18:45:25Z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4B64B165B3A548E89160DF628963F968</vt:lpwstr>
  </property>
  <property fmtid="{D5CDD505-2E9C-101B-9397-08002B2CF9AE}" pid="3" name="KSOProductBuildVer">
    <vt:lpwstr>2057-11.2.0.11537</vt:lpwstr>
  </property>
</Properties>
</file>