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sz w:val="28"/>
          <w:szCs w:val="28"/>
          <w:u w:val="single"/>
        </w:rPr>
      </w:pPr>
    </w:p>
    <w:p>
      <w:pPr>
        <w:jc w:val="left"/>
        <w:rPr>
          <w:rFonts w:asciiTheme="minorAscii"/>
          <w:b/>
          <w:sz w:val="28"/>
          <w:szCs w:val="28"/>
          <w:u w:val="single"/>
        </w:rPr>
      </w:pPr>
      <w:r>
        <w:rPr>
          <w:rFonts w:asciiTheme="minorAscii"/>
          <w:b/>
          <w:sz w:val="28"/>
          <w:szCs w:val="28"/>
          <w:u w:val="single"/>
        </w:rPr>
        <w:t>EMERALD ROYAL INTERNATIONAL SCHOOL, MPAPE ABUJA</w:t>
      </w:r>
    </w:p>
    <w:p>
      <w:pPr>
        <w:spacing w:after="0"/>
        <w:rPr>
          <w:rFonts w:asciiTheme="minorAscii"/>
          <w:b/>
          <w:sz w:val="28"/>
          <w:szCs w:val="28"/>
        </w:rPr>
      </w:pPr>
      <w:r>
        <w:rPr>
          <w:rFonts w:asciiTheme="minorAscii"/>
          <w:b/>
          <w:sz w:val="28"/>
          <w:szCs w:val="28"/>
        </w:rPr>
        <w:t>LESSON PLAN AND NOTE FOR WEEK 1 ENDING</w:t>
      </w:r>
      <w:r>
        <w:rPr>
          <w:rFonts w:hint="default" w:asciiTheme="minorAscii"/>
          <w:b/>
          <w:sz w:val="28"/>
          <w:szCs w:val="28"/>
          <w:lang w:val="en-US"/>
        </w:rPr>
        <w:t xml:space="preserve"> 5</w:t>
      </w:r>
      <w:r>
        <w:rPr>
          <w:rFonts w:hint="default" w:asciiTheme="minorAscii"/>
          <w:b/>
          <w:sz w:val="28"/>
          <w:szCs w:val="28"/>
          <w:vertAlign w:val="superscript"/>
          <w:lang w:val="en-US"/>
        </w:rPr>
        <w:t>TH</w:t>
      </w:r>
      <w:r>
        <w:rPr>
          <w:rFonts w:hint="default" w:asciiTheme="minorAscii"/>
          <w:b/>
          <w:sz w:val="28"/>
          <w:szCs w:val="28"/>
          <w:lang w:val="en-US"/>
        </w:rPr>
        <w:t xml:space="preserve"> MAY,</w:t>
      </w:r>
      <w:r>
        <w:rPr>
          <w:rFonts w:asciiTheme="minorAscii"/>
          <w:b/>
          <w:sz w:val="28"/>
          <w:szCs w:val="28"/>
        </w:rPr>
        <w:t xml:space="preserve"> 2023 </w:t>
      </w:r>
    </w:p>
    <w:p>
      <w:pPr>
        <w:spacing w:after="0"/>
        <w:rPr>
          <w:rFonts w:asciiTheme="minorAscii"/>
          <w:b/>
          <w:sz w:val="28"/>
          <w:szCs w:val="28"/>
        </w:rPr>
      </w:pPr>
    </w:p>
    <w:p>
      <w:pPr>
        <w:spacing w:after="0"/>
        <w:rPr>
          <w:rFonts w:hint="default" w:asciiTheme="minorAscii"/>
          <w:b/>
          <w:sz w:val="28"/>
          <w:szCs w:val="28"/>
          <w:lang w:val="en-US"/>
        </w:rPr>
      </w:pPr>
      <w:r>
        <w:rPr>
          <w:rFonts w:hint="default" w:asciiTheme="minorAscii"/>
          <w:b/>
          <w:sz w:val="28"/>
          <w:szCs w:val="28"/>
          <w:lang w:val="en-US"/>
        </w:rPr>
        <w:t xml:space="preserve">TERM: THIRD </w:t>
      </w:r>
    </w:p>
    <w:p>
      <w:pPr>
        <w:spacing w:after="0"/>
        <w:rPr>
          <w:rFonts w:hint="default" w:asciiTheme="minorAscii"/>
          <w:b/>
          <w:sz w:val="28"/>
          <w:szCs w:val="28"/>
          <w:lang w:val="en-US"/>
        </w:rPr>
      </w:pPr>
      <w:r>
        <w:rPr>
          <w:rFonts w:hint="default" w:asciiTheme="minorAscii"/>
          <w:b/>
          <w:sz w:val="28"/>
          <w:szCs w:val="28"/>
          <w:lang w:val="en-US"/>
        </w:rPr>
        <w:t>WEEK :  1</w:t>
      </w:r>
    </w:p>
    <w:p>
      <w:pPr>
        <w:spacing w:after="0"/>
        <w:rPr>
          <w:rFonts w:asciiTheme="minorAscii"/>
          <w:b/>
          <w:sz w:val="28"/>
          <w:szCs w:val="28"/>
        </w:rPr>
      </w:pPr>
      <w:r>
        <w:rPr>
          <w:rFonts w:asciiTheme="minorAscii"/>
          <w:b/>
          <w:sz w:val="28"/>
          <w:szCs w:val="28"/>
        </w:rPr>
        <w:t xml:space="preserve">DATE:  </w:t>
      </w:r>
      <w:r>
        <w:rPr>
          <w:rFonts w:hint="default" w:asciiTheme="minorAscii"/>
          <w:b/>
          <w:sz w:val="28"/>
          <w:szCs w:val="28"/>
          <w:lang w:val="en-US"/>
        </w:rPr>
        <w:t>2</w:t>
      </w:r>
      <w:r>
        <w:rPr>
          <w:rFonts w:hint="default" w:asciiTheme="minorAscii"/>
          <w:b/>
          <w:sz w:val="28"/>
          <w:szCs w:val="28"/>
          <w:vertAlign w:val="superscript"/>
          <w:lang w:val="en-US"/>
        </w:rPr>
        <w:t>ND</w:t>
      </w:r>
      <w:r>
        <w:rPr>
          <w:rFonts w:hint="default" w:asciiTheme="minorAscii"/>
          <w:b/>
          <w:sz w:val="28"/>
          <w:szCs w:val="28"/>
          <w:lang w:val="en-US"/>
        </w:rPr>
        <w:t xml:space="preserve"> - 5</w:t>
      </w:r>
      <w:r>
        <w:rPr>
          <w:rFonts w:hint="default" w:asciiTheme="minorAscii"/>
          <w:b/>
          <w:sz w:val="28"/>
          <w:szCs w:val="28"/>
          <w:vertAlign w:val="superscript"/>
          <w:lang w:val="en-US"/>
        </w:rPr>
        <w:t>TH</w:t>
      </w:r>
      <w:r>
        <w:rPr>
          <w:rFonts w:hint="default" w:asciiTheme="minorAscii"/>
          <w:b/>
          <w:sz w:val="28"/>
          <w:szCs w:val="28"/>
          <w:lang w:val="en-US"/>
        </w:rPr>
        <w:t xml:space="preserve"> MAY,</w:t>
      </w:r>
      <w:r>
        <w:rPr>
          <w:rFonts w:asciiTheme="minorAscii"/>
          <w:b/>
          <w:sz w:val="28"/>
          <w:szCs w:val="28"/>
        </w:rPr>
        <w:t xml:space="preserve"> 2023</w:t>
      </w:r>
    </w:p>
    <w:p>
      <w:pPr>
        <w:spacing w:after="0"/>
        <w:rPr>
          <w:rFonts w:hint="default" w:asciiTheme="minorAscii"/>
          <w:b/>
          <w:sz w:val="28"/>
          <w:szCs w:val="28"/>
          <w:lang w:val="en-US"/>
        </w:rPr>
      </w:pPr>
      <w:r>
        <w:rPr>
          <w:rFonts w:hint="default" w:asciiTheme="minorAscii"/>
          <w:b/>
          <w:sz w:val="28"/>
          <w:szCs w:val="28"/>
          <w:lang w:val="en-US"/>
        </w:rPr>
        <w:t>SUBJECT : CHEMISTRY</w:t>
      </w:r>
    </w:p>
    <w:p>
      <w:pPr>
        <w:spacing w:after="0"/>
        <w:rPr>
          <w:rFonts w:hint="default" w:asciiTheme="minorAscii"/>
          <w:b/>
          <w:sz w:val="28"/>
          <w:szCs w:val="28"/>
          <w:lang w:val="en-US"/>
        </w:rPr>
      </w:pPr>
      <w:r>
        <w:rPr>
          <w:rFonts w:hint="default" w:asciiTheme="minorAscii"/>
          <w:b/>
          <w:sz w:val="28"/>
          <w:szCs w:val="28"/>
          <w:lang w:val="en-US"/>
        </w:rPr>
        <w:t>TOPIC : SULPHUR</w:t>
      </w:r>
    </w:p>
    <w:p>
      <w:pPr>
        <w:spacing w:after="0"/>
        <w:rPr>
          <w:rFonts w:hint="default" w:asciiTheme="minorAscii"/>
          <w:b/>
          <w:sz w:val="28"/>
          <w:szCs w:val="28"/>
          <w:lang w:val="en-US"/>
        </w:rPr>
      </w:pPr>
      <w:r>
        <w:rPr>
          <w:rFonts w:hint="default" w:asciiTheme="minorAscii"/>
          <w:b/>
          <w:sz w:val="28"/>
          <w:szCs w:val="28"/>
          <w:lang w:val="en-US"/>
        </w:rPr>
        <w:t>SUB- TOPIC : 1. allotropes of sulphur( Rhombic sulphur).</w:t>
      </w:r>
    </w:p>
    <w:p>
      <w:pPr>
        <w:numPr>
          <w:ilvl w:val="0"/>
          <w:numId w:val="1"/>
        </w:numPr>
        <w:spacing w:after="0"/>
        <w:ind w:left="1582" w:leftChars="0" w:firstLine="0" w:firstLineChars="0"/>
        <w:rPr>
          <w:rFonts w:hint="default" w:asciiTheme="minorAscii"/>
          <w:b/>
          <w:sz w:val="28"/>
          <w:szCs w:val="28"/>
          <w:lang w:val="en-US"/>
        </w:rPr>
      </w:pPr>
      <w:r>
        <w:rPr>
          <w:rFonts w:hint="default" w:asciiTheme="minorAscii"/>
          <w:b/>
          <w:sz w:val="28"/>
          <w:szCs w:val="28"/>
          <w:lang w:val="en-US"/>
        </w:rPr>
        <w:t>Monoclinic sulphur.</w:t>
      </w:r>
    </w:p>
    <w:p>
      <w:pPr>
        <w:numPr>
          <w:ilvl w:val="0"/>
          <w:numId w:val="1"/>
        </w:numPr>
        <w:spacing w:after="0"/>
        <w:ind w:left="1582" w:leftChars="0" w:firstLine="0" w:firstLineChars="0"/>
        <w:rPr>
          <w:rFonts w:hint="default" w:asciiTheme="minorAscii"/>
          <w:b/>
          <w:sz w:val="28"/>
          <w:szCs w:val="28"/>
          <w:lang w:val="en-US"/>
        </w:rPr>
      </w:pPr>
      <w:r>
        <w:rPr>
          <w:rFonts w:hint="default" w:asciiTheme="minorAscii"/>
          <w:b/>
          <w:sz w:val="28"/>
          <w:szCs w:val="28"/>
          <w:lang w:val="en-US"/>
        </w:rPr>
        <w:t>Amorphous sulphur and plastic sulphur.</w:t>
      </w:r>
    </w:p>
    <w:p>
      <w:pPr>
        <w:spacing w:after="0"/>
        <w:rPr>
          <w:rFonts w:hint="default" w:asciiTheme="minorAscii"/>
          <w:b/>
          <w:sz w:val="28"/>
          <w:szCs w:val="28"/>
          <w:lang w:val="en-US"/>
        </w:rPr>
      </w:pPr>
      <w:r>
        <w:rPr>
          <w:rFonts w:hint="default" w:asciiTheme="minorAscii"/>
          <w:b/>
          <w:sz w:val="28"/>
          <w:szCs w:val="28"/>
          <w:lang w:val="en-US"/>
        </w:rPr>
        <w:t>PERIOD: 1</w:t>
      </w:r>
      <w:r>
        <w:rPr>
          <w:rFonts w:hint="default" w:asciiTheme="minorAscii"/>
          <w:b/>
          <w:sz w:val="28"/>
          <w:szCs w:val="28"/>
          <w:vertAlign w:val="superscript"/>
          <w:lang w:val="en-US"/>
        </w:rPr>
        <w:t>ST</w:t>
      </w:r>
    </w:p>
    <w:p>
      <w:pPr>
        <w:spacing w:after="0"/>
        <w:rPr>
          <w:rFonts w:hint="default" w:asciiTheme="minorAscii"/>
          <w:b/>
          <w:sz w:val="28"/>
          <w:szCs w:val="28"/>
          <w:lang w:val="en-US"/>
        </w:rPr>
      </w:pPr>
      <w:r>
        <w:rPr>
          <w:rFonts w:hint="default" w:asciiTheme="minorAscii"/>
          <w:b/>
          <w:sz w:val="28"/>
          <w:szCs w:val="28"/>
          <w:lang w:val="en-US"/>
        </w:rPr>
        <w:t>TIME : 8: 10 - 8 :50</w:t>
      </w:r>
    </w:p>
    <w:p>
      <w:pPr>
        <w:spacing w:after="0"/>
        <w:rPr>
          <w:rFonts w:asciiTheme="minorAscii"/>
          <w:b/>
          <w:sz w:val="28"/>
          <w:szCs w:val="28"/>
        </w:rPr>
      </w:pPr>
      <w:r>
        <w:rPr>
          <w:rFonts w:asciiTheme="minorAscii"/>
          <w:b/>
          <w:sz w:val="28"/>
          <w:szCs w:val="28"/>
        </w:rPr>
        <w:t xml:space="preserve">DURATION: </w:t>
      </w:r>
      <w:r>
        <w:rPr>
          <w:rFonts w:asciiTheme="minorAscii"/>
          <w:sz w:val="28"/>
          <w:szCs w:val="28"/>
        </w:rPr>
        <w:t xml:space="preserve"> 40 minutes </w:t>
      </w:r>
    </w:p>
    <w:p>
      <w:pPr>
        <w:spacing w:after="0"/>
        <w:rPr>
          <w:rFonts w:hint="default" w:asciiTheme="minorAscii"/>
          <w:b/>
          <w:sz w:val="28"/>
          <w:szCs w:val="28"/>
          <w:lang w:val="en-US"/>
        </w:rPr>
      </w:pPr>
      <w:r>
        <w:rPr>
          <w:rFonts w:asciiTheme="minorAscii"/>
          <w:b/>
          <w:sz w:val="28"/>
          <w:szCs w:val="28"/>
        </w:rPr>
        <w:t>CLASS: SS</w:t>
      </w:r>
      <w:r>
        <w:rPr>
          <w:rFonts w:hint="default" w:asciiTheme="minorAscii"/>
          <w:b/>
          <w:sz w:val="28"/>
          <w:szCs w:val="28"/>
          <w:lang w:val="en-US"/>
        </w:rPr>
        <w:t>2</w:t>
      </w:r>
    </w:p>
    <w:p>
      <w:pPr>
        <w:spacing w:after="0"/>
        <w:rPr>
          <w:rFonts w:hint="default" w:asciiTheme="minorAscii"/>
          <w:sz w:val="28"/>
          <w:szCs w:val="28"/>
          <w:lang w:val="en-US"/>
        </w:rPr>
      </w:pPr>
      <w:r>
        <w:rPr>
          <w:rFonts w:asciiTheme="minorAscii"/>
          <w:b/>
          <w:sz w:val="28"/>
          <w:szCs w:val="28"/>
        </w:rPr>
        <w:t xml:space="preserve">NUMBER IN CLASS: </w:t>
      </w:r>
      <w:r>
        <w:rPr>
          <w:rFonts w:asciiTheme="minorAscii"/>
          <w:sz w:val="28"/>
          <w:szCs w:val="28"/>
        </w:rPr>
        <w:t xml:space="preserve"> </w:t>
      </w:r>
      <w:r>
        <w:rPr>
          <w:rFonts w:hint="default" w:asciiTheme="minorAscii"/>
          <w:sz w:val="28"/>
          <w:szCs w:val="28"/>
          <w:lang w:val="en-US"/>
        </w:rPr>
        <w:t>3</w:t>
      </w:r>
    </w:p>
    <w:p>
      <w:pPr>
        <w:spacing w:after="0"/>
        <w:rPr>
          <w:rFonts w:asciiTheme="minorAscii"/>
          <w:b/>
          <w:sz w:val="28"/>
          <w:szCs w:val="28"/>
        </w:rPr>
      </w:pPr>
      <w:r>
        <w:rPr>
          <w:rFonts w:asciiTheme="minorAscii"/>
          <w:b/>
          <w:sz w:val="28"/>
          <w:szCs w:val="28"/>
        </w:rPr>
        <w:t xml:space="preserve">AVERAGE AGE: 14 years </w:t>
      </w:r>
    </w:p>
    <w:p>
      <w:pPr>
        <w:spacing w:after="0"/>
        <w:rPr>
          <w:rFonts w:asciiTheme="minorAscii"/>
          <w:b/>
          <w:sz w:val="28"/>
          <w:szCs w:val="28"/>
        </w:rPr>
      </w:pPr>
      <w:r>
        <w:rPr>
          <w:rFonts w:asciiTheme="minorAscii"/>
          <w:b/>
          <w:sz w:val="28"/>
          <w:szCs w:val="28"/>
        </w:rPr>
        <w:t xml:space="preserve">SEX: mixed </w:t>
      </w:r>
    </w:p>
    <w:p>
      <w:pPr>
        <w:spacing w:after="0"/>
        <w:rPr>
          <w:rFonts w:asciiTheme="minorAscii"/>
          <w:b/>
          <w:sz w:val="28"/>
          <w:szCs w:val="28"/>
        </w:rPr>
      </w:pPr>
      <w:r>
        <w:rPr>
          <w:rFonts w:asciiTheme="minorAscii"/>
          <w:b/>
          <w:sz w:val="28"/>
          <w:szCs w:val="28"/>
        </w:rPr>
        <w:t>LEARNING OBJECTIVES: By the end of the lesson, the students should be able to;</w:t>
      </w:r>
    </w:p>
    <w:p>
      <w:pPr>
        <w:pStyle w:val="7"/>
        <w:numPr>
          <w:ilvl w:val="0"/>
          <w:numId w:val="2"/>
        </w:numPr>
        <w:spacing w:after="0"/>
        <w:rPr>
          <w:rFonts w:asciiTheme="minorAscii"/>
          <w:sz w:val="28"/>
          <w:szCs w:val="28"/>
        </w:rPr>
      </w:pPr>
      <w:r>
        <w:rPr>
          <w:rFonts w:hint="default" w:asciiTheme="minorAscii"/>
          <w:sz w:val="28"/>
          <w:szCs w:val="28"/>
          <w:lang w:val="en-US"/>
        </w:rPr>
        <w:t>Explain the properties of Rhombic sulphur(allotropes).</w:t>
      </w:r>
    </w:p>
    <w:p>
      <w:pPr>
        <w:pStyle w:val="7"/>
        <w:numPr>
          <w:ilvl w:val="0"/>
          <w:numId w:val="2"/>
        </w:numPr>
        <w:spacing w:after="0"/>
        <w:rPr>
          <w:rFonts w:asciiTheme="minorAscii"/>
          <w:sz w:val="28"/>
          <w:szCs w:val="28"/>
        </w:rPr>
      </w:pPr>
      <w:r>
        <w:rPr>
          <w:rFonts w:hint="default" w:asciiTheme="minorAscii"/>
          <w:sz w:val="28"/>
          <w:szCs w:val="28"/>
          <w:lang w:val="en-US"/>
        </w:rPr>
        <w:t>Explain the properties of monoclinic sulphur.</w:t>
      </w:r>
    </w:p>
    <w:p>
      <w:pPr>
        <w:pStyle w:val="7"/>
        <w:numPr>
          <w:ilvl w:val="0"/>
          <w:numId w:val="2"/>
        </w:numPr>
        <w:spacing w:after="0"/>
        <w:rPr>
          <w:rFonts w:asciiTheme="minorAscii"/>
          <w:sz w:val="28"/>
          <w:szCs w:val="28"/>
        </w:rPr>
      </w:pPr>
      <w:r>
        <w:rPr>
          <w:rFonts w:hint="default" w:asciiTheme="minorAscii"/>
          <w:sz w:val="28"/>
          <w:szCs w:val="28"/>
          <w:lang w:val="en-US"/>
        </w:rPr>
        <w:t>Explain the properties of amorphous and plastic sulphur.</w:t>
      </w:r>
    </w:p>
    <w:p>
      <w:pPr>
        <w:spacing w:after="0"/>
        <w:rPr>
          <w:rFonts w:hint="default" w:asciiTheme="minorAscii"/>
          <w:b w:val="0"/>
          <w:bCs/>
          <w:sz w:val="28"/>
          <w:szCs w:val="28"/>
          <w:lang w:val="en-US"/>
        </w:rPr>
      </w:pPr>
      <w:r>
        <w:rPr>
          <w:rFonts w:asciiTheme="minorAscii"/>
          <w:b/>
          <w:sz w:val="28"/>
          <w:szCs w:val="28"/>
        </w:rPr>
        <w:t xml:space="preserve">RATIONALE: </w:t>
      </w:r>
      <w:r>
        <w:rPr>
          <w:rFonts w:hint="default" w:asciiTheme="minorAscii"/>
          <w:b w:val="0"/>
          <w:bCs/>
          <w:sz w:val="28"/>
          <w:szCs w:val="28"/>
          <w:lang w:val="en-US"/>
        </w:rPr>
        <w:t>The students should understand the allotropes of sulphur.</w:t>
      </w:r>
    </w:p>
    <w:p>
      <w:pPr>
        <w:spacing w:after="0"/>
        <w:rPr>
          <w:rFonts w:hint="default" w:asciiTheme="minorAscii"/>
          <w:b w:val="0"/>
          <w:bCs/>
          <w:sz w:val="28"/>
          <w:szCs w:val="28"/>
          <w:lang w:val="en-US"/>
        </w:rPr>
      </w:pPr>
      <w:r>
        <w:rPr>
          <w:rFonts w:asciiTheme="minorAscii"/>
          <w:b/>
          <w:sz w:val="28"/>
          <w:szCs w:val="28"/>
        </w:rPr>
        <w:t xml:space="preserve">PREVIOUS KNOWLEGDE: </w:t>
      </w:r>
      <w:r>
        <w:rPr>
          <w:rFonts w:hint="default" w:asciiTheme="minorAscii"/>
          <w:b w:val="0"/>
          <w:bCs/>
          <w:sz w:val="28"/>
          <w:szCs w:val="28"/>
          <w:lang w:val="en-US"/>
        </w:rPr>
        <w:t>The student have been taught extraction and uses of sulphur.</w:t>
      </w:r>
    </w:p>
    <w:p>
      <w:pPr>
        <w:spacing w:after="0"/>
        <w:rPr>
          <w:rFonts w:asciiTheme="minorAscii"/>
          <w:sz w:val="28"/>
          <w:szCs w:val="28"/>
        </w:rPr>
      </w:pPr>
      <w:r>
        <w:rPr>
          <w:rFonts w:asciiTheme="minorAscii"/>
          <w:b/>
          <w:sz w:val="28"/>
          <w:szCs w:val="28"/>
        </w:rPr>
        <w:t xml:space="preserve">INSTRUCTIONAL MATERIALS: </w:t>
      </w:r>
      <w:r>
        <w:rPr>
          <w:rFonts w:hint="default" w:asciiTheme="minorAscii"/>
          <w:b w:val="0"/>
          <w:bCs/>
          <w:sz w:val="28"/>
          <w:szCs w:val="28"/>
          <w:lang w:val="en-US"/>
        </w:rPr>
        <w:t>A chart showing the solubility curve of compounds.</w:t>
      </w:r>
    </w:p>
    <w:p>
      <w:pPr>
        <w:spacing w:after="0"/>
        <w:rPr>
          <w:rFonts w:asciiTheme="minorAscii"/>
          <w:sz w:val="28"/>
          <w:szCs w:val="28"/>
        </w:rPr>
      </w:pPr>
      <w:r>
        <w:rPr>
          <w:rFonts w:asciiTheme="minorAscii"/>
          <w:b/>
          <w:sz w:val="28"/>
          <w:szCs w:val="28"/>
        </w:rPr>
        <w:t>REFERENCE MATERIALS:</w:t>
      </w:r>
      <w:r>
        <w:rPr>
          <w:rFonts w:hint="default" w:asciiTheme="minorAscii"/>
          <w:b/>
          <w:sz w:val="28"/>
          <w:szCs w:val="28"/>
          <w:lang w:val="en-US"/>
        </w:rPr>
        <w:t xml:space="preserve"> </w:t>
      </w:r>
      <w:r>
        <w:rPr>
          <w:rFonts w:asciiTheme="minorAscii"/>
          <w:sz w:val="28"/>
          <w:szCs w:val="28"/>
        </w:rPr>
        <w:t>New school Chemistry for Senior  Secondary Schools by Osei Yaw  Ababio .</w:t>
      </w:r>
    </w:p>
    <w:p>
      <w:pPr>
        <w:pStyle w:val="7"/>
        <w:spacing w:after="0"/>
        <w:rPr>
          <w:rFonts w:asciiTheme="minorAscii"/>
          <w:sz w:val="28"/>
          <w:szCs w:val="28"/>
        </w:rPr>
      </w:pPr>
    </w:p>
    <w:tbl>
      <w:tblPr>
        <w:tblStyle w:val="6"/>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2976"/>
        <w:gridCol w:w="2042"/>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STAGES/STEPS</w:t>
            </w:r>
          </w:p>
        </w:tc>
        <w:tc>
          <w:tcPr>
            <w:tcW w:w="2254" w:type="dxa"/>
          </w:tcPr>
          <w:p>
            <w:pPr>
              <w:spacing w:after="0" w:line="240" w:lineRule="auto"/>
              <w:rPr>
                <w:rFonts w:asciiTheme="minorAscii"/>
                <w:b/>
                <w:sz w:val="28"/>
                <w:szCs w:val="28"/>
              </w:rPr>
            </w:pPr>
            <w:r>
              <w:rPr>
                <w:rFonts w:asciiTheme="minorAscii"/>
                <w:b/>
                <w:sz w:val="28"/>
                <w:szCs w:val="28"/>
              </w:rPr>
              <w:t xml:space="preserve">TEACHER’S ACTIVITIES </w:t>
            </w:r>
          </w:p>
        </w:tc>
        <w:tc>
          <w:tcPr>
            <w:tcW w:w="2254" w:type="dxa"/>
          </w:tcPr>
          <w:p>
            <w:pPr>
              <w:spacing w:after="0" w:line="240" w:lineRule="auto"/>
              <w:rPr>
                <w:rFonts w:asciiTheme="minorAscii"/>
                <w:b/>
                <w:sz w:val="28"/>
                <w:szCs w:val="28"/>
              </w:rPr>
            </w:pPr>
            <w:r>
              <w:rPr>
                <w:rFonts w:asciiTheme="minorAscii"/>
                <w:b/>
                <w:sz w:val="28"/>
                <w:szCs w:val="28"/>
              </w:rPr>
              <w:t xml:space="preserve">STUDENTS’ ACTIVITIES </w:t>
            </w:r>
          </w:p>
        </w:tc>
        <w:tc>
          <w:tcPr>
            <w:tcW w:w="2254" w:type="dxa"/>
          </w:tcPr>
          <w:p>
            <w:pPr>
              <w:spacing w:after="0" w:line="240" w:lineRule="auto"/>
              <w:rPr>
                <w:rFonts w:asciiTheme="minorAscii"/>
                <w:b/>
                <w:sz w:val="28"/>
                <w:szCs w:val="28"/>
              </w:rPr>
            </w:pPr>
            <w:r>
              <w:rPr>
                <w:rFonts w:asciiTheme="minorAscii"/>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INTRODUCTION</w:t>
            </w:r>
          </w:p>
        </w:tc>
        <w:tc>
          <w:tcPr>
            <w:tcW w:w="2254" w:type="dxa"/>
          </w:tcPr>
          <w:p>
            <w:pPr>
              <w:spacing w:after="0" w:line="240" w:lineRule="auto"/>
              <w:rPr>
                <w:rFonts w:hint="default" w:asciiTheme="minorAscii"/>
                <w:sz w:val="28"/>
                <w:szCs w:val="28"/>
                <w:lang w:val="en-US"/>
              </w:rPr>
            </w:pPr>
            <w:r>
              <w:rPr>
                <w:rFonts w:asciiTheme="minorAscii"/>
                <w:sz w:val="28"/>
                <w:szCs w:val="28"/>
              </w:rPr>
              <w:t>The teacher introduces</w:t>
            </w:r>
            <w:r>
              <w:rPr>
                <w:rFonts w:hint="default" w:asciiTheme="minorAscii"/>
                <w:sz w:val="28"/>
                <w:szCs w:val="28"/>
                <w:lang w:val="en-US"/>
              </w:rPr>
              <w:t xml:space="preserve"> the lesson by reviewing the previous lesson.</w:t>
            </w:r>
          </w:p>
        </w:tc>
        <w:tc>
          <w:tcPr>
            <w:tcW w:w="2254" w:type="dxa"/>
          </w:tcPr>
          <w:p>
            <w:pPr>
              <w:spacing w:after="0" w:line="240" w:lineRule="auto"/>
              <w:rPr>
                <w:rFonts w:asciiTheme="minorAscii"/>
                <w:sz w:val="28"/>
                <w:szCs w:val="28"/>
              </w:rPr>
            </w:pPr>
            <w:r>
              <w:rPr>
                <w:rFonts w:asciiTheme="minorAscii"/>
                <w:sz w:val="28"/>
                <w:szCs w:val="28"/>
              </w:rPr>
              <w:t>The students were active.</w:t>
            </w:r>
          </w:p>
        </w:tc>
        <w:tc>
          <w:tcPr>
            <w:tcW w:w="2254" w:type="dxa"/>
          </w:tcPr>
          <w:p>
            <w:pPr>
              <w:spacing w:after="0" w:line="240" w:lineRule="auto"/>
              <w:rPr>
                <w:rFonts w:asciiTheme="minorAscii"/>
                <w:sz w:val="28"/>
                <w:szCs w:val="28"/>
              </w:rPr>
            </w:pPr>
            <w:r>
              <w:rPr>
                <w:rFonts w:asciiTheme="minorAscii"/>
                <w:sz w:val="28"/>
                <w:szCs w:val="28"/>
              </w:rPr>
              <w:t>To arouse the students interest.</w:t>
            </w:r>
          </w:p>
          <w:p>
            <w:pPr>
              <w:spacing w:after="0" w:line="240" w:lineRule="auto"/>
              <w:rPr>
                <w:rFonts w:asciiTheme="minorAsci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 xml:space="preserve">PRESENTATION </w:t>
            </w:r>
          </w:p>
          <w:p>
            <w:pPr>
              <w:spacing w:after="0" w:line="240" w:lineRule="auto"/>
              <w:rPr>
                <w:rFonts w:asciiTheme="minorAscii"/>
                <w:b/>
                <w:sz w:val="28"/>
                <w:szCs w:val="28"/>
              </w:rPr>
            </w:pPr>
            <w:r>
              <w:rPr>
                <w:rFonts w:asciiTheme="minorAscii"/>
                <w:b/>
                <w:sz w:val="28"/>
                <w:szCs w:val="28"/>
              </w:rPr>
              <w:t>STEP 1</w:t>
            </w:r>
          </w:p>
        </w:tc>
        <w:tc>
          <w:tcPr>
            <w:tcW w:w="2254" w:type="dxa"/>
          </w:tcPr>
          <w:p>
            <w:pPr>
              <w:spacing w:after="0" w:line="240" w:lineRule="auto"/>
              <w:rPr>
                <w:rFonts w:asciiTheme="minorAscii"/>
                <w:sz w:val="28"/>
                <w:szCs w:val="28"/>
              </w:rPr>
            </w:pPr>
            <w:r>
              <w:rPr>
                <w:rFonts w:hint="default" w:asciiTheme="minorAscii"/>
                <w:sz w:val="28"/>
                <w:szCs w:val="28"/>
                <w:lang w:val="en-US"/>
              </w:rPr>
              <w:t>The teacher defines allotropy and explain the properties of Rhombic sulphur.</w:t>
            </w:r>
          </w:p>
        </w:tc>
        <w:tc>
          <w:tcPr>
            <w:tcW w:w="2254" w:type="dxa"/>
          </w:tcPr>
          <w:p>
            <w:pPr>
              <w:spacing w:after="0" w:line="240" w:lineRule="auto"/>
              <w:rPr>
                <w:rFonts w:hint="default" w:asciiTheme="minorAscii"/>
                <w:sz w:val="28"/>
                <w:szCs w:val="28"/>
                <w:lang w:val="en-US"/>
              </w:rPr>
            </w:pPr>
            <w:r>
              <w:rPr>
                <w:rFonts w:asciiTheme="minorAscii"/>
                <w:sz w:val="28"/>
                <w:szCs w:val="28"/>
              </w:rPr>
              <w:t xml:space="preserve"> </w:t>
            </w:r>
            <w:r>
              <w:rPr>
                <w:rFonts w:hint="default" w:asciiTheme="minorAscii"/>
                <w:sz w:val="28"/>
                <w:szCs w:val="28"/>
                <w:lang w:val="en-US"/>
              </w:rPr>
              <w:t>The students pay attention.</w:t>
            </w:r>
          </w:p>
        </w:tc>
        <w:tc>
          <w:tcPr>
            <w:tcW w:w="2254" w:type="dxa"/>
          </w:tcPr>
          <w:p>
            <w:pPr>
              <w:spacing w:after="0" w:line="240" w:lineRule="auto"/>
              <w:rPr>
                <w:rFonts w:hint="default" w:asciiTheme="minorAscii"/>
                <w:sz w:val="28"/>
                <w:szCs w:val="28"/>
                <w:lang w:val="en-US"/>
              </w:rPr>
            </w:pPr>
            <w:r>
              <w:rPr>
                <w:rFonts w:asciiTheme="minorAscii"/>
                <w:sz w:val="28"/>
                <w:szCs w:val="28"/>
              </w:rPr>
              <w:t xml:space="preserve"> </w:t>
            </w:r>
            <w:r>
              <w:rPr>
                <w:rFonts w:hint="default" w:asci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STEP 2</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teacher asks the students to state the properties of monoclinic sulphur.</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state the properties of Rhombic sulphur.</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b/>
                <w:sz w:val="28"/>
                <w:szCs w:val="28"/>
                <w:lang w:val="en-US"/>
              </w:rPr>
            </w:pPr>
            <w:r>
              <w:rPr>
                <w:rFonts w:hint="default" w:asciiTheme="minorAscii"/>
                <w:b/>
                <w:sz w:val="28"/>
                <w:szCs w:val="28"/>
                <w:lang w:val="en-US"/>
              </w:rPr>
              <w:t>STEP 3</w:t>
            </w:r>
          </w:p>
        </w:tc>
        <w:tc>
          <w:tcPr>
            <w:tcW w:w="2254" w:type="dxa"/>
          </w:tcPr>
          <w:p>
            <w:pPr>
              <w:pStyle w:val="7"/>
              <w:spacing w:after="0" w:line="240" w:lineRule="auto"/>
              <w:ind w:left="0"/>
              <w:rPr>
                <w:rFonts w:hint="default" w:asciiTheme="minorAscii"/>
                <w:sz w:val="28"/>
                <w:szCs w:val="28"/>
                <w:lang w:val="en-US"/>
              </w:rPr>
            </w:pPr>
            <w:r>
              <w:rPr>
                <w:rFonts w:hint="default" w:asciiTheme="minorAscii"/>
                <w:sz w:val="28"/>
                <w:szCs w:val="28"/>
                <w:lang w:val="en-US"/>
              </w:rPr>
              <w:t>The teacher explains the properties of amorphous and plastic sulphur.</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pay attention.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0" w:firstLineChars="50"/>
              <w:rPr>
                <w:rFonts w:asciiTheme="minorAscii"/>
                <w:b/>
                <w:sz w:val="28"/>
                <w:szCs w:val="28"/>
              </w:rPr>
            </w:pPr>
            <w:r>
              <w:rPr>
                <w:rFonts w:hint="default" w:asciiTheme="minorAscii"/>
                <w:b/>
                <w:sz w:val="28"/>
                <w:szCs w:val="28"/>
                <w:lang w:val="en-US"/>
              </w:rPr>
              <w:t xml:space="preserve">BOARD </w:t>
            </w:r>
            <w:r>
              <w:rPr>
                <w:rFonts w:asciiTheme="minorAscii"/>
                <w:b/>
                <w:sz w:val="28"/>
                <w:szCs w:val="28"/>
              </w:rPr>
              <w:t xml:space="preserve">SUMMARY </w:t>
            </w:r>
          </w:p>
        </w:tc>
        <w:tc>
          <w:tcPr>
            <w:tcW w:w="2254" w:type="dxa"/>
          </w:tcPr>
          <w:p>
            <w:pPr>
              <w:keepNext w:val="0"/>
              <w:keepLines w:val="0"/>
              <w:widowControl/>
              <w:suppressLineNumbers w:val="0"/>
              <w:jc w:val="left"/>
              <w:rPr>
                <w:rFonts w:asciiTheme="minorAscii"/>
                <w:sz w:val="28"/>
                <w:szCs w:val="28"/>
              </w:rPr>
            </w:pPr>
            <w:r>
              <w:rPr>
                <w:rFonts w:hAnsi="TimesNewRomanPS-BoldMT" w:eastAsia="TimesNewRomanPS-BoldMT" w:cs="TimesNewRomanPS-BoldMT" w:asciiTheme="minorAscii"/>
                <w:b/>
                <w:color w:val="000000"/>
                <w:kern w:val="0"/>
                <w:sz w:val="28"/>
                <w:szCs w:val="28"/>
                <w:lang w:val="en-US" w:eastAsia="zh-CN" w:bidi="ar"/>
              </w:rPr>
              <w:t>Allotropes of Sulphur</w:t>
            </w:r>
            <w:r>
              <w:rPr>
                <w:rFonts w:hAnsi="TimesNewRomanPSMT" w:eastAsia="TimesNewRomanPSMT" w:cs="TimesNewRomanPSMT" w:asciiTheme="minorAscii"/>
                <w:color w:val="000000"/>
                <w:kern w:val="0"/>
                <w:sz w:val="28"/>
                <w:szCs w:val="28"/>
                <w:lang w:val="en-US" w:eastAsia="zh-CN" w:bidi="ar"/>
              </w:rPr>
              <w:t xml:space="preserve">– </w:t>
            </w:r>
          </w:p>
          <w:p>
            <w:pPr>
              <w:keepNext w:val="0"/>
              <w:keepLines w:val="0"/>
              <w:widowControl/>
              <w:suppressLineNumbers w:val="0"/>
              <w:jc w:val="left"/>
              <w:rPr>
                <w:rFonts w:asciiTheme="minorAscii"/>
                <w:sz w:val="28"/>
                <w:szCs w:val="28"/>
              </w:rPr>
            </w:pPr>
            <w:r>
              <w:rPr>
                <w:rFonts w:hint="default" w:hAnsi="TimesNewRomanPSMT" w:eastAsia="TimesNewRomanPSMT" w:cs="TimesNewRomanPSMT" w:asciiTheme="minorAscii"/>
                <w:color w:val="000000"/>
                <w:kern w:val="0"/>
                <w:sz w:val="28"/>
                <w:szCs w:val="28"/>
                <w:lang w:val="en-US" w:eastAsia="zh-CN" w:bidi="ar"/>
              </w:rPr>
              <w:t xml:space="preserve">It exists in two crystalline allotropic forms i.e. </w:t>
            </w:r>
          </w:p>
          <w:p>
            <w:pPr>
              <w:keepNext w:val="0"/>
              <w:keepLines w:val="0"/>
              <w:widowControl/>
              <w:suppressLineNumbers w:val="0"/>
              <w:jc w:val="left"/>
              <w:rPr>
                <w:rFonts w:hAnsi="sans-serif" w:eastAsia="sans-serif" w:cs="sans-serif" w:asciiTheme="minorAscii"/>
                <w:i w:val="0"/>
                <w:caps w:val="0"/>
                <w:color w:val="666666"/>
                <w:spacing w:val="0"/>
                <w:sz w:val="28"/>
                <w:szCs w:val="28"/>
                <w:u w:val="none"/>
              </w:rPr>
            </w:pPr>
            <w:r>
              <w:rPr>
                <w:rFonts w:hint="default" w:hAnsi="TimesNewRomanPSMT" w:eastAsia="TimesNewRomanPSMT" w:cs="TimesNewRomanPSMT" w:asciiTheme="minorAscii"/>
                <w:color w:val="000000"/>
                <w:kern w:val="0"/>
                <w:sz w:val="28"/>
                <w:szCs w:val="28"/>
                <w:lang w:val="en-US" w:eastAsia="zh-CN" w:bidi="ar"/>
              </w:rPr>
              <w:t xml:space="preserve"> Rhombic sulphur-</w:t>
            </w:r>
            <w:r>
              <w:rPr>
                <w:rFonts w:hint="default" w:hAnsi="sans-serif" w:eastAsia="sans-serif" w:cs="sans-serif" w:asciiTheme="minorAscii"/>
                <w:i w:val="0"/>
                <w:caps w:val="0"/>
                <w:color w:val="666666"/>
                <w:spacing w:val="0"/>
                <w:sz w:val="28"/>
                <w:szCs w:val="28"/>
                <w:u w:val="none"/>
                <w:shd w:val="clear" w:fill="FFFFFF"/>
              </w:rPr>
              <w:t>Rhombic sulphur is a crystalline allotropic form of sulphur. It is also designated as α–sulphur. This is the most stable variety of sulphur. All other varieties of sulphur eventually revert to rhombic form on standing.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int="default" w:hAnsi="sans-serif" w:eastAsia="sans-serif" w:cs="sans-serif" w:asciiTheme="minorAscii"/>
                <w:i w:val="0"/>
                <w:caps w:val="0"/>
                <w:color w:val="666666"/>
                <w:spacing w:val="0"/>
                <w:sz w:val="28"/>
                <w:szCs w:val="28"/>
                <w:u w:val="none"/>
              </w:rPr>
            </w:pPr>
            <w:r>
              <w:rPr>
                <w:rStyle w:val="5"/>
                <w:rFonts w:hint="default" w:hAnsi="sans-serif" w:eastAsia="sans-serif" w:cs="sans-serif" w:asciiTheme="minorAscii"/>
                <w:i w:val="0"/>
                <w:caps w:val="0"/>
                <w:color w:val="333333"/>
                <w:spacing w:val="0"/>
                <w:sz w:val="28"/>
                <w:szCs w:val="28"/>
                <w:u w:val="none"/>
                <w:shd w:val="clear" w:fill="FFFFFF"/>
              </w:rPr>
              <w:t>Preparation:</w:t>
            </w:r>
            <w:r>
              <w:rPr>
                <w:rFonts w:hint="default" w:hAnsi="sans-serif" w:eastAsia="sans-serif" w:cs="sans-serif" w:asciiTheme="minorAscii"/>
                <w:i w:val="0"/>
                <w:caps w:val="0"/>
                <w:color w:val="666666"/>
                <w:spacing w:val="0"/>
                <w:sz w:val="28"/>
                <w:szCs w:val="28"/>
                <w:u w:val="none"/>
                <w:shd w:val="clear" w:fill="FFFFFF"/>
              </w:rPr>
              <w:br w:type="textWrapping"/>
            </w:r>
            <w:r>
              <w:rPr>
                <w:rFonts w:hint="default" w:hAnsi="sans-serif" w:eastAsia="sans-serif" w:cs="sans-serif" w:asciiTheme="minorAscii"/>
                <w:i w:val="0"/>
                <w:caps w:val="0"/>
                <w:color w:val="666666"/>
                <w:spacing w:val="0"/>
                <w:sz w:val="28"/>
                <w:szCs w:val="28"/>
                <w:u w:val="none"/>
                <w:shd w:val="clear" w:fill="FFFFFF"/>
              </w:rPr>
              <w:t>Rhombic sulphur is prepared by dissolving powdered sulphur in carbon disulphide at room temperature. The mixture is then filtered. The filtrate is then kept in a small beaker covered with a filter paper. The carbon disulphide will slowly evaporate away leaving behind large octahedral crystals of rhombic sulphur (or α–sulphur).</w:t>
            </w:r>
          </w:p>
          <w:p>
            <w:pPr>
              <w:keepNext w:val="0"/>
              <w:keepLines w:val="0"/>
              <w:widowControl/>
              <w:suppressLineNumbers w:val="0"/>
              <w:jc w:val="left"/>
              <w:rPr>
                <w:rFonts w:hint="default" w:hAnsi="TimesNewRomanPSMT" w:eastAsia="TimesNewRomanPSMT" w:cs="TimesNewRomanPSMT" w:asciiTheme="minorAscii"/>
                <w:color w:val="000000"/>
                <w:kern w:val="0"/>
                <w:sz w:val="28"/>
                <w:szCs w:val="28"/>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Ansi="sans-serif" w:eastAsia="sans-serif" w:cs="sans-serif" w:asciiTheme="minorAscii"/>
                <w:i w:val="0"/>
                <w:caps w:val="0"/>
                <w:color w:val="666666"/>
                <w:spacing w:val="0"/>
                <w:sz w:val="28"/>
                <w:szCs w:val="28"/>
                <w:u w:val="none"/>
              </w:rPr>
            </w:pPr>
            <w:r>
              <w:rPr>
                <w:rStyle w:val="5"/>
                <w:rFonts w:hint="default" w:hAnsi="sans-serif" w:eastAsia="sans-serif" w:cs="sans-serif" w:asciiTheme="minorAscii"/>
                <w:i w:val="0"/>
                <w:caps w:val="0"/>
                <w:color w:val="333333"/>
                <w:spacing w:val="0"/>
                <w:sz w:val="28"/>
                <w:szCs w:val="28"/>
                <w:u w:val="none"/>
                <w:shd w:val="clear" w:fill="FFFFFF"/>
              </w:rPr>
              <w:t>Properties: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60" w:leftChars="0" w:right="0" w:rightChars="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lang w:val="en-US"/>
              </w:rPr>
              <w:t>1.1.</w:t>
            </w:r>
            <w:r>
              <w:rPr>
                <w:rFonts w:hint="default" w:hAnsi="sans-serif" w:eastAsia="sans-serif" w:cs="sans-serif" w:asciiTheme="minorAscii"/>
                <w:i w:val="0"/>
                <w:caps w:val="0"/>
                <w:color w:val="666666"/>
                <w:spacing w:val="0"/>
                <w:sz w:val="28"/>
                <w:szCs w:val="28"/>
                <w:shd w:val="clear" w:fill="FFFFFF"/>
              </w:rPr>
              <w:t>It exists as rhombic octahedral crystals.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lang w:val="en-US"/>
              </w:rPr>
              <w:t>2.</w:t>
            </w:r>
            <w:r>
              <w:rPr>
                <w:rFonts w:hint="default" w:hAnsi="sans-serif" w:eastAsia="sans-serif" w:cs="sans-serif" w:asciiTheme="minorAscii"/>
                <w:i w:val="0"/>
                <w:caps w:val="0"/>
                <w:color w:val="666666"/>
                <w:spacing w:val="0"/>
                <w:sz w:val="28"/>
                <w:szCs w:val="28"/>
                <w:shd w:val="clear" w:fill="FFFFFF"/>
              </w:rPr>
              <w:t>Its density is 2.06 g/mL.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lang w:val="en-US"/>
              </w:rPr>
              <w:t>3.</w:t>
            </w:r>
            <w:r>
              <w:rPr>
                <w:rFonts w:hint="default" w:hAnsi="sans-serif" w:eastAsia="sans-serif" w:cs="sans-serif" w:asciiTheme="minorAscii"/>
                <w:i w:val="0"/>
                <w:caps w:val="0"/>
                <w:color w:val="666666"/>
                <w:spacing w:val="0"/>
                <w:sz w:val="28"/>
                <w:szCs w:val="28"/>
                <w:shd w:val="clear" w:fill="FFFFFF"/>
              </w:rPr>
              <w:t>It melts at 112.8°C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60" w:leftChars="0" w:right="0" w:rightChars="0"/>
              <w:jc w:val="both"/>
              <w:rPr>
                <w:rFonts w:hint="default" w:hAnsi="sans-serif" w:eastAsia="sans-serif" w:cs="sans-serif" w:asciiTheme="minorAscii"/>
                <w:color w:val="666666"/>
                <w:sz w:val="28"/>
                <w:szCs w:val="28"/>
              </w:rPr>
            </w:pPr>
            <w:r>
              <w:rPr>
                <w:rFonts w:hint="default" w:hAnsi="sans-serif" w:eastAsia="sans-serif" w:cs="sans-serif" w:asciiTheme="minorAscii"/>
                <w:i w:val="0"/>
                <w:color w:val="666666"/>
                <w:spacing w:val="0"/>
                <w:sz w:val="28"/>
                <w:szCs w:val="28"/>
                <w:shd w:val="clear" w:fill="FFFFFF"/>
                <w:lang w:val="en-US"/>
              </w:rPr>
              <w:t>Z</w:t>
            </w:r>
            <w:r>
              <w:rPr>
                <w:rFonts w:hint="default" w:hAnsi="sans-serif" w:eastAsia="sans-serif" w:cs="sans-serif" w:asciiTheme="minorAscii"/>
                <w:i w:val="0"/>
                <w:caps w:val="0"/>
                <w:color w:val="666666"/>
                <w:spacing w:val="0"/>
                <w:sz w:val="28"/>
                <w:szCs w:val="28"/>
                <w:shd w:val="clear" w:fill="FFFFFF"/>
                <w:lang w:val="en-US"/>
              </w:rPr>
              <w:t>4.4.</w:t>
            </w:r>
            <w:r>
              <w:rPr>
                <w:rFonts w:hint="default" w:hAnsi="sans-serif" w:eastAsia="sans-serif" w:cs="sans-serif" w:asciiTheme="minorAscii"/>
                <w:i w:val="0"/>
                <w:caps w:val="0"/>
                <w:color w:val="666666"/>
                <w:spacing w:val="0"/>
                <w:sz w:val="28"/>
                <w:szCs w:val="28"/>
                <w:shd w:val="clear" w:fill="FFFFFF"/>
              </w:rPr>
              <w:t>When slowly heated to 96°C, it changes into monoclinic or β–sulphur. However, when cooled below 96°C, it returns back to rhombic form.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lang w:val="en-US"/>
              </w:rPr>
              <w:t>5.</w:t>
            </w:r>
            <w:r>
              <w:rPr>
                <w:rFonts w:hint="default" w:hAnsi="sans-serif" w:eastAsia="sans-serif" w:cs="sans-serif" w:asciiTheme="minorAscii"/>
                <w:i w:val="0"/>
                <w:caps w:val="0"/>
                <w:color w:val="666666"/>
                <w:spacing w:val="0"/>
                <w:sz w:val="28"/>
                <w:szCs w:val="28"/>
                <w:shd w:val="clear" w:fill="FFFFFF"/>
              </w:rPr>
              <w:t>It is insoluble in water and soluble in carbon disulphide.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hint="default" w:hAnsi="sans-serif" w:eastAsia="sans-serif" w:cs="sans-serif" w:asciiTheme="minorAscii"/>
                <w:i w:val="0"/>
                <w:caps w:val="0"/>
                <w:color w:val="666666"/>
                <w:spacing w:val="0"/>
                <w:sz w:val="28"/>
                <w:szCs w:val="28"/>
                <w:shd w:val="clear" w:fill="FFFFFF"/>
                <w:lang w:val="en-US"/>
              </w:rPr>
            </w:pPr>
            <w:r>
              <w:rPr>
                <w:rFonts w:hint="default" w:hAnsi="sans-serif" w:eastAsia="sans-serif" w:cs="sans-serif" w:asciiTheme="minorAscii"/>
                <w:i w:val="0"/>
                <w:caps w:val="0"/>
                <w:color w:val="666666"/>
                <w:spacing w:val="0"/>
                <w:sz w:val="28"/>
                <w:szCs w:val="28"/>
                <w:shd w:val="clear" w:fill="FFFFFF"/>
                <w:lang w:val="en-US"/>
              </w:rPr>
              <w:t>MONOCLINIC SULPHUR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hint="default" w:hAnsi="sans-serif" w:eastAsia="sans-serif" w:cs="sans-serif" w:asciiTheme="minorAscii"/>
                <w:i w:val="0"/>
                <w:caps w:val="0"/>
                <w:color w:val="666666"/>
                <w:spacing w:val="0"/>
                <w:sz w:val="28"/>
                <w:szCs w:val="28"/>
                <w:shd w:val="clear" w:fill="FFFFFF"/>
                <w:lang w:val="en-US"/>
              </w:rPr>
            </w:pPr>
            <w:r>
              <w:rPr>
                <w:rFonts w:hAnsi="sans-serif" w:eastAsia="sans-serif" w:cs="sans-serif" w:asciiTheme="minorAscii"/>
                <w:i w:val="0"/>
                <w:caps w:val="0"/>
                <w:color w:val="666666"/>
                <w:spacing w:val="0"/>
                <w:sz w:val="28"/>
                <w:szCs w:val="28"/>
                <w:shd w:val="clear" w:fill="FFFFFF"/>
              </w:rPr>
              <w:t>Monoclinic sulfur is a crystalline allotrope of sulfur obtained when rhombic sulfur is heated to 94.5°C. This form is stable only above 96°C. When left at room temperature it reverts back to rhombic form. It has S</w:t>
            </w:r>
            <w:r>
              <w:rPr>
                <w:rFonts w:hint="default" w:hAnsi="sans-serif" w:eastAsia="sans-serif" w:cs="sans-serif" w:asciiTheme="minorAscii"/>
                <w:i w:val="0"/>
                <w:caps w:val="0"/>
                <w:color w:val="666666"/>
                <w:spacing w:val="0"/>
                <w:sz w:val="28"/>
                <w:szCs w:val="28"/>
                <w:shd w:val="clear" w:fill="FFFFFF"/>
                <w:vertAlign w:val="subscript"/>
              </w:rPr>
              <w:t>8</w:t>
            </w:r>
            <w:r>
              <w:rPr>
                <w:rFonts w:hint="default" w:hAnsi="sans-serif" w:eastAsia="sans-serif" w:cs="sans-serif" w:asciiTheme="minorAscii"/>
                <w:i w:val="0"/>
                <w:caps w:val="0"/>
                <w:color w:val="666666"/>
                <w:spacing w:val="0"/>
                <w:sz w:val="28"/>
                <w:szCs w:val="28"/>
                <w:shd w:val="clear" w:fill="FFFFFF"/>
              </w:rPr>
              <w:t> ring molecules in crystalline structure.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00" w:lineRule="atLeast"/>
              <w:ind w:right="0" w:rightChars="0"/>
              <w:jc w:val="both"/>
              <w:rPr>
                <w:rFonts w:hint="default" w:hAnsi="sans-serif" w:eastAsia="sans-serif" w:cs="sans-serif" w:asciiTheme="minorAscii"/>
                <w:i w:val="0"/>
                <w:caps w:val="0"/>
                <w:color w:val="666666"/>
                <w:spacing w:val="0"/>
                <w:sz w:val="28"/>
                <w:szCs w:val="2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ightChars="0"/>
              <w:jc w:val="left"/>
              <w:rPr>
                <w:rFonts w:hint="default" w:hAnsi="sans-serif" w:eastAsia="sans-serif" w:cs="sans-serif" w:asciiTheme="minorAscii"/>
                <w:color w:val="666666"/>
                <w:sz w:val="28"/>
                <w:szCs w:val="28"/>
              </w:rPr>
            </w:pPr>
            <w:r>
              <w:rPr>
                <w:rFonts w:hAnsi="SimSun" w:eastAsia="SimSun" w:cs="SimSun" w:asciiTheme="minorAscii"/>
                <w:sz w:val="28"/>
                <w:szCs w:val="28"/>
              </w:rPr>
              <w:drawing>
                <wp:inline distT="0" distB="0" distL="114300" distR="114300">
                  <wp:extent cx="1751965" cy="1201420"/>
                  <wp:effectExtent l="0" t="0" r="635"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751965" cy="1201420"/>
                          </a:xfrm>
                          <a:prstGeom prst="rect">
                            <a:avLst/>
                          </a:prstGeom>
                          <a:noFill/>
                          <a:ln w="9525">
                            <a:noFill/>
                          </a:ln>
                        </pic:spPr>
                      </pic:pic>
                    </a:graphicData>
                  </a:graphic>
                </wp:inline>
              </w:drawing>
            </w:r>
          </w:p>
          <w:p>
            <w:pPr>
              <w:keepNext w:val="0"/>
              <w:keepLines w:val="0"/>
              <w:widowControl/>
              <w:suppressLineNumbers w:val="0"/>
              <w:jc w:val="left"/>
              <w:rPr>
                <w:rFonts w:asciiTheme="minorAscii"/>
                <w:sz w:val="28"/>
                <w:szCs w:val="28"/>
              </w:rPr>
            </w:pPr>
          </w:p>
          <w:p>
            <w:pPr>
              <w:pStyle w:val="4"/>
              <w:keepNext w:val="0"/>
              <w:keepLines w:val="0"/>
              <w:widowControl/>
              <w:suppressLineNumbers w:val="0"/>
              <w:spacing w:before="0" w:beforeAutospacing="0" w:after="0" w:afterAutospacing="0"/>
              <w:ind w:right="720"/>
              <w:rPr>
                <w:rFonts w:hint="default" w:hAnsi="sans-serif" w:eastAsia="sans-serif" w:cs="sans-serif" w:asciiTheme="minorAscii"/>
                <w:i w:val="0"/>
                <w:caps w:val="0"/>
                <w:color w:val="666666"/>
                <w:spacing w:val="0"/>
                <w:sz w:val="28"/>
                <w:szCs w:val="28"/>
                <w:shd w:val="clear" w:fill="FFFFFF"/>
              </w:rPr>
            </w:pPr>
            <w:r>
              <w:rPr>
                <w:rStyle w:val="5"/>
                <w:rFonts w:hAnsi="sans-serif" w:eastAsia="sans-serif" w:cs="sans-serif" w:asciiTheme="minorAscii"/>
                <w:i w:val="0"/>
                <w:caps w:val="0"/>
                <w:color w:val="333333"/>
                <w:spacing w:val="0"/>
                <w:sz w:val="28"/>
                <w:szCs w:val="28"/>
                <w:shd w:val="clear" w:fill="FFFFFF"/>
              </w:rPr>
              <w:t>Preparation:</w:t>
            </w:r>
            <w:r>
              <w:rPr>
                <w:rFonts w:hint="default" w:hAnsi="sans-serif" w:eastAsia="sans-serif" w:cs="sans-serif" w:asciiTheme="minorAscii"/>
                <w:i w:val="0"/>
                <w:caps w:val="0"/>
                <w:color w:val="666666"/>
                <w:spacing w:val="0"/>
                <w:sz w:val="28"/>
                <w:szCs w:val="28"/>
                <w:shd w:val="clear" w:fill="FFFFFF"/>
              </w:rPr>
              <w:br w:type="textWrapping"/>
            </w:r>
            <w:r>
              <w:rPr>
                <w:rFonts w:hint="default" w:hAnsi="sans-serif" w:eastAsia="sans-serif" w:cs="sans-serif" w:asciiTheme="minorAscii"/>
                <w:i w:val="0"/>
                <w:caps w:val="0"/>
                <w:color w:val="666666"/>
                <w:spacing w:val="0"/>
                <w:sz w:val="28"/>
                <w:szCs w:val="28"/>
                <w:shd w:val="clear" w:fill="FFFFFF"/>
              </w:rPr>
              <w:t>sulfur is heated slowly in an evaporating (porcelain) dish till it melts. The molten sulfur is then allowed to cool slowly. During the cooling process, a solid crust will be formed over the surface. As this crust is being formed, two holes are made in the crust. The molten sulfur is then poured out of these holes. The crust is then removed. On the lower side of the crust, long needle–shaped crystals of monoclinic sulfur are formed.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both"/>
              <w:rPr>
                <w:rFonts w:hAnsi="sans-serif" w:eastAsia="sans-serif" w:cs="sans-serif" w:asciiTheme="minorAscii"/>
                <w:i w:val="0"/>
                <w:caps w:val="0"/>
                <w:color w:val="666666"/>
                <w:spacing w:val="0"/>
                <w:sz w:val="28"/>
                <w:szCs w:val="28"/>
                <w:u w:val="none"/>
              </w:rPr>
            </w:pPr>
            <w:r>
              <w:rPr>
                <w:rStyle w:val="5"/>
                <w:rFonts w:hint="default" w:hAnsi="sans-serif" w:eastAsia="sans-serif" w:cs="sans-serif" w:asciiTheme="minorAscii"/>
                <w:i w:val="0"/>
                <w:caps w:val="0"/>
                <w:color w:val="333333"/>
                <w:spacing w:val="0"/>
                <w:sz w:val="28"/>
                <w:szCs w:val="28"/>
                <w:u w:val="none"/>
                <w:shd w:val="clear" w:fill="FFFFFF"/>
              </w:rPr>
              <w:t>Properties: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rPr>
              <w:t> Monoclinic sulfur exists as long needle –like prisms, hence it is also called prismatic sulfur.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rPr>
              <w:t> Its density is 1.98 g/mL.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rPr>
              <w:t> It melts at 119°C.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rPr>
              <w:t> It is stable between 96 and 119°C. Below 96°C it slowly changes into rhombic sulfur. Sa </w:t>
            </w:r>
            <w:r>
              <w:rPr>
                <w:rFonts w:hint="default" w:hAnsi="sans-serif" w:eastAsia="sans-serif" w:cs="sans-serif" w:asciiTheme="minorAscii"/>
                <w:i w:val="0"/>
                <w:caps w:val="0"/>
                <w:color w:val="666666"/>
                <w:spacing w:val="0"/>
                <w:sz w:val="28"/>
                <w:szCs w:val="28"/>
                <w:shd w:val="clear" w:fill="FFFFFF"/>
              </w:rPr>
              <w:drawing>
                <wp:inline distT="0" distB="0" distL="114300" distR="114300">
                  <wp:extent cx="952500" cy="5143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952500" cy="514350"/>
                          </a:xfrm>
                          <a:prstGeom prst="rect">
                            <a:avLst/>
                          </a:prstGeom>
                          <a:noFill/>
                          <a:ln w="9525">
                            <a:noFill/>
                          </a:ln>
                        </pic:spPr>
                      </pic:pic>
                    </a:graphicData>
                  </a:graphic>
                </wp:inline>
              </w:drawing>
            </w:r>
            <w:r>
              <w:rPr>
                <w:rFonts w:hint="default" w:hAnsi="sans-serif" w:eastAsia="sans-serif" w:cs="sans-serif" w:asciiTheme="minorAscii"/>
                <w:i w:val="0"/>
                <w:caps w:val="0"/>
                <w:color w:val="666666"/>
                <w:spacing w:val="0"/>
                <w:sz w:val="28"/>
                <w:szCs w:val="28"/>
                <w:shd w:val="clear" w:fill="FFFFFF"/>
              </w:rPr>
              <w:t> Sb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rPr>
              <w:t> It is insoluble in water but readily dissolves in carbon disulphide.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sans-serif" w:eastAsia="sans-serif" w:cs="sans-serif" w:asciiTheme="minorAscii"/>
                <w:i w:val="0"/>
                <w:caps w:val="0"/>
                <w:color w:val="666666"/>
                <w:spacing w:val="0"/>
                <w:sz w:val="28"/>
                <w:szCs w:val="28"/>
                <w:shd w:val="clear" w:fill="FFFFFF"/>
                <w:lang w:val="en-US"/>
              </w:rPr>
              <w:t>AMORPHOUS SULPHUR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Ansi="Arial" w:eastAsia="SimSun" w:cs="Arial" w:asciiTheme="minorAscii"/>
                <w:i w:val="0"/>
                <w:caps w:val="0"/>
                <w:color w:val="333333"/>
                <w:spacing w:val="0"/>
                <w:sz w:val="28"/>
                <w:szCs w:val="28"/>
                <w:shd w:val="clear" w:fill="FFFFFF"/>
              </w:rPr>
              <w:t>Amorphous sulfur is a dark, noncrystalline, gumlike substance. It is often thought to be a supercooled liquid; it is formed by rapidly cooling molten sulfur, e.g., by pouring it into cold water. It slowly reverts to the rhombic form on standing. The crystalline forms are readily soluble in carbon disulfide, but the amorphous form is not. Many other forms of sulfur exist. Liquid sulfur is unusual in that its viscosity increases as it is heated. This property is thought to be due to the formation of long polymeric chains of sulfur molecules.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hint="default" w:hAnsi="Arial" w:eastAsia="SimSun" w:cs="Arial" w:asciiTheme="minorAscii"/>
                <w:i w:val="0"/>
                <w:caps w:val="0"/>
                <w:color w:val="333333"/>
                <w:spacing w:val="0"/>
                <w:sz w:val="28"/>
                <w:szCs w:val="28"/>
                <w:shd w:val="clear" w:fill="FFFFFF"/>
                <w:lang w:val="en-US"/>
              </w:rPr>
              <w:t>PLASTIC SULPHUR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hanging="360"/>
              <w:jc w:val="both"/>
              <w:rPr>
                <w:rFonts w:hint="default" w:hAnsi="sans-serif" w:eastAsia="sans-serif" w:cs="sans-serif" w:asciiTheme="minorAscii"/>
                <w:color w:val="666666"/>
                <w:sz w:val="28"/>
                <w:szCs w:val="28"/>
              </w:rPr>
            </w:pPr>
            <w:r>
              <w:rPr>
                <w:rFonts w:ascii="Arial" w:hAnsi="Arial" w:eastAsia="Arial" w:cs="Arial"/>
                <w:i w:val="0"/>
                <w:caps w:val="0"/>
                <w:color w:val="202124"/>
                <w:spacing w:val="0"/>
                <w:sz w:val="30"/>
                <w:szCs w:val="30"/>
                <w:shd w:val="clear" w:fill="FFFFFF"/>
              </w:rPr>
              <w:t>It is also known as gamma-sulphur, is</w:t>
            </w:r>
            <w:r>
              <w:rPr>
                <w:rFonts w:hint="default" w:ascii="Arial" w:hAnsi="Arial" w:eastAsia="Arial" w:cs="Arial"/>
                <w:i w:val="0"/>
                <w:caps w:val="0"/>
                <w:color w:val="202124"/>
                <w:spacing w:val="0"/>
                <w:sz w:val="30"/>
                <w:szCs w:val="30"/>
                <w:shd w:val="clear" w:fill="FFFFFF"/>
              </w:rPr>
              <w:t> </w:t>
            </w:r>
            <w:r>
              <w:rPr>
                <w:rFonts w:hint="default" w:ascii="Arial" w:hAnsi="Arial" w:eastAsia="Arial" w:cs="Arial"/>
                <w:i w:val="0"/>
                <w:caps w:val="0"/>
                <w:color w:val="040C28"/>
                <w:spacing w:val="0"/>
                <w:sz w:val="30"/>
                <w:szCs w:val="30"/>
              </w:rPr>
              <w:t>a tough elastic substance that is formed when molten sulphur is poured into cold water</w:t>
            </w:r>
            <w:r>
              <w:rPr>
                <w:rFonts w:hint="default" w:ascii="Arial" w:hAnsi="Arial" w:eastAsia="Arial" w:cs="Arial"/>
                <w:i w:val="0"/>
                <w:caps w:val="0"/>
                <w:color w:val="202124"/>
                <w:spacing w:val="0"/>
                <w:sz w:val="30"/>
                <w:szCs w:val="30"/>
                <w:shd w:val="clear" w:fill="FFFFFF"/>
              </w:rPr>
              <w:t>. Plastic sulphur is prepared by suddenly cooling the molten sulphur (near its boiling point) by pouring it into cold water. Yellow rubbery ribbons of sulphur are formed.</w:t>
            </w:r>
          </w:p>
          <w:p>
            <w:pPr>
              <w:pStyle w:val="4"/>
              <w:keepNext w:val="0"/>
              <w:keepLines w:val="0"/>
              <w:widowControl/>
              <w:suppressLineNumbers w:val="0"/>
              <w:spacing w:before="0" w:beforeAutospacing="0" w:after="0" w:afterAutospacing="0"/>
              <w:ind w:right="720"/>
              <w:rPr>
                <w:rFonts w:hint="default" w:hAnsi="sans-serif" w:eastAsia="sans-serif" w:cs="sans-serif" w:asciiTheme="minorAscii"/>
                <w:i w:val="0"/>
                <w:caps w:val="0"/>
                <w:color w:val="666666"/>
                <w:spacing w:val="0"/>
                <w:sz w:val="28"/>
                <w:szCs w:val="28"/>
                <w:shd w:val="clear" w:fill="FFFFFF"/>
              </w:rPr>
            </w:pP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ask question for clarification.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 xml:space="preserve">EVALUATION </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teacher evaluates the students with the following questions;</w:t>
            </w:r>
          </w:p>
          <w:p>
            <w:pPr>
              <w:numPr>
                <w:ilvl w:val="0"/>
                <w:numId w:val="5"/>
              </w:numPr>
              <w:spacing w:after="0" w:line="240" w:lineRule="auto"/>
              <w:rPr>
                <w:rFonts w:hint="default" w:asciiTheme="minorAscii"/>
                <w:sz w:val="28"/>
                <w:szCs w:val="28"/>
                <w:lang w:val="en-US"/>
              </w:rPr>
            </w:pPr>
          </w:p>
          <w:p>
            <w:pPr>
              <w:spacing w:after="0" w:line="240" w:lineRule="auto"/>
              <w:rPr>
                <w:rFonts w:asciiTheme="minorAscii"/>
                <w:sz w:val="28"/>
                <w:szCs w:val="28"/>
              </w:rPr>
            </w:pPr>
          </w:p>
          <w:p>
            <w:pPr>
              <w:spacing w:after="0" w:line="240" w:lineRule="auto"/>
              <w:rPr>
                <w:rFonts w:asciiTheme="minorAscii"/>
                <w:sz w:val="28"/>
                <w:szCs w:val="28"/>
              </w:rPr>
            </w:pPr>
          </w:p>
          <w:p>
            <w:pPr>
              <w:spacing w:after="0" w:line="240" w:lineRule="auto"/>
              <w:rPr>
                <w:rFonts w:asciiTheme="minorAscii"/>
                <w:sz w:val="28"/>
                <w:szCs w:val="28"/>
              </w:rPr>
            </w:pP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 xml:space="preserve">The students attempt the questions. </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CONCLUSION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teacher concludes by copying note on the board.</w:t>
            </w:r>
          </w:p>
          <w:p>
            <w:pPr>
              <w:spacing w:after="0" w:line="240" w:lineRule="auto"/>
              <w:rPr>
                <w:rFonts w:asciiTheme="minorAscii"/>
                <w:sz w:val="28"/>
                <w:szCs w:val="28"/>
              </w:rPr>
            </w:pPr>
          </w:p>
          <w:p>
            <w:pPr>
              <w:spacing w:after="0" w:line="240" w:lineRule="auto"/>
              <w:rPr>
                <w:rFonts w:asciiTheme="minorAscii"/>
                <w:sz w:val="28"/>
                <w:szCs w:val="28"/>
              </w:rPr>
            </w:pPr>
          </w:p>
          <w:p>
            <w:pPr>
              <w:spacing w:after="0" w:line="240" w:lineRule="auto"/>
              <w:rPr>
                <w:rFonts w:asciiTheme="minorAscii"/>
                <w:sz w:val="28"/>
                <w:szCs w:val="28"/>
              </w:rPr>
            </w:pP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copy the note into their note books.</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Theme="minorAscii"/>
                <w:b/>
                <w:sz w:val="28"/>
                <w:szCs w:val="28"/>
              </w:rPr>
            </w:pPr>
            <w:r>
              <w:rPr>
                <w:rFonts w:asciiTheme="minorAscii"/>
                <w:b/>
                <w:sz w:val="28"/>
                <w:szCs w:val="28"/>
              </w:rPr>
              <w:t>HOME WORK</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What are the differences between solution and suspension.</w:t>
            </w:r>
          </w:p>
          <w:p>
            <w:pPr>
              <w:spacing w:after="0" w:line="240" w:lineRule="auto"/>
              <w:rPr>
                <w:rFonts w:asciiTheme="minorAscii"/>
                <w:sz w:val="28"/>
                <w:szCs w:val="28"/>
              </w:rPr>
            </w:pPr>
          </w:p>
          <w:p>
            <w:pPr>
              <w:spacing w:after="0" w:line="240" w:lineRule="auto"/>
              <w:rPr>
                <w:rFonts w:asciiTheme="minorAscii"/>
                <w:sz w:val="28"/>
                <w:szCs w:val="28"/>
              </w:rPr>
            </w:pPr>
          </w:p>
          <w:p>
            <w:pPr>
              <w:spacing w:after="0" w:line="240" w:lineRule="auto"/>
              <w:rPr>
                <w:rFonts w:asciiTheme="minorAscii"/>
                <w:sz w:val="28"/>
                <w:szCs w:val="28"/>
              </w:rPr>
            </w:pP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The students did your assignment and submit for marking and correction.</w:t>
            </w:r>
          </w:p>
        </w:tc>
        <w:tc>
          <w:tcPr>
            <w:tcW w:w="2254" w:type="dxa"/>
          </w:tcPr>
          <w:p>
            <w:pPr>
              <w:spacing w:after="0" w:line="240" w:lineRule="auto"/>
              <w:rPr>
                <w:rFonts w:hint="default" w:asciiTheme="minorAscii"/>
                <w:sz w:val="28"/>
                <w:szCs w:val="28"/>
                <w:lang w:val="en-US"/>
              </w:rPr>
            </w:pPr>
            <w:r>
              <w:rPr>
                <w:rFonts w:hint="default" w:asciiTheme="minorAscii"/>
                <w:sz w:val="28"/>
                <w:szCs w:val="28"/>
                <w:lang w:val="en-US"/>
              </w:rPr>
              <w:t>To encourage the students to study at home.</w:t>
            </w:r>
          </w:p>
        </w:tc>
      </w:tr>
    </w:tbl>
    <w:p>
      <w:pPr>
        <w:spacing w:after="0"/>
        <w:rPr>
          <w:rFonts w:asciiTheme="minorAscii"/>
          <w:b/>
          <w:sz w:val="28"/>
          <w:szCs w:val="28"/>
        </w:rPr>
      </w:pPr>
    </w:p>
    <w:p>
      <w:pPr>
        <w:rPr>
          <w:rFonts w:asciiTheme="minorAscii"/>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8"/>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10/5/2023</w:t>
      </w:r>
    </w:p>
    <w:p>
      <w:pPr>
        <w:rPr>
          <w:rFonts w:hint="default"/>
          <w:lang w:val="en-US"/>
        </w:rPr>
      </w:pPr>
      <w:r>
        <w:rPr>
          <w:rFonts w:hint="default"/>
          <w:lang w:val="en-US"/>
        </w:rPr>
        <w:t>Principal Head Instuctor</w:t>
      </w:r>
    </w:p>
    <w:p>
      <w:pPr>
        <w:rPr>
          <w:rFonts w:asciiTheme="minorAscii"/>
          <w:sz w:val="28"/>
          <w:szCs w:val="28"/>
        </w:rPr>
      </w:pPr>
      <w:bookmarkStart w:id="0" w:name="_GoBack"/>
      <w:bookmarkEnd w:id="0"/>
    </w:p>
    <w:p>
      <w:pPr>
        <w:rPr>
          <w:rFonts w:asciiTheme="minorAscii"/>
          <w:sz w:val="28"/>
          <w:szCs w:val="28"/>
        </w:rPr>
      </w:pPr>
    </w:p>
    <w:p>
      <w:pPr>
        <w:rPr>
          <w:rFonts w:asciiTheme="minorAscii"/>
          <w:sz w:val="28"/>
          <w:szCs w:val="28"/>
        </w:rPr>
      </w:pPr>
    </w:p>
    <w:p>
      <w:pPr>
        <w:rPr>
          <w:rFonts w:asciiTheme="minorAscii"/>
          <w:sz w:val="28"/>
          <w:szCs w:val="28"/>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58DAA"/>
    <w:multiLevelType w:val="multilevel"/>
    <w:tmpl w:val="86C58D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01857A"/>
    <w:multiLevelType w:val="multilevel"/>
    <w:tmpl w:val="9F0185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930A9CD"/>
    <w:multiLevelType w:val="singleLevel"/>
    <w:tmpl w:val="E930A9CD"/>
    <w:lvl w:ilvl="0" w:tentative="0">
      <w:start w:val="1"/>
      <w:numFmt w:val="decimal"/>
      <w:suff w:val="space"/>
      <w:lvlText w:val="%1."/>
      <w:lvlJc w:val="left"/>
    </w:lvl>
  </w:abstractNum>
  <w:abstractNum w:abstractNumId="3">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189007"/>
    <w:multiLevelType w:val="singleLevel"/>
    <w:tmpl w:val="2A189007"/>
    <w:lvl w:ilvl="0" w:tentative="0">
      <w:start w:val="2"/>
      <w:numFmt w:val="decimal"/>
      <w:suff w:val="space"/>
      <w:lvlText w:val="%1."/>
      <w:lvlJc w:val="left"/>
      <w:pPr>
        <w:ind w:left="1582" w:leftChars="0" w:firstLine="0" w:firstLineChars="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90C89"/>
    <w:rsid w:val="0CE40BF3"/>
    <w:rsid w:val="0F6137CD"/>
    <w:rsid w:val="1BC0247B"/>
    <w:rsid w:val="3EBD6385"/>
    <w:rsid w:val="51C67FB5"/>
    <w:rsid w:val="56E10B0E"/>
    <w:rsid w:val="570E360C"/>
    <w:rsid w:val="57612D95"/>
    <w:rsid w:val="59B44F0D"/>
    <w:rsid w:val="5AEA1DCC"/>
    <w:rsid w:val="5EB6284D"/>
    <w:rsid w:val="626466F8"/>
    <w:rsid w:val="6D517568"/>
    <w:rsid w:val="75190C89"/>
    <w:rsid w:val="7686242E"/>
    <w:rsid w:val="7D3C4B3D"/>
    <w:rsid w:val="7FC9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2023-04-12T11:10:00Z</dcterms:created>
  <dc:creator>Class Teacher</dc:creator>
  <cp:lastModifiedBy>ERIS</cp:lastModifiedBy>
  <dcterms:modified xsi:type="dcterms:W3CDTF">2023-05-10T08:32:28Z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D1B49277113547B79C965F1C98A67130</vt:lpwstr>
  </property>
</Properties>
</file>