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 xml:space="preserve">                            </w:t>
      </w:r>
      <w:r>
        <w:rPr>
          <w:b/>
          <w:bCs/>
          <w:lang w:val="en-US"/>
        </w:rPr>
        <w:t>LESSON PLAN/NOTE FOR WEEK 6 ENDING 09/06/2023</w:t>
      </w:r>
    </w:p>
    <w:p>
      <w:r>
        <w:rPr>
          <w:b/>
          <w:bCs/>
          <w:lang w:val="en-US"/>
        </w:rPr>
        <w:t>Term</w:t>
      </w:r>
      <w:r>
        <w:rPr>
          <w:lang w:val="en-US"/>
        </w:rPr>
        <w:t>: 3rd</w:t>
      </w:r>
    </w:p>
    <w:p>
      <w:r>
        <w:rPr>
          <w:b/>
          <w:bCs/>
          <w:lang w:val="en-US"/>
        </w:rPr>
        <w:t>Week</w:t>
      </w:r>
      <w:r>
        <w:rPr>
          <w:lang w:val="en-US"/>
        </w:rPr>
        <w:t xml:space="preserve">: 6 </w:t>
      </w:r>
    </w:p>
    <w:p>
      <w:r>
        <w:rPr>
          <w:b/>
          <w:bCs/>
          <w:lang w:val="en-US"/>
        </w:rPr>
        <w:t>Date</w:t>
      </w:r>
      <w:r>
        <w:rPr>
          <w:lang w:val="en-US"/>
        </w:rPr>
        <w:t>: 05/06/2023</w:t>
      </w:r>
    </w:p>
    <w:p>
      <w:r>
        <w:rPr>
          <w:b/>
          <w:bCs/>
          <w:lang w:val="en-US"/>
        </w:rPr>
        <w:t>Class</w:t>
      </w:r>
      <w:r>
        <w:rPr>
          <w:lang w:val="en-US"/>
        </w:rPr>
        <w:t>: SS 1</w:t>
      </w:r>
    </w:p>
    <w:p>
      <w:r>
        <w:rPr>
          <w:b/>
          <w:bCs/>
          <w:lang w:val="en-US"/>
        </w:rPr>
        <w:t>Subject</w:t>
      </w:r>
      <w:r>
        <w:rPr>
          <w:lang w:val="en-US"/>
        </w:rPr>
        <w:t>: Civic Education</w:t>
      </w:r>
    </w:p>
    <w:p>
      <w:r>
        <w:rPr>
          <w:b/>
          <w:bCs/>
          <w:lang w:val="en-US"/>
        </w:rPr>
        <w:t>Topic</w:t>
      </w:r>
      <w:r>
        <w:rPr>
          <w:lang w:val="en-US"/>
        </w:rPr>
        <w:t>: Orderliness</w:t>
      </w:r>
    </w:p>
    <w:p>
      <w:r>
        <w:rPr>
          <w:b/>
          <w:bCs/>
          <w:lang w:val="en-US"/>
        </w:rPr>
        <w:t>Sub-Topic</w:t>
      </w:r>
      <w:r>
        <w:rPr>
          <w:lang w:val="en-US"/>
        </w:rPr>
        <w:t>: Examples of orderliness</w:t>
      </w:r>
    </w:p>
    <w:p>
      <w:r>
        <w:rPr>
          <w:b/>
          <w:bCs/>
          <w:lang w:val="en-US"/>
        </w:rPr>
        <w:t>Period</w:t>
      </w:r>
      <w:r>
        <w:rPr>
          <w:lang w:val="en-US"/>
        </w:rPr>
        <w:t>: 3rd</w:t>
      </w:r>
    </w:p>
    <w:p>
      <w:r>
        <w:rPr>
          <w:b/>
          <w:bCs/>
          <w:lang w:val="en-US"/>
        </w:rPr>
        <w:t>Time</w:t>
      </w:r>
      <w:r>
        <w:rPr>
          <w:lang w:val="en-US"/>
        </w:rPr>
        <w:t>: 09:30-10:10</w:t>
      </w:r>
    </w:p>
    <w:p>
      <w:r>
        <w:rPr>
          <w:b/>
          <w:bCs/>
          <w:lang w:val="en-US"/>
        </w:rPr>
        <w:t>Duration</w:t>
      </w:r>
      <w:r>
        <w:rPr>
          <w:lang w:val="en-US"/>
        </w:rPr>
        <w:t>: 40 Minutes</w:t>
      </w:r>
    </w:p>
    <w:p>
      <w:r>
        <w:rPr>
          <w:b/>
          <w:bCs/>
          <w:lang w:val="en-US"/>
        </w:rPr>
        <w:t>Number in class:</w:t>
      </w:r>
      <w:r>
        <w:rPr>
          <w:lang w:val="en-US"/>
        </w:rPr>
        <w:t xml:space="preserve"> 8 students</w:t>
      </w:r>
    </w:p>
    <w:p>
      <w:r>
        <w:rPr>
          <w:b/>
          <w:bCs/>
          <w:lang w:val="en-US"/>
        </w:rPr>
        <w:t>Average Age:</w:t>
      </w:r>
      <w:r>
        <w:rPr>
          <w:lang w:val="en-US"/>
        </w:rPr>
        <w:t xml:space="preserve"> 14 years</w:t>
      </w:r>
    </w:p>
    <w:p>
      <w:r>
        <w:rPr>
          <w:b/>
          <w:bCs/>
          <w:lang w:val="en-US"/>
        </w:rPr>
        <w:t>Sex</w:t>
      </w:r>
      <w:r>
        <w:rPr>
          <w:lang w:val="en-US"/>
        </w:rPr>
        <w:t>: mixed</w:t>
      </w:r>
    </w:p>
    <w:p>
      <w:r>
        <w:rPr>
          <w:b/>
          <w:bCs/>
          <w:lang w:val="en-US"/>
        </w:rPr>
        <w:t>Specific objectives</w:t>
      </w:r>
      <w:r>
        <w:rPr>
          <w:lang w:val="en-US"/>
        </w:rPr>
        <w:t xml:space="preserve">: By the end of the lesson, the students should be able to: </w:t>
      </w:r>
    </w:p>
    <w:p>
      <w:r>
        <w:rPr>
          <w:lang w:val="en-US"/>
        </w:rPr>
        <w:t>(1) State the Examples of orderliness</w:t>
      </w:r>
    </w:p>
    <w:p>
      <w:r>
        <w:rPr>
          <w:lang w:val="en-US"/>
        </w:rPr>
        <w:t>(11) Explain the examples of orderliness</w:t>
      </w:r>
    </w:p>
    <w:p>
      <w:r>
        <w:rPr>
          <w:b/>
          <w:bCs/>
          <w:lang w:val="en-US"/>
        </w:rPr>
        <w:t>Rationale</w:t>
      </w:r>
      <w:r>
        <w:rPr>
          <w:lang w:val="en-US"/>
        </w:rPr>
        <w:t>: For the students to be able to follow due process in handling issues and obeying rules and regulations in the society.</w:t>
      </w:r>
    </w:p>
    <w:p>
      <w:r>
        <w:rPr>
          <w:b/>
          <w:bCs/>
          <w:lang w:val="en-US"/>
        </w:rPr>
        <w:t xml:space="preserve">Previous knowledge: </w:t>
      </w:r>
      <w:r>
        <w:rPr>
          <w:lang w:val="en-US"/>
        </w:rPr>
        <w:t>The students have been following issues accordingly in the school.</w:t>
      </w:r>
    </w:p>
    <w:p>
      <w:r>
        <w:rPr>
          <w:b/>
          <w:bCs/>
          <w:lang w:val="en-US"/>
        </w:rPr>
        <w:t>Instructional material:</w:t>
      </w:r>
      <w:r>
        <w:rPr>
          <w:lang w:val="en-US"/>
        </w:rPr>
        <w:t xml:space="preserve"> A chart showing people listening to a speaker addressing them.</w:t>
      </w:r>
    </w:p>
    <w:p>
      <w:r>
        <w:rPr>
          <w:b/>
          <w:bCs/>
          <w:lang w:val="en-US"/>
        </w:rPr>
        <w:t>Reference material</w:t>
      </w:r>
      <w:r>
        <w:rPr>
          <w:lang w:val="en-US"/>
        </w:rPr>
        <w:t>: Gbenga Babalola (2017) Essential civic Education for senior secondary schools.</w:t>
      </w:r>
    </w:p>
    <w:p>
      <w:r>
        <w:rPr>
          <w:lang w:val="en-US"/>
        </w:rPr>
        <w:t xml:space="preserve">      </w:t>
      </w: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38"/>
        <w:gridCol w:w="4276"/>
        <w:gridCol w:w="2054"/>
        <w:gridCol w:w="1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Stages/Steps </w:t>
            </w:r>
          </w:p>
        </w:tc>
        <w:tc>
          <w:tcPr>
            <w:tcW w:w="4276"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Teacher's Activities </w:t>
            </w:r>
          </w:p>
        </w:tc>
        <w:tc>
          <w:tcPr>
            <w:tcW w:w="205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Students' Activities </w:t>
            </w:r>
          </w:p>
        </w:tc>
        <w:tc>
          <w:tcPr>
            <w:tcW w:w="170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r>
              <w:rPr>
                <w:b/>
                <w:bCs/>
                <w:lang w:val="en-US"/>
              </w:rPr>
              <w:t>Introduction</w:t>
            </w:r>
            <w:r>
              <w:rPr>
                <w:lang w:val="en-US"/>
              </w:rPr>
              <w:t xml:space="preserve"> </w:t>
            </w:r>
          </w:p>
        </w:tc>
        <w:tc>
          <w:tcPr>
            <w:tcW w:w="4276" w:type="dxa"/>
            <w:tcBorders>
              <w:top w:val="single" w:color="auto" w:sz="4" w:space="0"/>
              <w:left w:val="single" w:color="auto" w:sz="4" w:space="0"/>
              <w:bottom w:val="single" w:color="auto" w:sz="4" w:space="0"/>
              <w:right w:val="single" w:color="auto" w:sz="4" w:space="0"/>
            </w:tcBorders>
          </w:tcPr>
          <w:p>
            <w:r>
              <w:rPr>
                <w:lang w:val="en-US"/>
              </w:rPr>
              <w:t xml:space="preserve">Review the previous lesson </w:t>
            </w:r>
          </w:p>
        </w:tc>
        <w:tc>
          <w:tcPr>
            <w:tcW w:w="2054" w:type="dxa"/>
            <w:tcBorders>
              <w:top w:val="single" w:color="auto" w:sz="4" w:space="0"/>
              <w:left w:val="single" w:color="auto" w:sz="4" w:space="0"/>
              <w:bottom w:val="single" w:color="auto" w:sz="4" w:space="0"/>
              <w:right w:val="single" w:color="auto" w:sz="4" w:space="0"/>
            </w:tcBorders>
          </w:tcPr>
          <w:p>
            <w:r>
              <w:rPr>
                <w:lang w:val="en-US"/>
              </w:rPr>
              <w:t xml:space="preserve">Participate actively in the class discussion </w:t>
            </w:r>
          </w:p>
        </w:tc>
        <w:tc>
          <w:tcPr>
            <w:tcW w:w="1708" w:type="dxa"/>
            <w:tcBorders>
              <w:top w:val="single" w:color="auto" w:sz="4" w:space="0"/>
              <w:left w:val="single" w:color="auto" w:sz="4" w:space="0"/>
              <w:bottom w:val="single" w:color="auto" w:sz="4" w:space="0"/>
              <w:right w:val="single" w:color="auto" w:sz="4" w:space="0"/>
            </w:tcBorders>
          </w:tcPr>
          <w:p>
            <w:r>
              <w:rPr>
                <w:lang w:val="en-US"/>
              </w:rPr>
              <w:t xml:space="preserve">To arouse the students interest to learn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r>
              <w:rPr>
                <w:b/>
                <w:bCs/>
                <w:lang w:val="en-US"/>
              </w:rPr>
              <w:t>Step</w:t>
            </w:r>
            <w:r>
              <w:rPr>
                <w:lang w:val="en-US"/>
              </w:rPr>
              <w:t xml:space="preserve"> </w:t>
            </w:r>
            <w:r>
              <w:rPr>
                <w:b/>
                <w:bCs/>
                <w:lang w:val="en-US"/>
              </w:rPr>
              <w:t>1</w:t>
            </w:r>
            <w:r>
              <w:rPr>
                <w:lang w:val="en-US"/>
              </w:rPr>
              <w:t xml:space="preserve"> </w:t>
            </w:r>
          </w:p>
        </w:tc>
        <w:tc>
          <w:tcPr>
            <w:tcW w:w="4276" w:type="dxa"/>
            <w:tcBorders>
              <w:top w:val="single" w:color="auto" w:sz="4" w:space="0"/>
              <w:left w:val="single" w:color="auto" w:sz="4" w:space="0"/>
              <w:bottom w:val="single" w:color="auto" w:sz="4" w:space="0"/>
              <w:right w:val="single" w:color="auto" w:sz="4" w:space="0"/>
            </w:tcBorders>
          </w:tcPr>
          <w:p>
            <w:r>
              <w:rPr>
                <w:lang w:val="en-US"/>
              </w:rPr>
              <w:t xml:space="preserve">States the examples of orderliness as: </w:t>
            </w:r>
          </w:p>
          <w:p>
            <w:r>
              <w:rPr>
                <w:lang w:val="en-US"/>
              </w:rPr>
              <w:t>(1) Listening skills (2) driving skills etc.</w:t>
            </w:r>
          </w:p>
        </w:tc>
        <w:tc>
          <w:tcPr>
            <w:tcW w:w="2054" w:type="dxa"/>
            <w:tcBorders>
              <w:top w:val="single" w:color="auto" w:sz="4" w:space="0"/>
              <w:left w:val="single" w:color="auto" w:sz="4" w:space="0"/>
              <w:bottom w:val="single" w:color="auto" w:sz="4" w:space="0"/>
              <w:right w:val="single" w:color="auto" w:sz="4" w:space="0"/>
            </w:tcBorders>
          </w:tcPr>
          <w:p>
            <w:r>
              <w:rPr>
                <w:lang w:val="en-US"/>
              </w:rPr>
              <w:t xml:space="preserve">Listen carefully to the teacher </w:t>
            </w:r>
          </w:p>
        </w:tc>
        <w:tc>
          <w:tcPr>
            <w:tcW w:w="1708"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11 </w:t>
            </w:r>
          </w:p>
        </w:tc>
        <w:tc>
          <w:tcPr>
            <w:tcW w:w="4276" w:type="dxa"/>
            <w:tcBorders>
              <w:top w:val="single" w:color="auto" w:sz="4" w:space="0"/>
              <w:left w:val="single" w:color="auto" w:sz="4" w:space="0"/>
              <w:bottom w:val="single" w:color="auto" w:sz="4" w:space="0"/>
              <w:right w:val="single" w:color="auto" w:sz="4" w:space="0"/>
            </w:tcBorders>
          </w:tcPr>
          <w:p>
            <w:r>
              <w:rPr>
                <w:lang w:val="en-US"/>
              </w:rPr>
              <w:t xml:space="preserve">Guides the students to explain the examples of orderliness </w:t>
            </w:r>
          </w:p>
        </w:tc>
        <w:tc>
          <w:tcPr>
            <w:tcW w:w="2054" w:type="dxa"/>
            <w:tcBorders>
              <w:top w:val="single" w:color="auto" w:sz="4" w:space="0"/>
              <w:left w:val="single" w:color="auto" w:sz="4" w:space="0"/>
              <w:bottom w:val="single" w:color="auto" w:sz="4" w:space="0"/>
              <w:right w:val="single" w:color="auto" w:sz="4" w:space="0"/>
            </w:tcBorders>
          </w:tcPr>
          <w:p>
            <w:r>
              <w:rPr>
                <w:lang w:val="en-US"/>
              </w:rPr>
              <w:t xml:space="preserve">Respond to the class activity </w:t>
            </w:r>
          </w:p>
        </w:tc>
        <w:tc>
          <w:tcPr>
            <w:tcW w:w="1708" w:type="dxa"/>
            <w:tcBorders>
              <w:top w:val="single" w:color="auto" w:sz="4" w:space="0"/>
              <w:left w:val="single" w:color="auto" w:sz="4" w:space="0"/>
              <w:bottom w:val="single" w:color="auto" w:sz="4" w:space="0"/>
              <w:right w:val="single" w:color="auto" w:sz="4" w:space="0"/>
            </w:tcBorders>
          </w:tcPr>
          <w:p>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Board summary </w:t>
            </w:r>
          </w:p>
        </w:tc>
        <w:tc>
          <w:tcPr>
            <w:tcW w:w="4276" w:type="dxa"/>
            <w:tcBorders>
              <w:top w:val="single" w:color="auto" w:sz="4" w:space="0"/>
              <w:left w:val="single" w:color="auto" w:sz="4" w:space="0"/>
              <w:bottom w:val="single" w:color="auto" w:sz="4" w:space="0"/>
              <w:right w:val="single" w:color="auto" w:sz="4" w:space="0"/>
            </w:tcBorders>
          </w:tcPr>
          <w:p>
            <w:r>
              <w:rPr>
                <w:lang w:val="en-US"/>
              </w:rPr>
              <w:t xml:space="preserve">Summarizes the lesson as: </w:t>
            </w:r>
          </w:p>
          <w:p>
            <w:r>
              <w:rPr>
                <w:b/>
                <w:bCs/>
                <w:lang w:val="en-US"/>
              </w:rPr>
              <w:t xml:space="preserve">   Examples of orderliness in the society</w:t>
            </w:r>
            <w:r>
              <w:rPr>
                <w:lang w:val="en-US"/>
              </w:rPr>
              <w:t>.</w:t>
            </w:r>
          </w:p>
          <w:p>
            <w:r>
              <w:rPr>
                <w:lang w:val="en-US"/>
              </w:rPr>
              <w:t>(1) Listening skills: we listen to gain information, to make decisions and for enjoyment. Good listening habits help to avoid misunderstanding, Embarrassment and mistakes. There is need for us to be attentive to others while they talk. Orderliness involves paying attention while others talk.</w:t>
            </w:r>
          </w:p>
          <w:p>
            <w:r>
              <w:rPr>
                <w:lang w:val="en-US"/>
              </w:rPr>
              <w:t>(2) Driving skills: There is a need to acquire driving skills before driving. It is important to go through the normal driving school process prescribed by the authority concerned before making any attempt to drive. That is where we will be thought the necessary driving skills. We can demonstrate orderliness in driving by observing the traffic light, obeying traffic warden instruction and obeying the traffic rules and regulations.</w:t>
            </w:r>
          </w:p>
          <w:p/>
        </w:tc>
        <w:tc>
          <w:tcPr>
            <w:tcW w:w="2054" w:type="dxa"/>
            <w:tcBorders>
              <w:top w:val="single" w:color="auto" w:sz="4" w:space="0"/>
              <w:left w:val="single" w:color="auto" w:sz="4" w:space="0"/>
              <w:bottom w:val="single" w:color="auto" w:sz="4" w:space="0"/>
              <w:right w:val="single" w:color="auto" w:sz="4" w:space="0"/>
            </w:tcBorders>
          </w:tcPr>
          <w:p>
            <w:r>
              <w:rPr>
                <w:lang w:val="en-US"/>
              </w:rPr>
              <w:t>Copy and submit the note book for marking.</w:t>
            </w:r>
          </w:p>
        </w:tc>
        <w:tc>
          <w:tcPr>
            <w:tcW w:w="1708" w:type="dxa"/>
            <w:tcBorders>
              <w:top w:val="single" w:color="auto" w:sz="4" w:space="0"/>
              <w:left w:val="single" w:color="auto" w:sz="4" w:space="0"/>
              <w:bottom w:val="single" w:color="auto" w:sz="4" w:space="0"/>
              <w:right w:val="single" w:color="auto" w:sz="4" w:space="0"/>
            </w:tcBorders>
          </w:tcPr>
          <w:p>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r>
              <w:rPr>
                <w:b/>
                <w:bCs/>
                <w:lang w:val="en-US"/>
              </w:rPr>
              <w:t>Evaluation</w:t>
            </w:r>
            <w:r>
              <w:rPr>
                <w:lang w:val="en-US"/>
              </w:rPr>
              <w:t xml:space="preserve"> </w:t>
            </w:r>
          </w:p>
        </w:tc>
        <w:tc>
          <w:tcPr>
            <w:tcW w:w="4276" w:type="dxa"/>
            <w:tcBorders>
              <w:top w:val="single" w:color="auto" w:sz="4" w:space="0"/>
              <w:left w:val="single" w:color="auto" w:sz="4" w:space="0"/>
              <w:bottom w:val="single" w:color="auto" w:sz="4" w:space="0"/>
              <w:right w:val="single" w:color="auto" w:sz="4" w:space="0"/>
            </w:tcBorders>
          </w:tcPr>
          <w:p>
            <w:r>
              <w:rPr>
                <w:lang w:val="en-US"/>
              </w:rPr>
              <w:t>Evaluates the students as:</w:t>
            </w:r>
          </w:p>
          <w:p>
            <w:pPr>
              <w:rPr>
                <w:lang w:val="en-US"/>
              </w:rPr>
            </w:pPr>
            <w:r>
              <w:rPr>
                <w:lang w:val="en-US"/>
              </w:rPr>
              <w:t>(1) State 2 examples of orderliness in the society</w:t>
            </w:r>
          </w:p>
          <w:p>
            <w:r>
              <w:rPr>
                <w:lang w:val="en-US"/>
              </w:rPr>
              <w:t xml:space="preserve">(2) Explain 2 examples of orderliness in the society </w:t>
            </w:r>
          </w:p>
        </w:tc>
        <w:tc>
          <w:tcPr>
            <w:tcW w:w="2054" w:type="dxa"/>
            <w:tcBorders>
              <w:top w:val="single" w:color="auto" w:sz="4" w:space="0"/>
              <w:left w:val="single" w:color="auto" w:sz="4" w:space="0"/>
              <w:bottom w:val="single" w:color="auto" w:sz="4" w:space="0"/>
              <w:right w:val="single" w:color="auto" w:sz="4" w:space="0"/>
            </w:tcBorders>
          </w:tcPr>
          <w:p>
            <w:r>
              <w:rPr>
                <w:lang w:val="en-US"/>
              </w:rPr>
              <w:t xml:space="preserve">Respond to the questions </w:t>
            </w:r>
          </w:p>
        </w:tc>
        <w:tc>
          <w:tcPr>
            <w:tcW w:w="1708" w:type="dxa"/>
            <w:tcBorders>
              <w:top w:val="single" w:color="auto" w:sz="4" w:space="0"/>
              <w:left w:val="single" w:color="auto" w:sz="4" w:space="0"/>
              <w:bottom w:val="single" w:color="auto" w:sz="4" w:space="0"/>
              <w:right w:val="single" w:color="auto" w:sz="4" w:space="0"/>
            </w:tcBorders>
          </w:tcPr>
          <w:p>
            <w:r>
              <w:rPr>
                <w:lang w:val="en-US"/>
              </w:rPr>
              <w:t xml:space="preserve">Ascertaining the attainment of the stated objectives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Conclusion </w:t>
            </w:r>
          </w:p>
        </w:tc>
        <w:tc>
          <w:tcPr>
            <w:tcW w:w="4276" w:type="dxa"/>
            <w:tcBorders>
              <w:top w:val="single" w:color="auto" w:sz="4" w:space="0"/>
              <w:left w:val="single" w:color="auto" w:sz="4" w:space="0"/>
              <w:bottom w:val="single" w:color="auto" w:sz="4" w:space="0"/>
              <w:right w:val="single" w:color="auto" w:sz="4" w:space="0"/>
            </w:tcBorders>
          </w:tcPr>
          <w:p>
            <w:r>
              <w:rPr>
                <w:lang w:val="en-US"/>
              </w:rPr>
              <w:t>Rounds up the lesson by marking and correcting students work.</w:t>
            </w:r>
          </w:p>
        </w:tc>
        <w:tc>
          <w:tcPr>
            <w:tcW w:w="2054" w:type="dxa"/>
            <w:tcBorders>
              <w:top w:val="single" w:color="auto" w:sz="4" w:space="0"/>
              <w:left w:val="single" w:color="auto" w:sz="4" w:space="0"/>
              <w:bottom w:val="single" w:color="auto" w:sz="4" w:space="0"/>
              <w:right w:val="single" w:color="auto" w:sz="4" w:space="0"/>
            </w:tcBorders>
          </w:tcPr>
          <w:p>
            <w:r>
              <w:rPr>
                <w:lang w:val="en-US"/>
              </w:rPr>
              <w:t xml:space="preserve">Check and do their correction </w:t>
            </w:r>
          </w:p>
        </w:tc>
        <w:tc>
          <w:tcPr>
            <w:tcW w:w="1708"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Assignment </w:t>
            </w:r>
          </w:p>
        </w:tc>
        <w:tc>
          <w:tcPr>
            <w:tcW w:w="4276" w:type="dxa"/>
            <w:tcBorders>
              <w:top w:val="single" w:color="auto" w:sz="4" w:space="0"/>
              <w:left w:val="single" w:color="auto" w:sz="4" w:space="0"/>
              <w:bottom w:val="single" w:color="auto" w:sz="4" w:space="0"/>
              <w:right w:val="single" w:color="auto" w:sz="4" w:space="0"/>
            </w:tcBorders>
          </w:tcPr>
          <w:p>
            <w:r>
              <w:rPr>
                <w:lang w:val="en-US"/>
              </w:rPr>
              <w:t xml:space="preserve">Gives home work as: </w:t>
            </w:r>
          </w:p>
          <w:p>
            <w:r>
              <w:rPr>
                <w:lang w:val="en-US"/>
              </w:rPr>
              <w:t xml:space="preserve">(1) write short Note on the following: </w:t>
            </w:r>
          </w:p>
          <w:p>
            <w:r>
              <w:rPr>
                <w:lang w:val="en-US"/>
              </w:rPr>
              <w:t xml:space="preserve">(a) listening skills (b) driving skills (c) obeying traffic rules and regulations </w:t>
            </w:r>
          </w:p>
          <w:p/>
        </w:tc>
        <w:tc>
          <w:tcPr>
            <w:tcW w:w="2054" w:type="dxa"/>
            <w:tcBorders>
              <w:top w:val="single" w:color="auto" w:sz="4" w:space="0"/>
              <w:left w:val="single" w:color="auto" w:sz="4" w:space="0"/>
              <w:bottom w:val="single" w:color="auto" w:sz="4" w:space="0"/>
              <w:right w:val="single" w:color="auto" w:sz="4" w:space="0"/>
            </w:tcBorders>
          </w:tcPr>
          <w:p>
            <w:r>
              <w:rPr>
                <w:lang w:val="en-US"/>
              </w:rPr>
              <w:t xml:space="preserve">Respond by doing the home work at home </w:t>
            </w:r>
          </w:p>
        </w:tc>
        <w:tc>
          <w:tcPr>
            <w:tcW w:w="1708" w:type="dxa"/>
            <w:tcBorders>
              <w:top w:val="single" w:color="auto" w:sz="4" w:space="0"/>
              <w:left w:val="single" w:color="auto" w:sz="4" w:space="0"/>
              <w:bottom w:val="single" w:color="auto" w:sz="4" w:space="0"/>
              <w:right w:val="single" w:color="auto" w:sz="4" w:space="0"/>
            </w:tcBorders>
          </w:tcPr>
          <w:p>
            <w:r>
              <w:rPr>
                <w:lang w:val="en-US"/>
              </w:rPr>
              <w:t xml:space="preserve">To ensure continuity of learning </w:t>
            </w:r>
          </w:p>
        </w:tc>
      </w:tr>
    </w:tbl>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2/6/2023</w:t>
      </w:r>
    </w:p>
    <w:p>
      <w:pPr>
        <w:rPr>
          <w:rFonts w:hint="default"/>
          <w:lang w:val="en-US"/>
        </w:rPr>
      </w:pPr>
      <w:r>
        <w:rPr>
          <w:rFonts w:hint="default"/>
          <w:lang w:val="en-US"/>
        </w:rPr>
        <w:t>Principal Head Instuctor</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8390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426</Words>
  <Characters>2376</Characters>
  <Paragraphs>73</Paragraphs>
  <TotalTime>0</TotalTime>
  <ScaleCrop>false</ScaleCrop>
  <LinksUpToDate>false</LinksUpToDate>
  <CharactersWithSpaces>2835</CharactersWithSpaces>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2023-05-26T01:51:00Z</dcterms:created>
  <dc:creator>Infinix X6517</dc:creator>
  <cp:lastModifiedBy>ERIS</cp:lastModifiedBy>
  <dcterms:modified xsi:type="dcterms:W3CDTF">2023-06-02T13:50:17Z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C0FFF2721BE44BD6A2D5794CA3AD8A56</vt:lpwstr>
  </property>
  <property fmtid="{D5CDD505-2E9C-101B-9397-08002B2CF9AE}" pid="3" name="KSOProductBuildVer">
    <vt:lpwstr>1033-11.2.0.11537</vt:lpwstr>
  </property>
</Properties>
</file>