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  <w:i w:val="false"/>
          <w:iCs w:val="false"/>
          <w:u w:val="none" w:color="auto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none" w:color="auto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>
          <w:b/>
          <w:bCs/>
          <w:i w:val="false"/>
          <w:iCs w:val="false"/>
          <w:u w:val="none" w:color="auto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none" w:color="auto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>
          <w:b/>
          <w:bCs/>
          <w:i w:val="false"/>
          <w:iCs w:val="false"/>
          <w:u w:val="none" w:color="auto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u w:val="none" w:color="auto"/>
          <w:vertAlign w:val="baseline"/>
          <w:lang w:val="en-US" w:bidi="ar-SA" w:eastAsia="zh-CN"/>
        </w:rPr>
        <w:t>LESSON PLAN AND NOTE FOR WEEK 1 ENDING 5TH MAY,2023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WEEK       :                        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Being friendly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Learning to be friendly and take turns.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2/5/2023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Exbit a friendly attitude towards one another.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Learn to take turns when playing on the slide.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be friendly and social.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been playing together.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Slide and rhymes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takes the pupils outdoor to play on the slide. During the cause of playing, teacher explains to the pupils that they should always play together and have fun.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The pupils play outdoor together.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motor skills.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During the cause of the outdoor game, teacher encourages the pupils to take turns while playing on the slide and playing with building blocks.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Pupils play together and also take turns on the slide and on building blocks.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groose motor skills.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 by singing this rhyme:-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Row  row your boat.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puts building blocks on the mat and step back ward to watch how the pupils will relate to each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relate to each other in a friendly way.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singing:-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" I love you".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Calibri" w:cs="Times New Roman" w:eastAsia="SimSun" w:hAnsi="Calibri"/>
      <w:sz w:val="22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349</Words>
  <Characters>1791</Characters>
  <Application>WPS Office</Application>
  <Paragraphs>78</Paragraphs>
  <ScaleCrop>false</ScaleCrop>
  <LinksUpToDate>false</LinksUpToDate>
  <CharactersWithSpaces>2487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2023-04-19T12:38:00Z</dcterms:created>
  <dc:creator>itel S13</dc:creator>
  <lastModifiedBy>itel S13</lastModifiedBy>
  <dcterms:modified xsi:type="dcterms:W3CDTF">2023-05-01T18:54:13Z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E7405BCA86064B52BF71A3BDA6D15F1E</vt:lpwstr>
  </property>
  <property fmtid="{D5CDD505-2E9C-101B-9397-08002B2CF9AE}" pid="3" name="KSOProductBuildVer">
    <vt:lpwstr>2057-11.2.0.11536</vt:lpwstr>
  </property>
</Properties>
</file>