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PLAN FOR WEEK </w:t>
      </w:r>
      <w:r>
        <w:rPr>
          <w:b/>
          <w:sz w:val="28"/>
          <w:szCs w:val="28"/>
          <w:lang w:val="en-US"/>
        </w:rPr>
        <w:t>SEVEN ENDING 24TH FEBRUARY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w:t>
      </w:r>
      <w:r>
        <w:rPr>
          <w:b/>
          <w:sz w:val="28"/>
          <w:szCs w:val="28"/>
          <w:lang w:val="en-US"/>
        </w:rPr>
        <w:t xml:space="preserve"> SEVEN </w:t>
      </w:r>
    </w:p>
    <w:p>
      <w:pPr>
        <w:spacing w:after="0"/>
        <w:rPr>
          <w:b/>
          <w:sz w:val="28"/>
          <w:szCs w:val="28"/>
        </w:rPr>
      </w:pPr>
      <w:r>
        <w:rPr>
          <w:b/>
          <w:sz w:val="28"/>
          <w:szCs w:val="28"/>
        </w:rPr>
        <w:t xml:space="preserve">DATE: </w:t>
      </w:r>
      <w:r>
        <w:rPr>
          <w:b/>
          <w:sz w:val="28"/>
          <w:szCs w:val="28"/>
          <w:lang w:val="en-US"/>
        </w:rPr>
        <w:t>22ND FEBRUARY 2023</w:t>
      </w:r>
    </w:p>
    <w:p>
      <w:pPr>
        <w:spacing w:after="0"/>
        <w:rPr>
          <w:b/>
          <w:sz w:val="28"/>
          <w:szCs w:val="28"/>
        </w:rPr>
      </w:pPr>
      <w:r>
        <w:rPr>
          <w:b/>
          <w:sz w:val="28"/>
          <w:szCs w:val="28"/>
        </w:rPr>
        <w:t xml:space="preserve">CLASS: JSS </w:t>
      </w:r>
      <w:r>
        <w:rPr>
          <w:b/>
          <w:sz w:val="28"/>
          <w:szCs w:val="28"/>
          <w:lang w:val="en-US"/>
        </w:rPr>
        <w:t>3</w:t>
      </w:r>
    </w:p>
    <w:p>
      <w:pPr>
        <w:spacing w:after="0"/>
        <w:rPr>
          <w:b/>
          <w:sz w:val="28"/>
          <w:szCs w:val="28"/>
        </w:rPr>
      </w:pPr>
      <w:r>
        <w:rPr>
          <w:b/>
          <w:sz w:val="28"/>
          <w:szCs w:val="28"/>
        </w:rPr>
        <w:t>SUBJECT: CHRISTIAN RELIGIOUS STUDIES</w:t>
      </w:r>
    </w:p>
    <w:p>
      <w:pPr>
        <w:spacing w:after="0"/>
        <w:rPr>
          <w:sz w:val="28"/>
          <w:szCs w:val="28"/>
        </w:rPr>
      </w:pPr>
      <w:r>
        <w:rPr>
          <w:b/>
          <w:sz w:val="28"/>
          <w:szCs w:val="28"/>
        </w:rPr>
        <w:t xml:space="preserve">TOPIC: </w:t>
      </w:r>
      <w:r>
        <w:rPr>
          <w:b/>
          <w:sz w:val="28"/>
          <w:szCs w:val="28"/>
          <w:lang w:val="en-US"/>
        </w:rPr>
        <w:t>TEACHING THAT WILL FOSTER UNITY</w:t>
      </w:r>
    </w:p>
    <w:p>
      <w:pPr>
        <w:spacing w:after="0"/>
        <w:rPr>
          <w:b/>
          <w:sz w:val="28"/>
          <w:szCs w:val="28"/>
        </w:rPr>
      </w:pPr>
      <w:r>
        <w:rPr>
          <w:b/>
          <w:sz w:val="28"/>
          <w:szCs w:val="28"/>
        </w:rPr>
        <w:t>SUB-TOPIC:</w:t>
      </w:r>
    </w:p>
    <w:p>
      <w:pPr>
        <w:numPr>
          <w:ilvl w:val="0"/>
          <w:numId w:val="1"/>
        </w:numPr>
        <w:spacing w:after="0"/>
        <w:ind w:firstLine="720" w:firstLineChars="0"/>
        <w:rPr>
          <w:b/>
          <w:bCs/>
          <w:sz w:val="28"/>
          <w:szCs w:val="28"/>
        </w:rPr>
      </w:pPr>
      <w:r>
        <w:rPr>
          <w:b/>
          <w:sz w:val="28"/>
          <w:szCs w:val="28"/>
          <w:lang w:val="en-US"/>
        </w:rPr>
        <w:t>HUMILITY</w:t>
      </w:r>
      <w:r>
        <w:rPr>
          <w:b/>
          <w:sz w:val="28"/>
          <w:szCs w:val="28"/>
        </w:rPr>
        <w:t xml:space="preserve"> </w:t>
      </w:r>
    </w:p>
    <w:p>
      <w:pPr>
        <w:pStyle w:val="5"/>
        <w:numPr>
          <w:ilvl w:val="0"/>
          <w:numId w:val="0"/>
        </w:numPr>
        <w:spacing w:after="0"/>
        <w:ind w:left="720" w:firstLine="0"/>
        <w:rPr>
          <w:b/>
          <w:bCs/>
          <w:sz w:val="28"/>
          <w:szCs w:val="28"/>
        </w:rPr>
      </w:pPr>
      <w:r>
        <w:rPr>
          <w:b/>
          <w:bCs/>
          <w:sz w:val="28"/>
          <w:szCs w:val="28"/>
          <w:lang w:val="en-US"/>
        </w:rPr>
        <w:t xml:space="preserve">2. PAUL'S TEACHING ON HUMILITY </w:t>
      </w:r>
    </w:p>
    <w:p>
      <w:pPr>
        <w:pStyle w:val="5"/>
        <w:numPr>
          <w:ilvl w:val="0"/>
          <w:numId w:val="0"/>
        </w:numPr>
        <w:spacing w:after="0"/>
        <w:ind w:left="720" w:firstLine="0"/>
        <w:rPr>
          <w:b/>
          <w:bCs/>
          <w:sz w:val="28"/>
          <w:szCs w:val="28"/>
        </w:rPr>
      </w:pPr>
      <w:r>
        <w:rPr>
          <w:b/>
          <w:bCs/>
          <w:sz w:val="28"/>
          <w:szCs w:val="28"/>
          <w:lang w:val="en-US"/>
        </w:rPr>
        <w:t xml:space="preserve">3. SIGNIFICANCE OF PAUL'S TEACHING ON HUMILITY </w:t>
      </w:r>
    </w:p>
    <w:p>
      <w:pPr>
        <w:spacing w:after="0"/>
        <w:rPr>
          <w:b/>
          <w:sz w:val="28"/>
          <w:szCs w:val="28"/>
        </w:rPr>
      </w:pPr>
      <w:r>
        <w:rPr>
          <w:b/>
          <w:sz w:val="28"/>
          <w:szCs w:val="28"/>
        </w:rPr>
        <w:t xml:space="preserve">PERIOD: </w:t>
      </w:r>
      <w:r>
        <w:rPr>
          <w:b/>
          <w:sz w:val="28"/>
          <w:szCs w:val="28"/>
          <w:lang w:val="en-US"/>
        </w:rPr>
        <w:t>10TH</w:t>
      </w:r>
    </w:p>
    <w:p>
      <w:pPr>
        <w:spacing w:after="0"/>
        <w:rPr>
          <w:b/>
          <w:sz w:val="28"/>
          <w:szCs w:val="28"/>
        </w:rPr>
      </w:pPr>
      <w:r>
        <w:rPr>
          <w:b/>
          <w:sz w:val="28"/>
          <w:szCs w:val="28"/>
        </w:rPr>
        <w:t>TIME: 2:</w:t>
      </w:r>
      <w:r>
        <w:rPr>
          <w:b/>
          <w:sz w:val="28"/>
          <w:szCs w:val="28"/>
          <w:lang w:val="en-US"/>
        </w:rPr>
        <w:t>30 PM- 3:00 PM</w:t>
      </w:r>
    </w:p>
    <w:p>
      <w:pPr>
        <w:spacing w:after="0"/>
        <w:rPr>
          <w:b/>
          <w:sz w:val="28"/>
          <w:szCs w:val="28"/>
        </w:rPr>
      </w:pPr>
      <w:r>
        <w:rPr>
          <w:b/>
          <w:sz w:val="28"/>
          <w:szCs w:val="28"/>
        </w:rPr>
        <w:t>DURATION: 30 MINUTES</w:t>
      </w:r>
    </w:p>
    <w:p>
      <w:pPr>
        <w:spacing w:after="0"/>
        <w:rPr>
          <w:b/>
          <w:sz w:val="28"/>
          <w:szCs w:val="28"/>
        </w:rPr>
      </w:pPr>
      <w:r>
        <w:rPr>
          <w:b/>
          <w:sz w:val="28"/>
          <w:szCs w:val="28"/>
        </w:rPr>
        <w:t xml:space="preserve">NUMBER IN CLASS : </w:t>
      </w:r>
      <w:r>
        <w:rPr>
          <w:b/>
          <w:sz w:val="28"/>
          <w:szCs w:val="28"/>
          <w:lang w:val="en-US"/>
        </w:rPr>
        <w:t>12</w:t>
      </w:r>
    </w:p>
    <w:p>
      <w:pPr>
        <w:spacing w:after="0"/>
        <w:rPr>
          <w:b/>
          <w:sz w:val="28"/>
          <w:szCs w:val="28"/>
        </w:rPr>
      </w:pPr>
      <w:r>
        <w:rPr>
          <w:b/>
          <w:sz w:val="28"/>
          <w:szCs w:val="28"/>
        </w:rPr>
        <w:t>AVERAGE AGE: 1</w:t>
      </w:r>
      <w:r>
        <w:rPr>
          <w:b/>
          <w:sz w:val="28"/>
          <w:szCs w:val="28"/>
          <w:lang w:val="en-US"/>
        </w:rPr>
        <w:t>3</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2"/>
        </w:numPr>
        <w:spacing w:after="0"/>
        <w:rPr>
          <w:b/>
          <w:bCs/>
          <w:sz w:val="28"/>
          <w:szCs w:val="28"/>
        </w:rPr>
      </w:pPr>
      <w:r>
        <w:rPr>
          <w:b/>
          <w:bCs/>
          <w:sz w:val="28"/>
          <w:szCs w:val="28"/>
          <w:lang w:val="en-US"/>
        </w:rPr>
        <w:t>DEFINE HUMILITY</w:t>
      </w:r>
    </w:p>
    <w:p>
      <w:pPr>
        <w:pStyle w:val="5"/>
        <w:numPr>
          <w:ilvl w:val="0"/>
          <w:numId w:val="2"/>
        </w:numPr>
        <w:spacing w:after="0"/>
        <w:rPr>
          <w:b/>
          <w:bCs/>
          <w:sz w:val="28"/>
          <w:szCs w:val="28"/>
        </w:rPr>
      </w:pPr>
      <w:r>
        <w:rPr>
          <w:b/>
          <w:bCs/>
          <w:sz w:val="28"/>
          <w:szCs w:val="28"/>
          <w:lang w:val="en-US"/>
        </w:rPr>
        <w:t xml:space="preserve">EXPLAIN PAUL'S TEACHING ON HUMILITY </w:t>
      </w:r>
    </w:p>
    <w:p>
      <w:pPr>
        <w:pStyle w:val="5"/>
        <w:numPr>
          <w:ilvl w:val="0"/>
          <w:numId w:val="2"/>
        </w:numPr>
        <w:spacing w:after="0"/>
        <w:rPr>
          <w:b/>
          <w:bCs/>
          <w:sz w:val="28"/>
          <w:szCs w:val="28"/>
        </w:rPr>
      </w:pPr>
      <w:r>
        <w:rPr>
          <w:b/>
          <w:bCs/>
          <w:sz w:val="28"/>
          <w:szCs w:val="28"/>
          <w:lang w:val="en-US"/>
        </w:rPr>
        <w:t xml:space="preserve">STATE THE SIGNIFICANCE OF PAUL'S TEACHING ON HUMILITY </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 xml:space="preserve">PREVIOUS KNOWLEGDE: THE SCHOLARS HAVE BEEN EXPOSED </w:t>
      </w:r>
      <w:r>
        <w:rPr>
          <w:b/>
          <w:sz w:val="28"/>
          <w:szCs w:val="28"/>
          <w:lang w:val="en-US"/>
        </w:rPr>
        <w:t xml:space="preserve">To FAITH AND WORKS </w:t>
      </w:r>
    </w:p>
    <w:p>
      <w:pPr>
        <w:spacing w:after="0"/>
        <w:rPr>
          <w:sz w:val="28"/>
          <w:szCs w:val="28"/>
        </w:rPr>
      </w:pPr>
      <w:r>
        <w:rPr>
          <w:b/>
          <w:sz w:val="28"/>
          <w:szCs w:val="28"/>
        </w:rPr>
        <w:t>INSTRUCTIONAL RESOURCES</w:t>
      </w:r>
    </w:p>
    <w:p>
      <w:pPr>
        <w:pStyle w:val="4"/>
        <w:numPr>
          <w:ilvl w:val="0"/>
          <w:numId w:val="3"/>
        </w:numPr>
        <w:spacing w:after="0"/>
        <w:rPr>
          <w:b/>
          <w:bCs/>
          <w:sz w:val="28"/>
          <w:szCs w:val="28"/>
        </w:rPr>
      </w:pPr>
      <w:r>
        <w:rPr>
          <w:b/>
          <w:bCs/>
          <w:sz w:val="28"/>
          <w:szCs w:val="28"/>
          <w:lang w:val="en-US"/>
        </w:rPr>
        <w:t xml:space="preserve">ONLINE MATERIALS </w:t>
      </w:r>
    </w:p>
    <w:p>
      <w:pPr>
        <w:spacing w:after="0"/>
        <w:rPr>
          <w:sz w:val="28"/>
          <w:szCs w:val="28"/>
        </w:rPr>
      </w:pPr>
      <w:r>
        <w:rPr>
          <w:b/>
          <w:sz w:val="28"/>
          <w:szCs w:val="28"/>
        </w:rPr>
        <w:t xml:space="preserve">REFERENCE MATERIALS: </w:t>
      </w:r>
    </w:p>
    <w:p>
      <w:pPr>
        <w:pStyle w:val="4"/>
        <w:numPr>
          <w:ilvl w:val="0"/>
          <w:numId w:val="4"/>
        </w:numPr>
        <w:spacing w:after="0"/>
        <w:rPr>
          <w:b/>
          <w:bCs/>
          <w:sz w:val="28"/>
          <w:szCs w:val="28"/>
        </w:rPr>
      </w:pPr>
      <w:r>
        <w:rPr>
          <w:b/>
          <w:bCs/>
          <w:sz w:val="28"/>
          <w:szCs w:val="28"/>
          <w:lang w:val="en-US"/>
        </w:rPr>
        <w:t>OLUFEMI J. OLUGASA ET AL, CHRISTIAN RELIGIOUS STUDIES AND NATIONAL VALUES FOR JUNIOR SECONDARY SCHOOL 3,2015.</w:t>
      </w:r>
    </w:p>
    <w:p>
      <w:pPr>
        <w:pStyle w:val="4"/>
        <w:numPr>
          <w:ilvl w:val="0"/>
          <w:numId w:val="4"/>
        </w:numPr>
        <w:spacing w:after="0"/>
        <w:rPr>
          <w:b/>
          <w:bCs/>
          <w:sz w:val="28"/>
          <w:szCs w:val="28"/>
        </w:rPr>
      </w:pPr>
      <w:r>
        <w:rPr>
          <w:b/>
          <w:bCs/>
          <w:sz w:val="28"/>
          <w:szCs w:val="28"/>
        </w:rPr>
        <w:t>THE HOLY BIBLE</w:t>
      </w:r>
    </w:p>
    <w:p>
      <w:pPr>
        <w:pStyle w:val="4"/>
        <w:numPr>
          <w:ilvl w:val="0"/>
          <w:numId w:val="0"/>
        </w:numPr>
        <w:spacing w:after="0"/>
        <w:ind w:left="720" w:firstLine="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ind w:left="0"/>
        <w:rPr>
          <w:sz w:val="28"/>
          <w:szCs w:val="28"/>
        </w:rPr>
      </w:pPr>
    </w:p>
    <w:p>
      <w:pPr>
        <w:pStyle w:val="4"/>
        <w:spacing w:after="0"/>
        <w:rPr>
          <w:sz w:val="28"/>
          <w:szCs w:val="28"/>
        </w:rPr>
      </w:pPr>
    </w:p>
    <w:p>
      <w:pPr>
        <w:pStyle w:val="4"/>
        <w:spacing w:after="0"/>
        <w:jc w:val="center"/>
        <w:rPr>
          <w:b/>
          <w:bCs/>
          <w:sz w:val="28"/>
          <w:szCs w:val="28"/>
        </w:rPr>
      </w:pPr>
      <w:r>
        <w:rPr>
          <w:b/>
          <w:bCs/>
          <w:sz w:val="28"/>
          <w:szCs w:val="28"/>
          <w:lang w:val="en-US"/>
        </w:rPr>
        <w:t xml:space="preserve">(LESSON DEVELOPMENT)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082"/>
        <w:gridCol w:w="1675"/>
        <w:gridCol w:w="2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STEPS</w:t>
            </w:r>
          </w:p>
        </w:tc>
        <w:tc>
          <w:tcPr>
            <w:tcW w:w="3082" w:type="dxa"/>
            <w:shd w:val="clear" w:color="auto" w:fill="auto"/>
          </w:tcPr>
          <w:p>
            <w:pPr>
              <w:spacing w:after="0" w:line="240" w:lineRule="auto"/>
              <w:rPr>
                <w:b/>
                <w:sz w:val="28"/>
                <w:szCs w:val="28"/>
              </w:rPr>
            </w:pPr>
            <w:r>
              <w:rPr>
                <w:b/>
                <w:sz w:val="28"/>
                <w:szCs w:val="28"/>
              </w:rPr>
              <w:t xml:space="preserve">TEACHER’S ACTIVITIES </w:t>
            </w:r>
          </w:p>
        </w:tc>
        <w:tc>
          <w:tcPr>
            <w:tcW w:w="1675" w:type="dxa"/>
            <w:shd w:val="clear" w:color="auto" w:fill="auto"/>
          </w:tcPr>
          <w:p>
            <w:pPr>
              <w:spacing w:after="0" w:line="240" w:lineRule="auto"/>
              <w:rPr>
                <w:b/>
                <w:sz w:val="28"/>
                <w:szCs w:val="28"/>
              </w:rPr>
            </w:pPr>
            <w:r>
              <w:rPr>
                <w:b/>
                <w:sz w:val="28"/>
                <w:szCs w:val="28"/>
              </w:rPr>
              <w:t xml:space="preserve">PUPILS’ ACTIVITIES </w:t>
            </w:r>
          </w:p>
        </w:tc>
        <w:tc>
          <w:tcPr>
            <w:tcW w:w="2003"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INTRODUCTION</w:t>
            </w:r>
          </w:p>
        </w:tc>
        <w:tc>
          <w:tcPr>
            <w:tcW w:w="3082" w:type="dxa"/>
            <w:shd w:val="clear" w:color="auto" w:fill="auto"/>
          </w:tcPr>
          <w:p>
            <w:pPr>
              <w:spacing w:after="0" w:line="240" w:lineRule="auto"/>
              <w:rPr>
                <w:sz w:val="28"/>
                <w:szCs w:val="28"/>
              </w:rPr>
            </w:pPr>
            <w:r>
              <w:rPr>
                <w:sz w:val="28"/>
                <w:szCs w:val="28"/>
              </w:rPr>
              <w:t xml:space="preserve">The teacher introduces the topic by asking the </w:t>
            </w:r>
            <w:r>
              <w:rPr>
                <w:sz w:val="28"/>
                <w:szCs w:val="28"/>
                <w:lang w:val="en-US"/>
              </w:rPr>
              <w:t xml:space="preserve">scholars questions on the previous topic such as </w:t>
            </w:r>
          </w:p>
          <w:p>
            <w:pPr>
              <w:spacing w:after="0" w:line="240" w:lineRule="auto"/>
              <w:rPr>
                <w:sz w:val="28"/>
                <w:szCs w:val="28"/>
              </w:rPr>
            </w:pPr>
            <w:r>
              <w:rPr>
                <w:sz w:val="28"/>
                <w:szCs w:val="28"/>
                <w:lang w:val="en-US"/>
              </w:rPr>
              <w:t xml:space="preserve">State the significance of James' teaching on faith and works. </w:t>
            </w:r>
          </w:p>
        </w:tc>
        <w:tc>
          <w:tcPr>
            <w:tcW w:w="1675" w:type="dxa"/>
            <w:shd w:val="clear" w:color="auto" w:fill="auto"/>
          </w:tcPr>
          <w:p>
            <w:pPr>
              <w:spacing w:after="0" w:line="240" w:lineRule="auto"/>
              <w:rPr>
                <w:sz w:val="28"/>
                <w:szCs w:val="28"/>
              </w:rPr>
            </w:pPr>
            <w:r>
              <w:rPr>
                <w:sz w:val="28"/>
                <w:szCs w:val="28"/>
              </w:rPr>
              <w:t>The scholars actively participate by answering questions asked.</w:t>
            </w:r>
          </w:p>
        </w:tc>
        <w:tc>
          <w:tcPr>
            <w:tcW w:w="2003"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3082" w:type="dxa"/>
            <w:shd w:val="clear" w:color="auto" w:fill="auto"/>
          </w:tcPr>
          <w:p>
            <w:pPr>
              <w:spacing w:after="0" w:line="240" w:lineRule="auto"/>
              <w:rPr>
                <w:sz w:val="28"/>
                <w:szCs w:val="28"/>
              </w:rPr>
            </w:pPr>
            <w:r>
              <w:rPr>
                <w:sz w:val="28"/>
                <w:szCs w:val="28"/>
              </w:rPr>
              <w:t xml:space="preserve">The teacher explains </w:t>
            </w:r>
            <w:r>
              <w:rPr>
                <w:sz w:val="28"/>
                <w:szCs w:val="28"/>
                <w:lang w:val="en-US"/>
              </w:rPr>
              <w:t xml:space="preserve">the meaning of humility. </w:t>
            </w: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 xml:space="preserve"> The scholars pay attention.</w:t>
            </w:r>
          </w:p>
        </w:tc>
        <w:tc>
          <w:tcPr>
            <w:tcW w:w="2003"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 2</w:t>
            </w:r>
          </w:p>
        </w:tc>
        <w:tc>
          <w:tcPr>
            <w:tcW w:w="3082"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guide students to explain Paul's teaching on humility. </w:t>
            </w:r>
          </w:p>
        </w:tc>
        <w:tc>
          <w:tcPr>
            <w:tcW w:w="1675" w:type="dxa"/>
            <w:shd w:val="clear" w:color="auto" w:fill="auto"/>
          </w:tcPr>
          <w:p>
            <w:pPr>
              <w:spacing w:after="0" w:line="240" w:lineRule="auto"/>
              <w:rPr>
                <w:sz w:val="28"/>
                <w:szCs w:val="28"/>
              </w:rPr>
            </w:pPr>
            <w:r>
              <w:rPr>
                <w:sz w:val="28"/>
                <w:szCs w:val="28"/>
              </w:rPr>
              <w:t>The scholars listen and ask relevant question on the topic.</w:t>
            </w:r>
          </w:p>
        </w:tc>
        <w:tc>
          <w:tcPr>
            <w:tcW w:w="2003"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 3</w:t>
            </w:r>
          </w:p>
        </w:tc>
        <w:tc>
          <w:tcPr>
            <w:tcW w:w="3082" w:type="dxa"/>
            <w:shd w:val="clear" w:color="auto" w:fill="auto"/>
          </w:tcPr>
          <w:p>
            <w:pPr>
              <w:pStyle w:val="4"/>
              <w:spacing w:after="0" w:line="240" w:lineRule="auto"/>
              <w:ind w:left="0"/>
              <w:rPr>
                <w:sz w:val="28"/>
                <w:szCs w:val="28"/>
              </w:rPr>
            </w:pPr>
            <w:r>
              <w:rPr>
                <w:sz w:val="28"/>
                <w:szCs w:val="28"/>
                <w:lang w:val="en-US"/>
              </w:rPr>
              <w:t xml:space="preserve">The teacher explains the significance of Paul's teaching on humility. </w:t>
            </w:r>
          </w:p>
          <w:p>
            <w:pPr>
              <w:pStyle w:val="4"/>
              <w:spacing w:after="0" w:line="240" w:lineRule="auto"/>
              <w:ind w:left="0"/>
              <w:rPr>
                <w:sz w:val="28"/>
                <w:szCs w:val="28"/>
              </w:rPr>
            </w:pPr>
          </w:p>
        </w:tc>
        <w:tc>
          <w:tcPr>
            <w:tcW w:w="1675" w:type="dxa"/>
            <w:shd w:val="clear" w:color="auto" w:fill="auto"/>
          </w:tcPr>
          <w:p>
            <w:pPr>
              <w:spacing w:after="0" w:line="240" w:lineRule="auto"/>
              <w:rPr>
                <w:sz w:val="28"/>
                <w:szCs w:val="28"/>
              </w:rPr>
            </w:pPr>
            <w:r>
              <w:rPr>
                <w:sz w:val="28"/>
                <w:szCs w:val="28"/>
                <w:lang w:val="en-US"/>
              </w:rPr>
              <w:t xml:space="preserve">The scholars listen and ask relevant questions. </w:t>
            </w:r>
          </w:p>
        </w:tc>
        <w:tc>
          <w:tcPr>
            <w:tcW w:w="2003" w:type="dxa"/>
            <w:shd w:val="clear" w:color="auto" w:fill="auto"/>
          </w:tcPr>
          <w:p>
            <w:pPr>
              <w:spacing w:after="0" w:line="240" w:lineRule="auto"/>
              <w:rPr>
                <w:sz w:val="28"/>
                <w:szCs w:val="28"/>
              </w:rPr>
            </w:pPr>
            <w:r>
              <w:rPr>
                <w:sz w:val="28"/>
                <w:szCs w:val="28"/>
                <w:lang w:val="en-US"/>
              </w:rPr>
              <w:t xml:space="preserve">To enhance comprehension of the topic.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SUMMARY </w:t>
            </w:r>
          </w:p>
        </w:tc>
        <w:tc>
          <w:tcPr>
            <w:tcW w:w="3082" w:type="dxa"/>
            <w:shd w:val="clear" w:color="auto" w:fill="auto"/>
          </w:tcPr>
          <w:p>
            <w:pPr>
              <w:spacing w:after="0" w:line="240" w:lineRule="auto"/>
              <w:rPr>
                <w:sz w:val="28"/>
                <w:szCs w:val="28"/>
              </w:rPr>
            </w:pPr>
            <w:r>
              <w:rPr>
                <w:sz w:val="28"/>
                <w:szCs w:val="28"/>
              </w:rPr>
              <w:t>The teacher summarizes the lesson thus:</w:t>
            </w:r>
          </w:p>
          <w:p>
            <w:pPr>
              <w:spacing w:after="200" w:line="276" w:lineRule="auto"/>
              <w:jc w:val="left"/>
              <w:rPr>
                <w:sz w:val="28"/>
                <w:szCs w:val="28"/>
              </w:rPr>
            </w:pPr>
            <w:r>
              <w:rPr>
                <w:rFonts w:hint="default" w:ascii="Calibri" w:hAnsi="Calibri" w:eastAsia="SimSun" w:cs="Times New Roman"/>
                <w:b/>
                <w:bCs/>
                <w:i w:val="0"/>
                <w:iCs w:val="0"/>
                <w:color w:val="auto"/>
                <w:sz w:val="28"/>
                <w:szCs w:val="28"/>
                <w:highlight w:val="none"/>
                <w:vertAlign w:val="baseline"/>
                <w:lang w:val="en-US" w:eastAsia="zh-CN"/>
              </w:rPr>
              <w:t>Humility</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A humble person is one who is law abiding. He obeys rules and regulations without being told to do so. He is polite in speech and conduct. He does not jump the queue, but waits patiently for his turn. He is not proud, arrogant or boastful. If</w:t>
            </w:r>
            <w:r>
              <w:rPr>
                <w:rFonts w:hint="default" w:eastAsia="SimSun" w:cs="Times New Roman"/>
                <w:b w:val="0"/>
                <w:bCs w:val="0"/>
                <w:i w:val="0"/>
                <w:iCs w:val="0"/>
                <w:color w:val="auto"/>
                <w:sz w:val="28"/>
                <w:szCs w:val="28"/>
                <w:highlight w:val="none"/>
                <w:vertAlign w:val="baseline"/>
                <w:lang w:val="en-US" w:eastAsia="zh-CN"/>
              </w:rPr>
              <w:t xml:space="preserve"> </w:t>
            </w:r>
            <w:r>
              <w:rPr>
                <w:rFonts w:hint="default" w:ascii="Calibri" w:hAnsi="Calibri" w:eastAsia="SimSun" w:cs="Times New Roman"/>
                <w:b w:val="0"/>
                <w:bCs w:val="0"/>
                <w:i w:val="0"/>
                <w:iCs w:val="0"/>
                <w:color w:val="auto"/>
                <w:sz w:val="28"/>
                <w:szCs w:val="28"/>
                <w:highlight w:val="none"/>
                <w:vertAlign w:val="baseline"/>
                <w:lang w:val="en-US" w:eastAsia="zh-CN"/>
              </w:rPr>
              <w:t>he is rich, he does not display his wealth to the annoyance of the poor. If</w:t>
            </w:r>
            <w:r>
              <w:rPr>
                <w:rFonts w:hint="default" w:eastAsia="SimSun" w:cs="Times New Roman"/>
                <w:b w:val="0"/>
                <w:bCs w:val="0"/>
                <w:i w:val="0"/>
                <w:iCs w:val="0"/>
                <w:color w:val="auto"/>
                <w:sz w:val="28"/>
                <w:szCs w:val="28"/>
                <w:highlight w:val="none"/>
                <w:vertAlign w:val="baseline"/>
                <w:lang w:val="en-US" w:eastAsia="zh-CN"/>
              </w:rPr>
              <w:t xml:space="preserve"> </w:t>
            </w:r>
            <w:r>
              <w:rPr>
                <w:rFonts w:hint="default" w:ascii="Calibri" w:hAnsi="Calibri" w:eastAsia="SimSun" w:cs="Times New Roman"/>
                <w:b w:val="0"/>
                <w:bCs w:val="0"/>
                <w:i w:val="0"/>
                <w:iCs w:val="0"/>
                <w:color w:val="auto"/>
                <w:sz w:val="28"/>
                <w:szCs w:val="28"/>
                <w:highlight w:val="none"/>
                <w:vertAlign w:val="baseline"/>
                <w:lang w:val="en-US" w:eastAsia="zh-CN"/>
              </w:rPr>
              <w:t>he is knowledgeable. he does not show off his knowledge to the face of those who are not as clever or as bright as himself. He is willing to serve in any capacity and in any part of the nation where his services are most needed. He executes orders to the best of his ability in the interest of the people and the country without asking for any reward. He gives the credit to God for all his achievements. Both Paul and Peter, in their teaching on humility in relation to Christian living, spoke on the need for all Christians to imbibe humility and to manifest it in their lives. While Paul drew his model on humility from the example of Jesus Christ, Peter saw humility as the opposite of pride</w:t>
            </w:r>
          </w:p>
          <w:p>
            <w:pPr>
              <w:spacing w:after="200" w:line="276" w:lineRule="auto"/>
              <w:jc w:val="left"/>
              <w:rPr>
                <w:sz w:val="28"/>
                <w:szCs w:val="28"/>
              </w:rPr>
            </w:pPr>
            <w:r>
              <w:rPr>
                <w:rFonts w:hint="default" w:ascii="Calibri" w:hAnsi="Calibri" w:eastAsia="SimSun" w:cs="Times New Roman"/>
                <w:b/>
                <w:bCs/>
                <w:i w:val="0"/>
                <w:iCs w:val="0"/>
                <w:color w:val="auto"/>
                <w:sz w:val="28"/>
                <w:szCs w:val="28"/>
                <w:highlight w:val="none"/>
                <w:vertAlign w:val="baseline"/>
                <w:lang w:val="en-US" w:eastAsia="zh-CN"/>
              </w:rPr>
              <w:t>Paul's teaching on Humility (Philippians 2:1-11)</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In his Letter o the Philippians, Paul urges us, as Christians to possess a sense of love. We should share in the spirit, affection and sympathy in order to complete the joy of being Christians by being in harmony with one another. He warns Christians to desist from any act of selfishness and pride. Rather, they should be humble. Being humble means putting the interest of others before our own. Christians should imitate Christ Jesus, whose humility should be a good example forthem:</w:t>
            </w:r>
          </w:p>
          <w:p>
            <w:pPr>
              <w:spacing w:after="200" w:line="276" w:lineRule="auto"/>
              <w:jc w:val="both"/>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 xml:space="preserve">     Jesus was in the form of God, but he did not equate himself with God. Instead, he humbled himself as a servant, until the point of death. As a result of Jesus' humility, God had highly exalted him and bestowed on him the name that is higher than any other name, and at the mention of the name of Jesus, every knee in both heaven and on earth, should bow. And, every tongue shall confess that Jesus Christ is Lord, to the glory of the Father.</w:t>
            </w:r>
          </w:p>
          <w:p>
            <w:pPr>
              <w:spacing w:after="200" w:line="276" w:lineRule="auto"/>
              <w:jc w:val="left"/>
              <w:rPr>
                <w:sz w:val="28"/>
                <w:szCs w:val="28"/>
              </w:rPr>
            </w:pPr>
            <w:r>
              <w:rPr>
                <w:rFonts w:hint="default" w:ascii="Calibri" w:hAnsi="Calibri" w:eastAsia="SimSun" w:cs="Times New Roman"/>
                <w:b/>
                <w:bCs/>
                <w:i w:val="0"/>
                <w:iCs w:val="0"/>
                <w:color w:val="auto"/>
                <w:sz w:val="28"/>
                <w:szCs w:val="28"/>
                <w:highlight w:val="none"/>
                <w:vertAlign w:val="baseline"/>
                <w:lang w:val="en-US" w:eastAsia="zh-CN"/>
              </w:rPr>
              <w:t>The Significance of Paul's teaching on Humility</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1)  Paul stresses 'humility' as an essential Christian virtue. Hence, by his teaching, he is encouraging Christians to manifest humility in their lives as true</w:t>
            </w:r>
            <w:r>
              <w:rPr>
                <w:rFonts w:hint="default" w:eastAsia="SimSun" w:cs="Times New Roman"/>
                <w:b w:val="0"/>
                <w:bCs w:val="0"/>
                <w:i w:val="0"/>
                <w:iCs w:val="0"/>
                <w:color w:val="auto"/>
                <w:sz w:val="28"/>
                <w:szCs w:val="28"/>
                <w:highlight w:val="none"/>
                <w:vertAlign w:val="baseline"/>
                <w:lang w:val="en-US" w:eastAsia="zh-CN"/>
              </w:rPr>
              <w:t xml:space="preserve"> </w:t>
            </w:r>
            <w:r>
              <w:rPr>
                <w:rFonts w:hint="default" w:ascii="Calibri" w:hAnsi="Calibri" w:eastAsia="SimSun" w:cs="Times New Roman"/>
                <w:b w:val="0"/>
                <w:bCs w:val="0"/>
                <w:i w:val="0"/>
                <w:iCs w:val="0"/>
                <w:color w:val="auto"/>
                <w:sz w:val="28"/>
                <w:szCs w:val="28"/>
                <w:highlight w:val="none"/>
                <w:vertAlign w:val="baseline"/>
                <w:lang w:val="en-US" w:eastAsia="zh-CN"/>
              </w:rPr>
              <w:t xml:space="preserve">Christians. </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2) As Christians, we can show humility in our lives by rendering honest and selfless service to all men, our Nation and the Church.</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3)  We demonstrate humility by working in any part of the country where our services are greatly</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 xml:space="preserve">needed, especially in the rural areas. </w:t>
            </w:r>
          </w:p>
          <w:p>
            <w:pPr>
              <w:spacing w:after="200" w:line="276" w:lineRule="auto"/>
              <w:jc w:val="left"/>
              <w:rPr>
                <w:sz w:val="28"/>
                <w:szCs w:val="28"/>
              </w:rPr>
            </w:pPr>
            <w:r>
              <w:rPr>
                <w:rFonts w:hint="default" w:ascii="Calibri" w:hAnsi="Calibri" w:eastAsia="SimSun" w:cs="Times New Roman"/>
                <w:b w:val="0"/>
                <w:bCs w:val="0"/>
                <w:i w:val="0"/>
                <w:iCs w:val="0"/>
                <w:color w:val="auto"/>
                <w:sz w:val="28"/>
                <w:szCs w:val="28"/>
                <w:highlight w:val="none"/>
                <w:vertAlign w:val="baseline"/>
                <w:lang w:val="en-US" w:eastAsia="zh-CN"/>
              </w:rPr>
              <w:t>4) We display humility when we show respect to constituted authority in the home, school, Church, community, State and Nation.</w:t>
            </w:r>
          </w:p>
          <w:p>
            <w:pPr>
              <w:spacing w:after="200" w:line="276" w:lineRule="auto"/>
              <w:jc w:val="left"/>
              <w:rPr>
                <w:sz w:val="28"/>
                <w:szCs w:val="28"/>
              </w:rPr>
            </w:pP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The scholars copy notes into their notebooks.</w:t>
            </w:r>
          </w:p>
        </w:tc>
        <w:tc>
          <w:tcPr>
            <w:tcW w:w="2003"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EVALUATION </w:t>
            </w:r>
          </w:p>
        </w:tc>
        <w:tc>
          <w:tcPr>
            <w:tcW w:w="3082" w:type="dxa"/>
            <w:shd w:val="clear" w:color="auto" w:fill="auto"/>
          </w:tcPr>
          <w:p>
            <w:pPr>
              <w:spacing w:after="0" w:line="240" w:lineRule="auto"/>
              <w:rPr>
                <w:sz w:val="28"/>
                <w:szCs w:val="28"/>
              </w:rPr>
            </w:pPr>
            <w:r>
              <w:rPr>
                <w:sz w:val="28"/>
                <w:szCs w:val="28"/>
              </w:rPr>
              <w:t>The teacher evaluates the topic thus :</w:t>
            </w:r>
          </w:p>
          <w:p>
            <w:pPr>
              <w:spacing w:after="0" w:line="240" w:lineRule="auto"/>
              <w:rPr>
                <w:sz w:val="28"/>
                <w:szCs w:val="28"/>
              </w:rPr>
            </w:pPr>
            <w:r>
              <w:rPr>
                <w:sz w:val="28"/>
                <w:szCs w:val="28"/>
                <w:lang w:val="en-US"/>
              </w:rPr>
              <w:t xml:space="preserve">1. What is humility? </w:t>
            </w:r>
          </w:p>
          <w:p>
            <w:pPr>
              <w:spacing w:after="0" w:line="240" w:lineRule="auto"/>
              <w:rPr>
                <w:sz w:val="28"/>
                <w:szCs w:val="28"/>
              </w:rPr>
            </w:pPr>
            <w:r>
              <w:rPr>
                <w:sz w:val="28"/>
                <w:szCs w:val="28"/>
                <w:lang w:val="en-US"/>
              </w:rPr>
              <w:t xml:space="preserve">2. Explain Paul's teaching on humility. </w:t>
            </w:r>
          </w:p>
        </w:tc>
        <w:tc>
          <w:tcPr>
            <w:tcW w:w="1675" w:type="dxa"/>
            <w:shd w:val="clear" w:color="auto" w:fill="auto"/>
          </w:tcPr>
          <w:p>
            <w:pPr>
              <w:spacing w:after="0" w:line="240" w:lineRule="auto"/>
              <w:rPr>
                <w:sz w:val="28"/>
                <w:szCs w:val="28"/>
              </w:rPr>
            </w:pPr>
            <w:r>
              <w:rPr>
                <w:sz w:val="28"/>
                <w:szCs w:val="28"/>
              </w:rPr>
              <w:t>The scholars attempt the questions.</w:t>
            </w:r>
          </w:p>
        </w:tc>
        <w:tc>
          <w:tcPr>
            <w:tcW w:w="2003"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CONCLUSION</w:t>
            </w:r>
          </w:p>
        </w:tc>
        <w:tc>
          <w:tcPr>
            <w:tcW w:w="3082"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The students implement the corrections made by the teacher.</w:t>
            </w:r>
          </w:p>
        </w:tc>
        <w:tc>
          <w:tcPr>
            <w:tcW w:w="2003"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HOME WORK</w:t>
            </w:r>
          </w:p>
        </w:tc>
        <w:tc>
          <w:tcPr>
            <w:tcW w:w="3082" w:type="dxa"/>
            <w:shd w:val="clear" w:color="auto" w:fill="auto"/>
          </w:tcPr>
          <w:p>
            <w:pPr>
              <w:spacing w:after="0" w:line="240" w:lineRule="auto"/>
              <w:rPr>
                <w:sz w:val="28"/>
                <w:szCs w:val="28"/>
              </w:rPr>
            </w:pPr>
            <w:r>
              <w:rPr>
                <w:sz w:val="28"/>
                <w:szCs w:val="28"/>
              </w:rPr>
              <w:t>The teacher gives the scholars homework as:</w:t>
            </w:r>
          </w:p>
          <w:p>
            <w:pPr>
              <w:spacing w:after="0" w:line="240" w:lineRule="auto"/>
              <w:rPr>
                <w:sz w:val="28"/>
                <w:szCs w:val="28"/>
              </w:rPr>
            </w:pPr>
            <w:r>
              <w:rPr>
                <w:sz w:val="28"/>
                <w:szCs w:val="28"/>
                <w:lang w:val="en-US"/>
              </w:rPr>
              <w:t xml:space="preserve">1. What is humility? </w:t>
            </w:r>
          </w:p>
          <w:p>
            <w:pPr>
              <w:spacing w:after="0" w:line="240" w:lineRule="auto"/>
              <w:rPr>
                <w:sz w:val="28"/>
                <w:szCs w:val="28"/>
              </w:rPr>
            </w:pPr>
            <w:r>
              <w:rPr>
                <w:sz w:val="28"/>
                <w:szCs w:val="28"/>
                <w:lang w:val="en-US"/>
              </w:rPr>
              <w:t xml:space="preserve">2. State the significance of Paul's teaching on humility. </w:t>
            </w:r>
          </w:p>
        </w:tc>
        <w:tc>
          <w:tcPr>
            <w:tcW w:w="1675" w:type="dxa"/>
            <w:shd w:val="clear" w:color="auto" w:fill="auto"/>
          </w:tcPr>
          <w:p>
            <w:pPr>
              <w:spacing w:after="0" w:line="240" w:lineRule="auto"/>
              <w:rPr>
                <w:sz w:val="28"/>
                <w:szCs w:val="28"/>
              </w:rPr>
            </w:pPr>
            <w:r>
              <w:rPr>
                <w:sz w:val="28"/>
                <w:szCs w:val="28"/>
              </w:rPr>
              <w:t xml:space="preserve">The scholars copy their homework to do it at home. </w:t>
            </w:r>
          </w:p>
        </w:tc>
        <w:tc>
          <w:tcPr>
            <w:tcW w:w="2003"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b/>
          <w:sz w:val="28"/>
          <w:szCs w:val="28"/>
        </w:rPr>
      </w:pPr>
    </w:p>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1019810"/>
                    </a:xfrm>
                    <a:prstGeom prst="rect">
                      <a:avLst/>
                    </a:prstGeom>
                  </pic:spPr>
                </pic:pic>
              </a:graphicData>
            </a:graphic>
          </wp:inline>
        </w:drawing>
      </w:r>
      <w:bookmarkStart w:id="0" w:name="_GoBack"/>
      <w:bookmarkEnd w:id="0"/>
    </w:p>
    <w:p>
      <w:pPr>
        <w:spacing w:after="0"/>
        <w:rPr>
          <w:rFonts w:hint="default"/>
          <w:b/>
          <w:sz w:val="28"/>
          <w:szCs w:val="28"/>
          <w:lang w:val="en-US"/>
        </w:rPr>
      </w:pPr>
      <w:r>
        <w:rPr>
          <w:rFonts w:hint="default"/>
          <w:b/>
          <w:sz w:val="28"/>
          <w:szCs w:val="28"/>
          <w:lang w:val="en-US"/>
        </w:rPr>
        <w:t>24</w:t>
      </w:r>
      <w:r>
        <w:rPr>
          <w:rFonts w:hint="default"/>
          <w:b/>
          <w:sz w:val="28"/>
          <w:szCs w:val="28"/>
          <w:vertAlign w:val="superscript"/>
          <w:lang w:val="en-US"/>
        </w:rPr>
        <w:t>TH</w:t>
      </w:r>
      <w:r>
        <w:rPr>
          <w:rFonts w:hint="default"/>
          <w:b/>
          <w:sz w:val="28"/>
          <w:szCs w:val="28"/>
          <w:lang w:val="en-US"/>
        </w:rPr>
        <w:t xml:space="preserve"> FEBRUARY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4"/>
    <w:multiLevelType w:val="multilevel"/>
    <w:tmpl w:val="000000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
    <w:nsid w:val="00000005"/>
    <w:multiLevelType w:val="multilevel"/>
    <w:tmpl w:val="000000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3">
    <w:nsid w:val="3B9D9E00"/>
    <w:multiLevelType w:val="singleLevel"/>
    <w:tmpl w:val="3B9D9E00"/>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C33DE4"/>
    <w:rsid w:val="140C7688"/>
    <w:rsid w:val="2B360B5B"/>
    <w:rsid w:val="397C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855</Words>
  <Characters>4295</Characters>
  <Paragraphs>111</Paragraphs>
  <TotalTime>1</TotalTime>
  <ScaleCrop>false</ScaleCrop>
  <LinksUpToDate>false</LinksUpToDate>
  <CharactersWithSpaces>5108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2023-02-21T02:32:00Z</dcterms:created>
  <dc:creator>USER</dc:creator>
  <cp:lastModifiedBy>SCREEN HUNTER LTD</cp:lastModifiedBy>
  <dcterms:modified xsi:type="dcterms:W3CDTF">2023-03-20T16:29:34Z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A0F573D24EC74E47B07E687C7198480E</vt:lpwstr>
  </property>
  <property fmtid="{D5CDD505-2E9C-101B-9397-08002B2CF9AE}" pid="3" name="KSOProductBuildVer">
    <vt:lpwstr>1033-11.2.0.11498</vt:lpwstr>
  </property>
</Properties>
</file>