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A128" w14:textId="14355E8C" w:rsidR="00EA52D2" w:rsidRDefault="00E6684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2 ENDING 20</w:t>
      </w:r>
      <w:r w:rsidRPr="00E6684B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January,2023</w:t>
      </w:r>
    </w:p>
    <w:tbl>
      <w:tblPr>
        <w:tblStyle w:val="TableGrid"/>
        <w:tblW w:w="11520" w:type="dxa"/>
        <w:tblInd w:w="-1175" w:type="dxa"/>
        <w:tblLook w:val="04A0" w:firstRow="1" w:lastRow="0" w:firstColumn="1" w:lastColumn="0" w:noHBand="0" w:noVBand="1"/>
      </w:tblPr>
      <w:tblGrid>
        <w:gridCol w:w="5850"/>
        <w:gridCol w:w="5670"/>
      </w:tblGrid>
      <w:tr w:rsidR="00E6684B" w14:paraId="38DF7D65" w14:textId="77777777" w:rsidTr="00E6684B">
        <w:tc>
          <w:tcPr>
            <w:tcW w:w="5850" w:type="dxa"/>
          </w:tcPr>
          <w:p w14:paraId="4912D108" w14:textId="6A71A0C1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5670" w:type="dxa"/>
          </w:tcPr>
          <w:p w14:paraId="71E9FEC3" w14:textId="2D51B5F5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6219F7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 w:rsidR="00E6684B" w14:paraId="6D93D43E" w14:textId="77777777" w:rsidTr="00E6684B">
        <w:tc>
          <w:tcPr>
            <w:tcW w:w="5850" w:type="dxa"/>
          </w:tcPr>
          <w:p w14:paraId="70DA5D96" w14:textId="609F1A3B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5670" w:type="dxa"/>
          </w:tcPr>
          <w:p w14:paraId="044531CA" w14:textId="325A5699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Pr="006219F7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</w:p>
        </w:tc>
      </w:tr>
      <w:tr w:rsidR="00E6684B" w14:paraId="4A39DF92" w14:textId="77777777" w:rsidTr="00E6684B">
        <w:tc>
          <w:tcPr>
            <w:tcW w:w="5850" w:type="dxa"/>
          </w:tcPr>
          <w:p w14:paraId="5B4241C3" w14:textId="68DA47E6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5670" w:type="dxa"/>
          </w:tcPr>
          <w:p w14:paraId="17E1BDC5" w14:textId="2CD01FF8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  <w:r w:rsidRPr="006219F7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JAN. 2023</w:t>
            </w:r>
            <w:r w:rsidR="00E6684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6684B" w14:paraId="6821E71F" w14:textId="77777777" w:rsidTr="00E6684B">
        <w:tc>
          <w:tcPr>
            <w:tcW w:w="5850" w:type="dxa"/>
          </w:tcPr>
          <w:p w14:paraId="2942B5F0" w14:textId="7E39DF6A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5670" w:type="dxa"/>
          </w:tcPr>
          <w:p w14:paraId="7F4A801D" w14:textId="269BD5DC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SS1</w:t>
            </w:r>
          </w:p>
        </w:tc>
      </w:tr>
      <w:tr w:rsidR="00E6684B" w14:paraId="3773B044" w14:textId="77777777" w:rsidTr="00E6684B">
        <w:tc>
          <w:tcPr>
            <w:tcW w:w="5850" w:type="dxa"/>
          </w:tcPr>
          <w:p w14:paraId="77AC8393" w14:textId="2146EA27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5670" w:type="dxa"/>
          </w:tcPr>
          <w:p w14:paraId="30408D26" w14:textId="75EA9CE3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HISTORY</w:t>
            </w:r>
          </w:p>
        </w:tc>
      </w:tr>
      <w:tr w:rsidR="00E6684B" w14:paraId="2BFAC3BF" w14:textId="77777777" w:rsidTr="00E6684B">
        <w:tc>
          <w:tcPr>
            <w:tcW w:w="5850" w:type="dxa"/>
          </w:tcPr>
          <w:p w14:paraId="6C3DE2CA" w14:textId="66A58A20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5670" w:type="dxa"/>
          </w:tcPr>
          <w:p w14:paraId="1D32412B" w14:textId="06BECDBC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HAUSA STATES</w:t>
            </w:r>
          </w:p>
        </w:tc>
      </w:tr>
      <w:tr w:rsidR="00E6684B" w14:paraId="6BC02AD4" w14:textId="77777777" w:rsidTr="00E6684B">
        <w:tc>
          <w:tcPr>
            <w:tcW w:w="5850" w:type="dxa"/>
          </w:tcPr>
          <w:p w14:paraId="6DB3340F" w14:textId="4303CD15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5670" w:type="dxa"/>
          </w:tcPr>
          <w:p w14:paraId="0EE113C5" w14:textId="0471C45D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POLITICAL SYSTEM OF THE HAUSA STATES</w:t>
            </w:r>
            <w:r w:rsidR="00D07C4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E6684B" w14:paraId="16C4062B" w14:textId="77777777" w:rsidTr="00E6684B">
        <w:tc>
          <w:tcPr>
            <w:tcW w:w="5850" w:type="dxa"/>
          </w:tcPr>
          <w:p w14:paraId="0C3C662B" w14:textId="1C73D0B5" w:rsidR="00E6684B" w:rsidRDefault="006219F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5670" w:type="dxa"/>
          </w:tcPr>
          <w:p w14:paraId="04283D4B" w14:textId="663F3E2A" w:rsidR="00E6684B" w:rsidRDefault="00D07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6219F7" w:rsidRPr="006219F7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</w:p>
        </w:tc>
      </w:tr>
      <w:tr w:rsidR="00E6684B" w14:paraId="75C739EC" w14:textId="77777777" w:rsidTr="00E6684B">
        <w:tc>
          <w:tcPr>
            <w:tcW w:w="5850" w:type="dxa"/>
          </w:tcPr>
          <w:p w14:paraId="3D4660F2" w14:textId="54CFE9A3" w:rsidR="00E6684B" w:rsidRDefault="006C76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5670" w:type="dxa"/>
          </w:tcPr>
          <w:p w14:paraId="5001F2AA" w14:textId="41F90FAC" w:rsidR="00E6684B" w:rsidRDefault="006C76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8;10am-8;50am</w:t>
            </w:r>
          </w:p>
        </w:tc>
      </w:tr>
      <w:tr w:rsidR="00E6684B" w14:paraId="4D93F519" w14:textId="77777777" w:rsidTr="00E6684B">
        <w:tc>
          <w:tcPr>
            <w:tcW w:w="5850" w:type="dxa"/>
          </w:tcPr>
          <w:p w14:paraId="172C0B2F" w14:textId="6F574C5E" w:rsidR="00E6684B" w:rsidRDefault="006C76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  <w:tc>
          <w:tcPr>
            <w:tcW w:w="5670" w:type="dxa"/>
          </w:tcPr>
          <w:p w14:paraId="0FB5D408" w14:textId="77DF75DE" w:rsidR="00E6684B" w:rsidRDefault="006C76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40minutes</w:t>
            </w:r>
          </w:p>
        </w:tc>
      </w:tr>
      <w:tr w:rsidR="00E6684B" w14:paraId="5C96AEB4" w14:textId="77777777" w:rsidTr="00E6684B">
        <w:tc>
          <w:tcPr>
            <w:tcW w:w="5850" w:type="dxa"/>
          </w:tcPr>
          <w:p w14:paraId="733F91C4" w14:textId="77C714D9" w:rsidR="00E6684B" w:rsidRDefault="006C76B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5670" w:type="dxa"/>
          </w:tcPr>
          <w:p w14:paraId="68C805E2" w14:textId="2E7943CF" w:rsidR="00E6684B" w:rsidRDefault="00960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 </w:t>
            </w:r>
          </w:p>
        </w:tc>
      </w:tr>
      <w:tr w:rsidR="00E6684B" w14:paraId="5F3992B8" w14:textId="77777777" w:rsidTr="00E6684B">
        <w:tc>
          <w:tcPr>
            <w:tcW w:w="5850" w:type="dxa"/>
          </w:tcPr>
          <w:p w14:paraId="1003272F" w14:textId="5C7A65E2" w:rsidR="00E6684B" w:rsidRDefault="00E668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5670" w:type="dxa"/>
          </w:tcPr>
          <w:p w14:paraId="6402EC8C" w14:textId="7A16F739" w:rsidR="00E6684B" w:rsidRDefault="00960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 w:rsidR="00E6684B" w14:paraId="718BBA1C" w14:textId="77777777" w:rsidTr="00E6684B">
        <w:tc>
          <w:tcPr>
            <w:tcW w:w="5850" w:type="dxa"/>
          </w:tcPr>
          <w:p w14:paraId="17ECC7CB" w14:textId="289AD6A2" w:rsidR="00E6684B" w:rsidRDefault="00E668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OBJECTIVES</w:t>
            </w:r>
          </w:p>
        </w:tc>
        <w:tc>
          <w:tcPr>
            <w:tcW w:w="5670" w:type="dxa"/>
          </w:tcPr>
          <w:p w14:paraId="7A41EEE0" w14:textId="77777777" w:rsidR="00E6684B" w:rsidRDefault="00960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students should be able to:</w:t>
            </w:r>
          </w:p>
          <w:p w14:paraId="141ADF8E" w14:textId="77777777" w:rsidR="00960601" w:rsidRDefault="009606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i.</w:t>
            </w:r>
            <w:r w:rsidR="007B5F90">
              <w:rPr>
                <w:rFonts w:ascii="Times New Roman" w:hAnsi="Times New Roman" w:cs="Times New Roman"/>
                <w:sz w:val="32"/>
                <w:szCs w:val="32"/>
              </w:rPr>
              <w:t>Explain</w:t>
            </w:r>
            <w:proofErr w:type="spellEnd"/>
            <w:r w:rsidR="007B5F90">
              <w:rPr>
                <w:rFonts w:ascii="Times New Roman" w:hAnsi="Times New Roman" w:cs="Times New Roman"/>
                <w:sz w:val="32"/>
                <w:szCs w:val="32"/>
              </w:rPr>
              <w:t xml:space="preserve"> the political system of the Hausa States.</w:t>
            </w:r>
          </w:p>
          <w:p w14:paraId="71B96CB1" w14:textId="2928DBEE" w:rsidR="007B5F90" w:rsidRDefault="007B5F9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ii.</w:t>
            </w:r>
            <w:r w:rsidR="00566078">
              <w:rPr>
                <w:rFonts w:ascii="Times New Roman" w:hAnsi="Times New Roman" w:cs="Times New Roman"/>
                <w:sz w:val="32"/>
                <w:szCs w:val="32"/>
              </w:rPr>
              <w:t>List</w:t>
            </w:r>
            <w:proofErr w:type="spellEnd"/>
            <w:r w:rsidR="00566078">
              <w:rPr>
                <w:rFonts w:ascii="Times New Roman" w:hAnsi="Times New Roman" w:cs="Times New Roman"/>
                <w:sz w:val="32"/>
                <w:szCs w:val="32"/>
              </w:rPr>
              <w:t xml:space="preserve"> the factors that enable the king to enjoy unchallenged control over the state.</w:t>
            </w:r>
          </w:p>
        </w:tc>
      </w:tr>
      <w:tr w:rsidR="00742DF5" w14:paraId="061F13EF" w14:textId="77777777" w:rsidTr="00E6684B">
        <w:tc>
          <w:tcPr>
            <w:tcW w:w="5850" w:type="dxa"/>
          </w:tcPr>
          <w:p w14:paraId="4D89A6D7" w14:textId="3E298E0E" w:rsidR="00742DF5" w:rsidRDefault="00742D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5670" w:type="dxa"/>
          </w:tcPr>
          <w:p w14:paraId="34D262A5" w14:textId="574FB80E" w:rsidR="00742DF5" w:rsidRDefault="001A78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</w:t>
            </w:r>
            <w:r w:rsidR="00215D02">
              <w:rPr>
                <w:rFonts w:ascii="Times New Roman" w:hAnsi="Times New Roman" w:cs="Times New Roman"/>
                <w:sz w:val="32"/>
                <w:szCs w:val="32"/>
              </w:rPr>
              <w:t xml:space="preserve"> acquaint students with the political system of the Hausa state. </w:t>
            </w:r>
          </w:p>
        </w:tc>
      </w:tr>
      <w:tr w:rsidR="00215D02" w14:paraId="2113F4B6" w14:textId="77777777" w:rsidTr="00E6684B">
        <w:tc>
          <w:tcPr>
            <w:tcW w:w="5850" w:type="dxa"/>
          </w:tcPr>
          <w:p w14:paraId="257C4AC4" w14:textId="7DDD3A04" w:rsidR="00215D02" w:rsidRDefault="00215D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5670" w:type="dxa"/>
          </w:tcPr>
          <w:p w14:paraId="2C4D005F" w14:textId="02FEEFBC" w:rsidR="00215D02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Students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can list the seven Hausa states.</w:t>
            </w:r>
          </w:p>
        </w:tc>
      </w:tr>
      <w:tr w:rsidR="009E3221" w14:paraId="65EB0700" w14:textId="77777777" w:rsidTr="00E6684B">
        <w:tc>
          <w:tcPr>
            <w:tcW w:w="5850" w:type="dxa"/>
          </w:tcPr>
          <w:p w14:paraId="759201FD" w14:textId="4E3477BC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5670" w:type="dxa"/>
          </w:tcPr>
          <w:p w14:paraId="7D634F6D" w14:textId="167DE933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showing the seven Hausa states.</w:t>
            </w:r>
          </w:p>
        </w:tc>
      </w:tr>
      <w:tr w:rsidR="009E3221" w14:paraId="55305D34" w14:textId="77777777" w:rsidTr="00E6684B">
        <w:tc>
          <w:tcPr>
            <w:tcW w:w="5850" w:type="dxa"/>
          </w:tcPr>
          <w:p w14:paraId="2A7961A3" w14:textId="55FE20D4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5670" w:type="dxa"/>
          </w:tcPr>
          <w:p w14:paraId="0DA384F5" w14:textId="5A6338FE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History of Nigeria for Schools and Colleges.</w:t>
            </w:r>
          </w:p>
        </w:tc>
      </w:tr>
    </w:tbl>
    <w:p w14:paraId="36C3DC94" w14:textId="2B8E4D21" w:rsidR="00E6684B" w:rsidRDefault="00E6684B">
      <w:pPr>
        <w:rPr>
          <w:rFonts w:ascii="Times New Roman" w:hAnsi="Times New Roman" w:cs="Times New Roman"/>
          <w:sz w:val="32"/>
          <w:szCs w:val="32"/>
        </w:rPr>
      </w:pPr>
    </w:p>
    <w:p w14:paraId="0D31B133" w14:textId="4667AC92" w:rsidR="009E3221" w:rsidRDefault="009E3221">
      <w:pPr>
        <w:rPr>
          <w:rFonts w:ascii="Times New Roman" w:hAnsi="Times New Roman" w:cs="Times New Roman"/>
          <w:sz w:val="32"/>
          <w:szCs w:val="32"/>
        </w:rPr>
      </w:pPr>
    </w:p>
    <w:p w14:paraId="12543BFA" w14:textId="448D9E9E" w:rsidR="009E3221" w:rsidRDefault="009E3221">
      <w:pPr>
        <w:rPr>
          <w:rFonts w:ascii="Times New Roman" w:hAnsi="Times New Roman" w:cs="Times New Roman"/>
          <w:sz w:val="32"/>
          <w:szCs w:val="32"/>
        </w:rPr>
      </w:pPr>
    </w:p>
    <w:p w14:paraId="198DB6FD" w14:textId="77777777" w:rsidR="009E3221" w:rsidRDefault="009E3221">
      <w:pPr>
        <w:rPr>
          <w:rFonts w:ascii="Times New Roman" w:hAnsi="Times New Roman" w:cs="Times New Roman"/>
          <w:sz w:val="32"/>
          <w:szCs w:val="32"/>
        </w:rPr>
      </w:pPr>
    </w:p>
    <w:p w14:paraId="7DCCC453" w14:textId="77777777" w:rsidR="009E3221" w:rsidRDefault="009E3221">
      <w:pPr>
        <w:rPr>
          <w:rFonts w:ascii="Times New Roman" w:hAnsi="Times New Roman" w:cs="Times New Roman"/>
          <w:sz w:val="32"/>
          <w:szCs w:val="32"/>
        </w:rPr>
      </w:pPr>
    </w:p>
    <w:p w14:paraId="080AE11A" w14:textId="6CB1D888" w:rsidR="009E3221" w:rsidRDefault="009E32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LESSON DEVELOPMENT</w:t>
      </w:r>
    </w:p>
    <w:p w14:paraId="6E7E27B6" w14:textId="78C6755D" w:rsidR="009E3221" w:rsidRDefault="009E322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3221" w14:paraId="2010A543" w14:textId="77777777" w:rsidTr="009E3221">
        <w:tc>
          <w:tcPr>
            <w:tcW w:w="2337" w:type="dxa"/>
          </w:tcPr>
          <w:p w14:paraId="3E69A7B7" w14:textId="3AFA6E4C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2337" w:type="dxa"/>
          </w:tcPr>
          <w:p w14:paraId="7653E0C2" w14:textId="2EFA7273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</w:tcPr>
          <w:p w14:paraId="0AE2650C" w14:textId="10F4D387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STUDENTS’ ACTIVITIES</w:t>
            </w:r>
          </w:p>
        </w:tc>
        <w:tc>
          <w:tcPr>
            <w:tcW w:w="2338" w:type="dxa"/>
          </w:tcPr>
          <w:p w14:paraId="2A4B267F" w14:textId="63D9096D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 w:rsidR="009E3221" w14:paraId="72D717D3" w14:textId="77777777" w:rsidTr="009E3221">
        <w:tc>
          <w:tcPr>
            <w:tcW w:w="2337" w:type="dxa"/>
          </w:tcPr>
          <w:p w14:paraId="39A0CDFD" w14:textId="744EE43A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Introduction </w:t>
            </w:r>
          </w:p>
        </w:tc>
        <w:tc>
          <w:tcPr>
            <w:tcW w:w="2337" w:type="dxa"/>
          </w:tcPr>
          <w:p w14:paraId="690B23CC" w14:textId="7C60C1DC" w:rsidR="009E3221" w:rsidRDefault="009E32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introduces the topic by asking the students to list the seven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Banza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bakwai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 w14:paraId="6B692E7C" w14:textId="65BE43A0" w:rsidR="009E3221" w:rsidRDefault="004D482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students list the seven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banza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bakwai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 w14:paraId="3D294209" w14:textId="3320F79E" w:rsidR="009E3221" w:rsidRDefault="003878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arouse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students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interest towards the topic. </w:t>
            </w:r>
          </w:p>
        </w:tc>
      </w:tr>
      <w:tr w:rsidR="009E3221" w14:paraId="2DDFAEE8" w14:textId="77777777" w:rsidTr="009E3221">
        <w:tc>
          <w:tcPr>
            <w:tcW w:w="2337" w:type="dxa"/>
          </w:tcPr>
          <w:p w14:paraId="40BA0193" w14:textId="27E9FE6E" w:rsidR="009E3221" w:rsidRDefault="007914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2337" w:type="dxa"/>
          </w:tcPr>
          <w:p w14:paraId="3ADB2B0F" w14:textId="0D4E3858" w:rsidR="009E3221" w:rsidRDefault="00F32F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guides the students to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explain  the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political system of the Hausa States.</w:t>
            </w:r>
          </w:p>
        </w:tc>
        <w:tc>
          <w:tcPr>
            <w:tcW w:w="2338" w:type="dxa"/>
          </w:tcPr>
          <w:p w14:paraId="050FC34E" w14:textId="03F4E6A0" w:rsidR="009E3221" w:rsidRDefault="00F32F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students pay attention.</w:t>
            </w:r>
          </w:p>
        </w:tc>
        <w:tc>
          <w:tcPr>
            <w:tcW w:w="2338" w:type="dxa"/>
          </w:tcPr>
          <w:p w14:paraId="48C44D8B" w14:textId="4BB178CB" w:rsidR="009E3221" w:rsidRDefault="00F32F0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 w:rsidR="009E3221" w14:paraId="13A657F6" w14:textId="77777777" w:rsidTr="009E3221">
        <w:tc>
          <w:tcPr>
            <w:tcW w:w="2337" w:type="dxa"/>
          </w:tcPr>
          <w:p w14:paraId="7945B2D9" w14:textId="4EA9BCA8" w:rsidR="009E3221" w:rsidRDefault="00150B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2337" w:type="dxa"/>
          </w:tcPr>
          <w:p w14:paraId="01EB345C" w14:textId="38A68878" w:rsidR="009E3221" w:rsidRDefault="00150B6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guides the students to state the factors that enabled the king to enjoy unchallenged control over the state.</w:t>
            </w:r>
          </w:p>
        </w:tc>
        <w:tc>
          <w:tcPr>
            <w:tcW w:w="2338" w:type="dxa"/>
          </w:tcPr>
          <w:p w14:paraId="374454E9" w14:textId="7F02821E" w:rsidR="009E3221" w:rsidRDefault="00034C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students state the factors that enabled the king to enjoy unchallenged control over the state.</w:t>
            </w:r>
          </w:p>
        </w:tc>
        <w:tc>
          <w:tcPr>
            <w:tcW w:w="2338" w:type="dxa"/>
          </w:tcPr>
          <w:p w14:paraId="537A3DEC" w14:textId="44E2A9BC" w:rsidR="009E3221" w:rsidRDefault="003247A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better understanding of the lesson.</w:t>
            </w:r>
          </w:p>
        </w:tc>
      </w:tr>
      <w:tr w:rsidR="009E3221" w14:paraId="0AD8F682" w14:textId="77777777" w:rsidTr="009E3221">
        <w:tc>
          <w:tcPr>
            <w:tcW w:w="2337" w:type="dxa"/>
          </w:tcPr>
          <w:p w14:paraId="6F8927F2" w14:textId="420EC89A" w:rsidR="009E3221" w:rsidRDefault="00A25EE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2337" w:type="dxa"/>
          </w:tcPr>
          <w:p w14:paraId="7C9CC0DE" w14:textId="6B391121" w:rsidR="009E3221" w:rsidRDefault="00B8285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summari</w:t>
            </w:r>
            <w:r w:rsidR="006C76B1">
              <w:rPr>
                <w:rFonts w:ascii="Times New Roman" w:hAnsi="Times New Roman" w:cs="Times New Roman"/>
                <w:sz w:val="32"/>
                <w:szCs w:val="32"/>
              </w:rPr>
              <w:t>z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es the lesson thus:</w:t>
            </w:r>
          </w:p>
          <w:p w14:paraId="1D37E082" w14:textId="273C928F" w:rsidR="00BA5CAD" w:rsidRDefault="00BA5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Political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Structure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of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Hausa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State</w:t>
            </w:r>
          </w:p>
          <w:p w14:paraId="59CF2EB8" w14:textId="4A593B3F" w:rsidR="00BA5CAD" w:rsidRDefault="00BA5C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The rise of the Hausa city state brought along with it many political and social changes. Politically, the government ceased to be based on lineage or </w:t>
            </w:r>
            <w:r w:rsidR="006C76B1">
              <w:rPr>
                <w:rFonts w:ascii="Times New Roman" w:hAnsi="Times New Roman" w:cs="Times New Roman"/>
                <w:sz w:val="32"/>
                <w:szCs w:val="32"/>
              </w:rPr>
              <w:t>ki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nship as </w:t>
            </w:r>
            <w:r w:rsidR="006C76B1">
              <w:rPr>
                <w:rFonts w:ascii="Times New Roman" w:hAnsi="Times New Roman" w:cs="Times New Roman"/>
                <w:sz w:val="32"/>
                <w:szCs w:val="32"/>
              </w:rPr>
              <w:t>was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case in the hamlet socio political structure.</w:t>
            </w:r>
          </w:p>
          <w:p w14:paraId="320691C3" w14:textId="1DB5880A" w:rsidR="00C43B41" w:rsidRDefault="00C43B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Instead, eac</w:t>
            </w:r>
            <w:r w:rsidR="006C76B1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city state had a territorial monarch buttressed by a king or feudal aristocracy on the social side, there was increased emphasis on class distinction, differentiation arising from the fact that one man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had  political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power, material wealth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and status while the other did not.</w:t>
            </w:r>
          </w:p>
          <w:p w14:paraId="479D5F56" w14:textId="77A5D5EE" w:rsidR="00C43B41" w:rsidRDefault="00C43B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political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6C76B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</w:t>
            </w:r>
          </w:p>
          <w:p w14:paraId="300CFBA1" w14:textId="504AB79F" w:rsidR="00C43B41" w:rsidRDefault="00244DC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political system was very complex. It was centered around the king known as </w:t>
            </w:r>
            <w:proofErr w:type="spellStart"/>
            <w:r w:rsidRPr="006C76B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Sarkin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6C76B1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Kasar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(King of towns and suburbs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) .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</w:t>
            </w:r>
            <w:proofErr w:type="spellStart"/>
            <w:r w:rsidRPr="00932E5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Sarkin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had around him a number of offici</w:t>
            </w:r>
            <w:r w:rsidR="00932E55"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ls through whom he carried out the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day to day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affairs of justice and whose rights and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</w:t>
            </w:r>
            <w:r w:rsidR="00932E55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  <w:r w:rsidR="00932E55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ledges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limited the king’s powers. Among such </w:t>
            </w:r>
            <w:r w:rsidR="00BC69A0">
              <w:rPr>
                <w:rFonts w:ascii="Times New Roman" w:hAnsi="Times New Roman" w:cs="Times New Roman"/>
                <w:sz w:val="32"/>
                <w:szCs w:val="32"/>
              </w:rPr>
              <w:t xml:space="preserve">specialized office holders were the Mago </w:t>
            </w:r>
            <w:proofErr w:type="spellStart"/>
            <w:r w:rsidR="00BC69A0" w:rsidRPr="00932E5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jin</w:t>
            </w:r>
            <w:proofErr w:type="spellEnd"/>
            <w:r w:rsidR="00BC69A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C69A0" w:rsidRPr="00932E5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Gari</w:t>
            </w:r>
            <w:r w:rsidR="00BC69A0">
              <w:rPr>
                <w:rFonts w:ascii="Times New Roman" w:hAnsi="Times New Roman" w:cs="Times New Roman"/>
                <w:sz w:val="32"/>
                <w:szCs w:val="32"/>
              </w:rPr>
              <w:t xml:space="preserve"> (Administrator of the town), </w:t>
            </w:r>
            <w:proofErr w:type="spellStart"/>
            <w:r w:rsidR="00BC69A0" w:rsidRPr="00932E5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Sarkin</w:t>
            </w:r>
            <w:r w:rsidR="00BC69A0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C69A0" w:rsidRPr="00932E5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Kofa</w:t>
            </w:r>
            <w:proofErr w:type="spellEnd"/>
            <w:r w:rsidR="00BC69A0">
              <w:rPr>
                <w:rFonts w:ascii="Times New Roman" w:hAnsi="Times New Roman" w:cs="Times New Roman"/>
                <w:sz w:val="32"/>
                <w:szCs w:val="32"/>
              </w:rPr>
              <w:t xml:space="preserve"> (Keeper of the </w:t>
            </w:r>
            <w:r w:rsidR="00BC69A0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gate) and the Mai </w:t>
            </w:r>
            <w:proofErr w:type="spellStart"/>
            <w:r w:rsidR="00BC69A0" w:rsidRPr="00932E5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Unguwa</w:t>
            </w:r>
            <w:proofErr w:type="spellEnd"/>
            <w:r w:rsidR="00BC69A0">
              <w:rPr>
                <w:rFonts w:ascii="Times New Roman" w:hAnsi="Times New Roman" w:cs="Times New Roman"/>
                <w:sz w:val="32"/>
                <w:szCs w:val="32"/>
              </w:rPr>
              <w:t xml:space="preserve"> (</w:t>
            </w:r>
            <w:r w:rsidR="008C2E58">
              <w:rPr>
                <w:rFonts w:ascii="Times New Roman" w:hAnsi="Times New Roman" w:cs="Times New Roman"/>
                <w:sz w:val="32"/>
                <w:szCs w:val="32"/>
              </w:rPr>
              <w:t>The ward head)</w:t>
            </w:r>
            <w:r w:rsidR="00262D9A">
              <w:rPr>
                <w:rFonts w:ascii="Times New Roman" w:hAnsi="Times New Roman" w:cs="Times New Roman"/>
                <w:sz w:val="32"/>
                <w:szCs w:val="32"/>
              </w:rPr>
              <w:t xml:space="preserve"> the heads of the various communities were known as </w:t>
            </w:r>
            <w:proofErr w:type="spellStart"/>
            <w:r w:rsidR="00262D9A" w:rsidRPr="00932E5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Sarkin</w:t>
            </w:r>
            <w:proofErr w:type="spellEnd"/>
            <w:r w:rsidR="00262D9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262D9A" w:rsidRPr="00932E55">
              <w:rPr>
                <w:rFonts w:ascii="Times New Roman" w:hAnsi="Times New Roman" w:cs="Times New Roman"/>
                <w:i/>
                <w:iCs/>
                <w:sz w:val="32"/>
                <w:szCs w:val="32"/>
              </w:rPr>
              <w:t>Turuwa</w:t>
            </w:r>
            <w:proofErr w:type="spellEnd"/>
            <w:r w:rsidR="00262D9A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6AB9F567" w14:textId="278F8655" w:rsidR="00725AD4" w:rsidRDefault="00725AD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However, a number of factors enabled the king to enjoy unchallenged control over the</w:t>
            </w:r>
            <w:r w:rsidR="00085F3E">
              <w:rPr>
                <w:rFonts w:ascii="Times New Roman" w:hAnsi="Times New Roman" w:cs="Times New Roman"/>
                <w:sz w:val="32"/>
                <w:szCs w:val="32"/>
              </w:rPr>
              <w:t xml:space="preserve"> entire state.</w:t>
            </w:r>
            <w:r w:rsidR="00E93018">
              <w:rPr>
                <w:rFonts w:ascii="Times New Roman" w:hAnsi="Times New Roman" w:cs="Times New Roman"/>
                <w:sz w:val="32"/>
                <w:szCs w:val="32"/>
              </w:rPr>
              <w:t xml:space="preserve"> These were:</w:t>
            </w:r>
          </w:p>
          <w:p w14:paraId="4821283F" w14:textId="60A85F1E" w:rsidR="00E93018" w:rsidRDefault="00E9301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 w:rsidR="00C53254">
              <w:rPr>
                <w:rFonts w:ascii="Times New Roman" w:hAnsi="Times New Roman" w:cs="Times New Roman"/>
                <w:sz w:val="32"/>
                <w:szCs w:val="32"/>
              </w:rPr>
              <w:t>His ability to manipulate the office-holders under him.</w:t>
            </w:r>
          </w:p>
          <w:p w14:paraId="3655EDA5" w14:textId="7F588C84" w:rsidR="0072554E" w:rsidRDefault="007255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 w:rsidR="00285895">
              <w:rPr>
                <w:rFonts w:ascii="Times New Roman" w:hAnsi="Times New Roman" w:cs="Times New Roman"/>
                <w:sz w:val="32"/>
                <w:szCs w:val="32"/>
              </w:rPr>
              <w:t>His ability to build up a community of interest within the state.</w:t>
            </w:r>
          </w:p>
          <w:p w14:paraId="0313B099" w14:textId="18F7E201" w:rsidR="00A610AD" w:rsidRDefault="00A610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 w:rsidR="00A92348">
              <w:rPr>
                <w:rFonts w:ascii="Times New Roman" w:hAnsi="Times New Roman" w:cs="Times New Roman"/>
                <w:sz w:val="32"/>
                <w:szCs w:val="32"/>
              </w:rPr>
              <w:t>His efforts to provide protection to his people.</w:t>
            </w:r>
          </w:p>
          <w:p w14:paraId="78A609B7" w14:textId="75FE2030" w:rsidR="00A92348" w:rsidRDefault="00A923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 w:rsidR="00741A53">
              <w:rPr>
                <w:rFonts w:ascii="Times New Roman" w:hAnsi="Times New Roman" w:cs="Times New Roman"/>
                <w:sz w:val="32"/>
                <w:szCs w:val="32"/>
              </w:rPr>
              <w:t>His readiness to offer adequate reward for local services.</w:t>
            </w:r>
          </w:p>
          <w:p w14:paraId="09DD4888" w14:textId="77777777" w:rsidR="00700C1B" w:rsidRDefault="00700C1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BCE55DD" w14:textId="2B7D2FBA" w:rsidR="00B8285C" w:rsidRDefault="00B8285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</w:tcPr>
          <w:p w14:paraId="35C0EF4E" w14:textId="0016BD0B" w:rsidR="009E3221" w:rsidRDefault="00B8285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The students copy notes into their notebooks.</w:t>
            </w:r>
          </w:p>
        </w:tc>
        <w:tc>
          <w:tcPr>
            <w:tcW w:w="2338" w:type="dxa"/>
          </w:tcPr>
          <w:p w14:paraId="45A94C17" w14:textId="1CCACF3E" w:rsidR="009E3221" w:rsidRDefault="00B8285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purpose.</w:t>
            </w:r>
          </w:p>
        </w:tc>
      </w:tr>
      <w:tr w:rsidR="003970F8" w14:paraId="7670E4FF" w14:textId="77777777" w:rsidTr="009E3221">
        <w:tc>
          <w:tcPr>
            <w:tcW w:w="2337" w:type="dxa"/>
          </w:tcPr>
          <w:p w14:paraId="4EE60733" w14:textId="16B9347F" w:rsidR="003970F8" w:rsidRDefault="003970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Evaluation</w:t>
            </w:r>
          </w:p>
        </w:tc>
        <w:tc>
          <w:tcPr>
            <w:tcW w:w="2337" w:type="dxa"/>
          </w:tcPr>
          <w:p w14:paraId="26AF23EA" w14:textId="77777777" w:rsidR="003970F8" w:rsidRDefault="003970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students thus:</w:t>
            </w:r>
          </w:p>
          <w:p w14:paraId="6B5F917F" w14:textId="77777777" w:rsidR="003970F8" w:rsidRDefault="003970F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i.Explain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political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system  of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 Hausa state.</w:t>
            </w:r>
          </w:p>
          <w:p w14:paraId="69AF132E" w14:textId="566BAEAF" w:rsidR="00C15EAA" w:rsidRDefault="00C15EA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 State the factors that enabled the king to enjoy unchallenged control over the entire state.</w:t>
            </w:r>
          </w:p>
        </w:tc>
        <w:tc>
          <w:tcPr>
            <w:tcW w:w="2338" w:type="dxa"/>
          </w:tcPr>
          <w:p w14:paraId="7C7FBBE0" w14:textId="33B71EB5" w:rsidR="003970F8" w:rsidRDefault="000D7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students attempt the questions.</w:t>
            </w:r>
          </w:p>
        </w:tc>
        <w:tc>
          <w:tcPr>
            <w:tcW w:w="2338" w:type="dxa"/>
          </w:tcPr>
          <w:p w14:paraId="4B577D5B" w14:textId="7B52246A" w:rsidR="003970F8" w:rsidRDefault="000D7AE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the attainment of the objectives.</w:t>
            </w:r>
          </w:p>
        </w:tc>
      </w:tr>
      <w:tr w:rsidR="001E5BF4" w14:paraId="7D63AD7E" w14:textId="77777777" w:rsidTr="009E3221">
        <w:tc>
          <w:tcPr>
            <w:tcW w:w="2337" w:type="dxa"/>
          </w:tcPr>
          <w:p w14:paraId="01FD3411" w14:textId="733FD766" w:rsidR="001E5BF4" w:rsidRDefault="001E5B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2337" w:type="dxa"/>
          </w:tcPr>
          <w:p w14:paraId="69C311AB" w14:textId="5F4A04B5" w:rsidR="001E5BF4" w:rsidRDefault="001E5B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concludes by marking and correcting the students notes.</w:t>
            </w:r>
          </w:p>
        </w:tc>
        <w:tc>
          <w:tcPr>
            <w:tcW w:w="2338" w:type="dxa"/>
          </w:tcPr>
          <w:p w14:paraId="7B89AE61" w14:textId="21D7AB31" w:rsidR="001E5BF4" w:rsidRDefault="00824F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students take corrections made by teacher.</w:t>
            </w:r>
          </w:p>
        </w:tc>
        <w:tc>
          <w:tcPr>
            <w:tcW w:w="2338" w:type="dxa"/>
          </w:tcPr>
          <w:p w14:paraId="6BF3A73D" w14:textId="4533C112" w:rsidR="001E5BF4" w:rsidRDefault="00824F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better understanding of the lesson.</w:t>
            </w:r>
          </w:p>
        </w:tc>
      </w:tr>
      <w:tr w:rsidR="00824FC9" w14:paraId="5D0F550A" w14:textId="77777777" w:rsidTr="009E3221">
        <w:tc>
          <w:tcPr>
            <w:tcW w:w="2337" w:type="dxa"/>
          </w:tcPr>
          <w:p w14:paraId="48CEF79F" w14:textId="1E4EFD78" w:rsidR="00824FC9" w:rsidRDefault="00824F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2337" w:type="dxa"/>
          </w:tcPr>
          <w:p w14:paraId="46FE79C2" w14:textId="6059216B" w:rsidR="00824FC9" w:rsidRDefault="00824FC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the sources of income for the seven Hausa city states</w:t>
            </w:r>
            <w:r w:rsidR="007E29FF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 w14:paraId="2B91F001" w14:textId="4F872EB9" w:rsidR="00824FC9" w:rsidRDefault="007E29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students copy their home work to do at home.</w:t>
            </w:r>
          </w:p>
        </w:tc>
        <w:tc>
          <w:tcPr>
            <w:tcW w:w="2338" w:type="dxa"/>
          </w:tcPr>
          <w:p w14:paraId="18B118C1" w14:textId="32D97C82" w:rsidR="00824FC9" w:rsidRDefault="007E29F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continuity of learning.</w:t>
            </w:r>
          </w:p>
        </w:tc>
      </w:tr>
    </w:tbl>
    <w:p w14:paraId="7091618D" w14:textId="77777777" w:rsidR="009E3221" w:rsidRPr="00E6684B" w:rsidRDefault="009E3221">
      <w:pPr>
        <w:rPr>
          <w:rFonts w:ascii="Times New Roman" w:hAnsi="Times New Roman" w:cs="Times New Roman"/>
          <w:sz w:val="32"/>
          <w:szCs w:val="32"/>
        </w:rPr>
      </w:pPr>
    </w:p>
    <w:sectPr w:rsidR="009E3221" w:rsidRPr="00E66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27AC7" w14:textId="77777777" w:rsidR="00F54FBA" w:rsidRDefault="00F54FBA" w:rsidP="00932E55">
      <w:pPr>
        <w:spacing w:after="0" w:line="240" w:lineRule="auto"/>
      </w:pPr>
      <w:r>
        <w:separator/>
      </w:r>
    </w:p>
  </w:endnote>
  <w:endnote w:type="continuationSeparator" w:id="0">
    <w:p w14:paraId="11956B0E" w14:textId="77777777" w:rsidR="00F54FBA" w:rsidRDefault="00F54FBA" w:rsidP="00932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89C05" w14:textId="77777777" w:rsidR="00F54FBA" w:rsidRDefault="00F54FBA" w:rsidP="00932E55">
      <w:pPr>
        <w:spacing w:after="0" w:line="240" w:lineRule="auto"/>
      </w:pPr>
      <w:r>
        <w:separator/>
      </w:r>
    </w:p>
  </w:footnote>
  <w:footnote w:type="continuationSeparator" w:id="0">
    <w:p w14:paraId="3C4C8F3E" w14:textId="77777777" w:rsidR="00F54FBA" w:rsidRDefault="00F54FBA" w:rsidP="00932E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4B"/>
    <w:rsid w:val="00034C4B"/>
    <w:rsid w:val="00085F3E"/>
    <w:rsid w:val="000D7AEE"/>
    <w:rsid w:val="00150B61"/>
    <w:rsid w:val="001A7876"/>
    <w:rsid w:val="001E5BF4"/>
    <w:rsid w:val="00215D02"/>
    <w:rsid w:val="00244DC3"/>
    <w:rsid w:val="00262D9A"/>
    <w:rsid w:val="00285895"/>
    <w:rsid w:val="003247A0"/>
    <w:rsid w:val="00387842"/>
    <w:rsid w:val="003970F8"/>
    <w:rsid w:val="004D4829"/>
    <w:rsid w:val="00566078"/>
    <w:rsid w:val="006219F7"/>
    <w:rsid w:val="006C76B1"/>
    <w:rsid w:val="00700C1B"/>
    <w:rsid w:val="0072554E"/>
    <w:rsid w:val="00725AD4"/>
    <w:rsid w:val="00741A53"/>
    <w:rsid w:val="00742DF5"/>
    <w:rsid w:val="00791443"/>
    <w:rsid w:val="007B5F90"/>
    <w:rsid w:val="007E29FF"/>
    <w:rsid w:val="00824FC9"/>
    <w:rsid w:val="00827D87"/>
    <w:rsid w:val="008C2E58"/>
    <w:rsid w:val="00932E55"/>
    <w:rsid w:val="00960601"/>
    <w:rsid w:val="009E3221"/>
    <w:rsid w:val="00A24A64"/>
    <w:rsid w:val="00A25EED"/>
    <w:rsid w:val="00A610AD"/>
    <w:rsid w:val="00A92348"/>
    <w:rsid w:val="00B8285C"/>
    <w:rsid w:val="00BA5CAD"/>
    <w:rsid w:val="00BC69A0"/>
    <w:rsid w:val="00C15EAA"/>
    <w:rsid w:val="00C43B41"/>
    <w:rsid w:val="00C53254"/>
    <w:rsid w:val="00D07C4D"/>
    <w:rsid w:val="00E6684B"/>
    <w:rsid w:val="00E93018"/>
    <w:rsid w:val="00EA52D2"/>
    <w:rsid w:val="00F32F01"/>
    <w:rsid w:val="00F5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7B23"/>
  <w15:chartTrackingRefBased/>
  <w15:docId w15:val="{16B1675C-26C3-4B2B-B16F-80C0D928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E55"/>
  </w:style>
  <w:style w:type="paragraph" w:styleId="Footer">
    <w:name w:val="footer"/>
    <w:basedOn w:val="Normal"/>
    <w:link w:val="FooterChar"/>
    <w:uiPriority w:val="99"/>
    <w:unhideWhenUsed/>
    <w:rsid w:val="00932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41</cp:revision>
  <dcterms:created xsi:type="dcterms:W3CDTF">2023-02-06T18:39:00Z</dcterms:created>
  <dcterms:modified xsi:type="dcterms:W3CDTF">2023-02-28T23:23:00Z</dcterms:modified>
</cp:coreProperties>
</file>